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3A0" w:rsidRDefault="00AA5452">
      <w:pPr>
        <w:pStyle w:val="pc"/>
      </w:pPr>
      <w:bookmarkStart w:id="0" w:name="_GoBack"/>
      <w:bookmarkEnd w:id="0"/>
      <w:r>
        <w:rPr>
          <w:rStyle w:val="s1"/>
        </w:rPr>
        <w:t>Приказ Министра национальной экономики Республики Казахстан от 13 августа 2019 года № 73</w:t>
      </w:r>
      <w:r>
        <w:rPr>
          <w:rStyle w:val="s1"/>
        </w:rPr>
        <w:br/>
        <w:t>Об утверждении Правил осуществления деятельности субъектами естественных монополий</w:t>
      </w:r>
    </w:p>
    <w:p w:rsidR="00A923A0" w:rsidRDefault="00AA5452">
      <w:pPr>
        <w:pStyle w:val="pc"/>
      </w:pPr>
      <w:r>
        <w:rPr>
          <w:rStyle w:val="s3"/>
        </w:rPr>
        <w:t xml:space="preserve">(с </w:t>
      </w:r>
      <w:hyperlink r:id="rId6" w:history="1">
        <w:r>
          <w:rPr>
            <w:rStyle w:val="a4"/>
            <w:i/>
            <w:iCs/>
          </w:rPr>
          <w:t>изменениями</w:t>
        </w:r>
      </w:hyperlink>
      <w:r>
        <w:rPr>
          <w:rStyle w:val="s3"/>
        </w:rPr>
        <w:t xml:space="preserve"> по состоянию на 23.08.2026 г.)</w:t>
      </w:r>
    </w:p>
    <w:p w:rsidR="00A923A0" w:rsidRDefault="00AA5452">
      <w:pPr>
        <w:pStyle w:val="pc"/>
      </w:pPr>
      <w:r>
        <w:rPr>
          <w:rStyle w:val="s0"/>
        </w:rPr>
        <w:t> </w:t>
      </w:r>
    </w:p>
    <w:p w:rsidR="00A923A0" w:rsidRDefault="00AA5452">
      <w:pPr>
        <w:pStyle w:val="pji"/>
      </w:pPr>
      <w:r>
        <w:rPr>
          <w:rStyle w:val="s3"/>
        </w:rPr>
        <w:t xml:space="preserve">Преамбула изложена в редакции </w:t>
      </w:r>
      <w:hyperlink r:id="rId7" w:history="1">
        <w:r>
          <w:rPr>
            <w:rStyle w:val="a4"/>
            <w:i/>
            <w:iCs/>
          </w:rPr>
          <w:t>приказа</w:t>
        </w:r>
      </w:hyperlink>
      <w:r>
        <w:rPr>
          <w:rStyle w:val="s3"/>
        </w:rPr>
        <w:t xml:space="preserve"> Министра национальной экономики РК от 11.07.20 г. № 53 (</w:t>
      </w:r>
      <w:hyperlink r:id="rId8" w:history="1">
        <w:r>
          <w:rPr>
            <w:rStyle w:val="a4"/>
            <w:i/>
            <w:iCs/>
          </w:rPr>
          <w:t>см. стар. ред.</w:t>
        </w:r>
      </w:hyperlink>
      <w:r>
        <w:rPr>
          <w:rStyle w:val="s3"/>
        </w:rPr>
        <w:t xml:space="preserve">); </w:t>
      </w:r>
      <w:hyperlink r:id="rId9" w:history="1">
        <w:r>
          <w:rPr>
            <w:rStyle w:val="a4"/>
            <w:i/>
            <w:iCs/>
          </w:rPr>
          <w:t>приказа</w:t>
        </w:r>
      </w:hyperlink>
      <w:r>
        <w:rPr>
          <w:rStyle w:val="s3"/>
        </w:rPr>
        <w:t xml:space="preserve"> Министра национальной экономики РК от 16.05.22 г. № 40 (</w:t>
      </w:r>
      <w:hyperlink r:id="rId10" w:history="1">
        <w:r>
          <w:rPr>
            <w:rStyle w:val="a4"/>
            <w:i/>
            <w:iCs/>
          </w:rPr>
          <w:t>см. стар. ред.</w:t>
        </w:r>
      </w:hyperlink>
      <w:r>
        <w:rPr>
          <w:rStyle w:val="s3"/>
        </w:rPr>
        <w:t xml:space="preserve">); </w:t>
      </w:r>
      <w:hyperlink r:id="rId11" w:anchor="sub_id=200" w:history="1">
        <w:r>
          <w:rPr>
            <w:rStyle w:val="a4"/>
            <w:i/>
            <w:iCs/>
          </w:rPr>
          <w:t>приказа</w:t>
        </w:r>
      </w:hyperlink>
      <w:r>
        <w:rPr>
          <w:rStyle w:val="s3"/>
        </w:rPr>
        <w:t xml:space="preserve"> Заместителя Премьер-Министра - Министра национальной экономики РК от 26.06.26 г. № 85 (введен в действие с 14 июля 2026 г.) (</w:t>
      </w:r>
      <w:hyperlink r:id="rId12" w:history="1">
        <w:r>
          <w:rPr>
            <w:rStyle w:val="a4"/>
            <w:i/>
            <w:iCs/>
          </w:rPr>
          <w:t>см. стар. ред.</w:t>
        </w:r>
      </w:hyperlink>
      <w:r>
        <w:rPr>
          <w:rStyle w:val="s3"/>
        </w:rPr>
        <w:t>)</w:t>
      </w:r>
    </w:p>
    <w:p w:rsidR="00A923A0" w:rsidRDefault="00AA5452">
      <w:pPr>
        <w:pStyle w:val="pj"/>
      </w:pPr>
      <w:r>
        <w:rPr>
          <w:rStyle w:val="s0"/>
        </w:rPr>
        <w:t xml:space="preserve">В соответствии с </w:t>
      </w:r>
      <w:hyperlink r:id="rId13" w:anchor="sub_id=160302" w:history="1">
        <w:r>
          <w:rPr>
            <w:rStyle w:val="a4"/>
          </w:rPr>
          <w:t>подпунктом 2) пункта 3 статьи 16</w:t>
        </w:r>
      </w:hyperlink>
      <w:r>
        <w:rPr>
          <w:rStyle w:val="s0"/>
        </w:rPr>
        <w:t xml:space="preserve"> Закона Республики Казахстан «О государственной статистике», </w:t>
      </w:r>
      <w:hyperlink r:id="rId14" w:anchor="sub_id=100000" w:history="1">
        <w:r>
          <w:rPr>
            <w:rStyle w:val="a4"/>
          </w:rPr>
          <w:t>подпунктом 1) статьи 10</w:t>
        </w:r>
      </w:hyperlink>
      <w:r>
        <w:rPr>
          <w:rStyle w:val="s0"/>
        </w:rPr>
        <w:t xml:space="preserve"> Закона Республики Казахстан «О государственных и социально ответственных услугах» и </w:t>
      </w:r>
      <w:hyperlink r:id="rId15" w:anchor="sub_id=80006" w:history="1">
        <w:r>
          <w:rPr>
            <w:rStyle w:val="a4"/>
          </w:rPr>
          <w:t>подпунктом 6) статьи 8</w:t>
        </w:r>
      </w:hyperlink>
      <w:r>
        <w:rPr>
          <w:rStyle w:val="s0"/>
        </w:rPr>
        <w:t xml:space="preserve"> Закона Республики Казахстан «О естественных монополиях» </w:t>
      </w:r>
      <w:r>
        <w:rPr>
          <w:rStyle w:val="s0"/>
          <w:b/>
          <w:bCs/>
        </w:rPr>
        <w:t>ПРИКАЗЫВАЮ</w:t>
      </w:r>
      <w:r>
        <w:rPr>
          <w:rStyle w:val="s0"/>
        </w:rPr>
        <w:t>:</w:t>
      </w:r>
    </w:p>
    <w:p w:rsidR="00A923A0" w:rsidRDefault="00AA5452">
      <w:pPr>
        <w:pStyle w:val="pj"/>
      </w:pPr>
      <w:r>
        <w:rPr>
          <w:rStyle w:val="s0"/>
        </w:rPr>
        <w:t xml:space="preserve">1. Утвердить прилагаемые </w:t>
      </w:r>
      <w:hyperlink w:anchor="sub100" w:history="1">
        <w:r>
          <w:rPr>
            <w:rStyle w:val="a4"/>
          </w:rPr>
          <w:t>Правила</w:t>
        </w:r>
      </w:hyperlink>
      <w:r>
        <w:rPr>
          <w:rStyle w:val="s0"/>
        </w:rPr>
        <w:t xml:space="preserve"> осуществления деятельности субъектами естественных монополий.</w:t>
      </w:r>
    </w:p>
    <w:p w:rsidR="00A923A0" w:rsidRDefault="00AA5452">
      <w:pPr>
        <w:pStyle w:val="pj"/>
      </w:pPr>
      <w:r>
        <w:rPr>
          <w:rStyle w:val="s0"/>
        </w:rPr>
        <w:t>2. Комитету по регулированию естественных монополий, защите конкуренции и прав потребителей Министерства национальной экономики Республики Казахстан обеспечить в установленном законодательством Республики Казахстан порядке:</w:t>
      </w:r>
    </w:p>
    <w:p w:rsidR="00A923A0" w:rsidRDefault="00AA5452">
      <w:pPr>
        <w:pStyle w:val="pj"/>
      </w:pPr>
      <w:r>
        <w:rPr>
          <w:rStyle w:val="s0"/>
        </w:rPr>
        <w:t xml:space="preserve">1) государственную </w:t>
      </w:r>
      <w:hyperlink r:id="rId16" w:history="1">
        <w:r>
          <w:rPr>
            <w:rStyle w:val="a4"/>
          </w:rPr>
          <w:t>регистрацию</w:t>
        </w:r>
      </w:hyperlink>
      <w:r>
        <w:rPr>
          <w:rStyle w:val="s0"/>
        </w:rPr>
        <w:t xml:space="preserve"> настоящего приказа в Министерстве юстиции Республики Казахстан;</w:t>
      </w:r>
    </w:p>
    <w:p w:rsidR="00A923A0" w:rsidRDefault="00AA5452">
      <w:pPr>
        <w:pStyle w:val="pj"/>
      </w:pPr>
      <w:r>
        <w:rPr>
          <w:rStyle w:val="s0"/>
        </w:rPr>
        <w:t>2) в течение десяти календарных дней со дня государственной регистрации настоящего приказа направление его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rsidR="00A923A0" w:rsidRDefault="00AA5452">
      <w:pPr>
        <w:pStyle w:val="pj"/>
      </w:pPr>
      <w:r>
        <w:rPr>
          <w:rStyle w:val="s0"/>
        </w:rPr>
        <w:t>3) размещение настоящего приказа на интернет-ресурсе Министерства национальной экономики Республики Казахстан;</w:t>
      </w:r>
    </w:p>
    <w:p w:rsidR="00A923A0" w:rsidRDefault="00AA5452">
      <w:pPr>
        <w:pStyle w:val="pj"/>
      </w:pPr>
      <w:r>
        <w:rPr>
          <w:rStyle w:val="s0"/>
        </w:rPr>
        <w:t>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национальной экономики Республики Казахстан сведений об исполнении мероприятий, предусмотренных подпунктами 1), 2) и 3) настоящего пункта.</w:t>
      </w:r>
    </w:p>
    <w:p w:rsidR="00A923A0" w:rsidRDefault="00AA5452">
      <w:pPr>
        <w:pStyle w:val="pj"/>
      </w:pPr>
      <w:r>
        <w:rPr>
          <w:rStyle w:val="s0"/>
        </w:rPr>
        <w:t>3. Контроль за исполнением настоящего приказа возложить на курирующего вице-министра национальной экономики Республики Казахстан.</w:t>
      </w:r>
    </w:p>
    <w:p w:rsidR="00A923A0" w:rsidRDefault="00AA5452">
      <w:pPr>
        <w:pStyle w:val="pj"/>
      </w:pPr>
      <w:r>
        <w:rPr>
          <w:rStyle w:val="s0"/>
        </w:rPr>
        <w:t xml:space="preserve">4. Настоящий приказ вводится в действие по истечении десяти календарных дней после дня его первого официального </w:t>
      </w:r>
      <w:hyperlink r:id="rId17" w:history="1">
        <w:r>
          <w:rPr>
            <w:rStyle w:val="a4"/>
          </w:rPr>
          <w:t>опубликования</w:t>
        </w:r>
      </w:hyperlink>
      <w:r>
        <w:t>.</w:t>
      </w:r>
    </w:p>
    <w:p w:rsidR="00A923A0" w:rsidRDefault="00AA5452">
      <w:pPr>
        <w:pStyle w:val="pj"/>
      </w:pPr>
      <w:r>
        <w:t> </w:t>
      </w:r>
    </w:p>
    <w:p w:rsidR="00A923A0" w:rsidRDefault="00AA5452">
      <w:pPr>
        <w:pStyle w:val="pj"/>
      </w:pPr>
      <w:r>
        <w:t> </w:t>
      </w:r>
    </w:p>
    <w:tbl>
      <w:tblPr>
        <w:tblW w:w="5000" w:type="pct"/>
        <w:tblCellMar>
          <w:top w:w="15" w:type="dxa"/>
          <w:left w:w="15" w:type="dxa"/>
          <w:bottom w:w="15" w:type="dxa"/>
          <w:right w:w="15" w:type="dxa"/>
        </w:tblCellMar>
        <w:tblLook w:val="04A0"/>
      </w:tblPr>
      <w:tblGrid>
        <w:gridCol w:w="4785"/>
        <w:gridCol w:w="4786"/>
      </w:tblGrid>
      <w:tr w:rsidR="00A923A0">
        <w:tc>
          <w:tcPr>
            <w:tcW w:w="2500" w:type="pct"/>
            <w:tcMar>
              <w:top w:w="0" w:type="dxa"/>
              <w:left w:w="108" w:type="dxa"/>
              <w:bottom w:w="0" w:type="dxa"/>
              <w:right w:w="108" w:type="dxa"/>
            </w:tcMar>
            <w:hideMark/>
          </w:tcPr>
          <w:p w:rsidR="00A923A0" w:rsidRDefault="00AA5452">
            <w:pPr>
              <w:pStyle w:val="a3"/>
            </w:pPr>
            <w:r>
              <w:rPr>
                <w:rStyle w:val="s0"/>
                <w:b/>
                <w:bCs/>
              </w:rPr>
              <w:t>Министр национальной экономики</w:t>
            </w:r>
          </w:p>
          <w:p w:rsidR="00A923A0" w:rsidRDefault="00AA5452">
            <w:pPr>
              <w:pStyle w:val="a3"/>
            </w:pPr>
            <w:r>
              <w:rPr>
                <w:rStyle w:val="s0"/>
                <w:b/>
                <w:bCs/>
              </w:rPr>
              <w:t>Республики Казахстан</w:t>
            </w:r>
          </w:p>
        </w:tc>
        <w:tc>
          <w:tcPr>
            <w:tcW w:w="2500" w:type="pct"/>
            <w:tcMar>
              <w:top w:w="0" w:type="dxa"/>
              <w:left w:w="108" w:type="dxa"/>
              <w:bottom w:w="0" w:type="dxa"/>
              <w:right w:w="108" w:type="dxa"/>
            </w:tcMar>
            <w:hideMark/>
          </w:tcPr>
          <w:p w:rsidR="00A923A0" w:rsidRDefault="00AA5452">
            <w:pPr>
              <w:pStyle w:val="pr"/>
            </w:pPr>
            <w:r>
              <w:rPr>
                <w:b/>
                <w:bCs/>
              </w:rPr>
              <w:t> </w:t>
            </w:r>
          </w:p>
          <w:p w:rsidR="00A923A0" w:rsidRDefault="00AA5452">
            <w:pPr>
              <w:pStyle w:val="pr"/>
            </w:pPr>
            <w:r>
              <w:rPr>
                <w:rStyle w:val="s0"/>
                <w:b/>
                <w:bCs/>
              </w:rPr>
              <w:t>Р. Даленов</w:t>
            </w:r>
          </w:p>
        </w:tc>
      </w:tr>
    </w:tbl>
    <w:p w:rsidR="00A923A0" w:rsidRDefault="00AA5452">
      <w:pPr>
        <w:pStyle w:val="pj"/>
      </w:pPr>
      <w:r>
        <w:t> </w:t>
      </w:r>
    </w:p>
    <w:p w:rsidR="00A923A0" w:rsidRDefault="00AA5452">
      <w:pPr>
        <w:pStyle w:val="pr"/>
      </w:pPr>
      <w:bookmarkStart w:id="1" w:name="SUB100"/>
      <w:bookmarkEnd w:id="1"/>
      <w:r>
        <w:rPr>
          <w:rStyle w:val="s0"/>
        </w:rPr>
        <w:t>Утверждены</w:t>
      </w:r>
    </w:p>
    <w:p w:rsidR="00A923A0" w:rsidRDefault="00F93B97">
      <w:pPr>
        <w:pStyle w:val="pr"/>
      </w:pPr>
      <w:hyperlink w:anchor="sub0" w:history="1">
        <w:r w:rsidR="00AA5452">
          <w:rPr>
            <w:rStyle w:val="a4"/>
          </w:rPr>
          <w:t>приказом</w:t>
        </w:r>
      </w:hyperlink>
      <w:r w:rsidR="00AA5452">
        <w:rPr>
          <w:rStyle w:val="s0"/>
        </w:rPr>
        <w:t xml:space="preserve"> Министра</w:t>
      </w:r>
    </w:p>
    <w:p w:rsidR="00A923A0" w:rsidRDefault="00AA5452">
      <w:pPr>
        <w:pStyle w:val="pr"/>
      </w:pPr>
      <w:r>
        <w:rPr>
          <w:rStyle w:val="s0"/>
        </w:rPr>
        <w:t>национальной экономики</w:t>
      </w:r>
    </w:p>
    <w:p w:rsidR="00A923A0" w:rsidRDefault="00AA5452">
      <w:pPr>
        <w:pStyle w:val="pr"/>
      </w:pPr>
      <w:r>
        <w:rPr>
          <w:rStyle w:val="s0"/>
        </w:rPr>
        <w:t>Республики Казахстан</w:t>
      </w:r>
    </w:p>
    <w:p w:rsidR="00A923A0" w:rsidRDefault="00AA5452">
      <w:pPr>
        <w:pStyle w:val="pr"/>
      </w:pPr>
      <w:r>
        <w:rPr>
          <w:rStyle w:val="s0"/>
        </w:rPr>
        <w:t>от 13 августа 2019 года № 73</w:t>
      </w:r>
    </w:p>
    <w:p w:rsidR="00A923A0" w:rsidRDefault="00AA5452">
      <w:pPr>
        <w:pStyle w:val="a3"/>
      </w:pPr>
      <w:r>
        <w:t> </w:t>
      </w:r>
    </w:p>
    <w:p w:rsidR="00A923A0" w:rsidRDefault="00AA5452">
      <w:pPr>
        <w:pStyle w:val="pc"/>
      </w:pPr>
      <w:r>
        <w:t> </w:t>
      </w:r>
    </w:p>
    <w:p w:rsidR="00A923A0" w:rsidRDefault="00AA5452">
      <w:pPr>
        <w:pStyle w:val="pc"/>
      </w:pPr>
      <w:r>
        <w:rPr>
          <w:rStyle w:val="s1"/>
        </w:rPr>
        <w:lastRenderedPageBreak/>
        <w:t xml:space="preserve">Правила </w:t>
      </w:r>
      <w:r>
        <w:rPr>
          <w:rStyle w:val="s1"/>
        </w:rPr>
        <w:br/>
        <w:t>осуществления деятельности субъектами естественных монополий</w:t>
      </w:r>
    </w:p>
    <w:p w:rsidR="00A923A0" w:rsidRDefault="00AA5452">
      <w:pPr>
        <w:pStyle w:val="pc"/>
      </w:pPr>
      <w:r>
        <w:t> </w:t>
      </w:r>
    </w:p>
    <w:bookmarkStart w:id="2" w:name="ContentStart"/>
    <w:bookmarkEnd w:id="2"/>
    <w:p w:rsidR="00A923A0" w:rsidRDefault="00F93B97">
      <w:pPr>
        <w:pStyle w:val="pji"/>
      </w:pPr>
      <w:r>
        <w:rPr>
          <w:rStyle w:val="s9"/>
        </w:rPr>
        <w:fldChar w:fldCharType="begin"/>
      </w:r>
      <w:r w:rsidR="00AA5452">
        <w:rPr>
          <w:rStyle w:val="s9"/>
        </w:rPr>
        <w:instrText xml:space="preserve"> HYPERLINK "" \l "sub1010" </w:instrText>
      </w:r>
      <w:r>
        <w:rPr>
          <w:rStyle w:val="s9"/>
        </w:rPr>
        <w:fldChar w:fldCharType="separate"/>
      </w:r>
      <w:r w:rsidR="00AA5452">
        <w:rPr>
          <w:rStyle w:val="a4"/>
          <w:i/>
          <w:iCs/>
        </w:rPr>
        <w:t>Глава 1. Общие положения</w:t>
      </w:r>
      <w:r>
        <w:rPr>
          <w:rStyle w:val="s9"/>
        </w:rPr>
        <w:fldChar w:fldCharType="end"/>
      </w:r>
    </w:p>
    <w:p w:rsidR="00A923A0" w:rsidRDefault="00F93B97">
      <w:pPr>
        <w:pStyle w:val="pji"/>
      </w:pPr>
      <w:hyperlink w:anchor="sub400" w:history="1">
        <w:r w:rsidR="00AA5452">
          <w:rPr>
            <w:rStyle w:val="a4"/>
            <w:i/>
            <w:iCs/>
          </w:rPr>
          <w:t>Глава 2. Порядок включения и исключения из Государственного регистра субъектов естественных монополий</w:t>
        </w:r>
      </w:hyperlink>
    </w:p>
    <w:p w:rsidR="00A923A0" w:rsidRDefault="00F93B97">
      <w:pPr>
        <w:pStyle w:val="pji"/>
      </w:pPr>
      <w:hyperlink w:anchor="sub1400" w:history="1">
        <w:r w:rsidR="00AA5452">
          <w:rPr>
            <w:rStyle w:val="a4"/>
            <w:i/>
            <w:iCs/>
          </w:rPr>
          <w:t>Глава 3. Порядок проведения публичных слушаний</w:t>
        </w:r>
      </w:hyperlink>
    </w:p>
    <w:p w:rsidR="00A923A0" w:rsidRDefault="00F93B97">
      <w:pPr>
        <w:pStyle w:val="pj"/>
      </w:pPr>
      <w:hyperlink w:anchor="sub1400" w:history="1">
        <w:r w:rsidR="00AA5452">
          <w:rPr>
            <w:rStyle w:val="a4"/>
            <w:i/>
            <w:iCs/>
          </w:rPr>
          <w:t>Параграф 1. Общие положения</w:t>
        </w:r>
      </w:hyperlink>
    </w:p>
    <w:p w:rsidR="00A923A0" w:rsidRDefault="00F93B97">
      <w:pPr>
        <w:pStyle w:val="pj"/>
      </w:pPr>
      <w:hyperlink w:anchor="sub1600" w:history="1">
        <w:r w:rsidR="00AA5452">
          <w:rPr>
            <w:rStyle w:val="a4"/>
            <w:i/>
            <w:iCs/>
          </w:rPr>
          <w:t>Параграф 2. Процедура проведения публичных слушаний</w:t>
        </w:r>
      </w:hyperlink>
    </w:p>
    <w:p w:rsidR="00A923A0" w:rsidRDefault="00F93B97">
      <w:pPr>
        <w:pStyle w:val="pj"/>
        <w:ind w:left="851" w:hanging="851"/>
      </w:pPr>
      <w:hyperlink w:anchor="sub2700" w:history="1">
        <w:r w:rsidR="00AA5452">
          <w:rPr>
            <w:rStyle w:val="a4"/>
            <w:i/>
            <w:iCs/>
          </w:rPr>
          <w:t>Глава 4. Порядок выдачи согласия на совершение отдельных действий субъектом естественной монополии, а также принятия от субъекта естественной монополии уведомления об осуществлении деятельности, не относящейся к регулируемым услугам, в соответствии с Законом Республики Казахстан «О разрешениях и уведомлениях»</w:t>
        </w:r>
      </w:hyperlink>
    </w:p>
    <w:p w:rsidR="00A923A0" w:rsidRDefault="00F93B97">
      <w:pPr>
        <w:pStyle w:val="pji"/>
      </w:pPr>
      <w:hyperlink w:anchor="sub4200" w:history="1">
        <w:r w:rsidR="00AA5452">
          <w:rPr>
            <w:rStyle w:val="a4"/>
            <w:i/>
            <w:iCs/>
          </w:rPr>
          <w:t>Глава 5. Порядок проведения закупок субъектами естественных монополий</w:t>
        </w:r>
      </w:hyperlink>
    </w:p>
    <w:p w:rsidR="00A923A0" w:rsidRDefault="00F93B97">
      <w:pPr>
        <w:pStyle w:val="pj"/>
      </w:pPr>
      <w:hyperlink w:anchor="sub4200" w:history="1">
        <w:r w:rsidR="00AA5452">
          <w:rPr>
            <w:rStyle w:val="a4"/>
            <w:i/>
            <w:iCs/>
          </w:rPr>
          <w:t>Параграф 1. Планирование, принцип и способы закупок товаров, работ и услуг</w:t>
        </w:r>
      </w:hyperlink>
    </w:p>
    <w:p w:rsidR="00A923A0" w:rsidRDefault="00F93B97">
      <w:pPr>
        <w:pStyle w:val="pj"/>
      </w:pPr>
      <w:hyperlink w:anchor="sub5100" w:history="1">
        <w:r w:rsidR="00AA5452">
          <w:rPr>
            <w:rStyle w:val="a4"/>
            <w:i/>
            <w:iCs/>
          </w:rPr>
          <w:t>Параграф 2. Закупки способом конкурса путем тендера</w:t>
        </w:r>
      </w:hyperlink>
    </w:p>
    <w:p w:rsidR="00A923A0" w:rsidRDefault="00F93B97">
      <w:pPr>
        <w:pStyle w:val="pj"/>
      </w:pPr>
      <w:hyperlink w:anchor="sub9600" w:history="1">
        <w:r w:rsidR="00AA5452">
          <w:rPr>
            <w:rStyle w:val="a4"/>
            <w:i/>
            <w:iCs/>
          </w:rPr>
          <w:t>Параграф 3. Закупки способом запроса ценовых предложений</w:t>
        </w:r>
      </w:hyperlink>
    </w:p>
    <w:p w:rsidR="00A923A0" w:rsidRDefault="00F93B97">
      <w:pPr>
        <w:pStyle w:val="pj"/>
      </w:pPr>
      <w:hyperlink w:anchor="sub12000" w:history="1">
        <w:r w:rsidR="00AA5452">
          <w:rPr>
            <w:rStyle w:val="a4"/>
            <w:i/>
            <w:iCs/>
          </w:rPr>
          <w:t>Параграф 4. Закупки способом из одного источника</w:t>
        </w:r>
      </w:hyperlink>
    </w:p>
    <w:p w:rsidR="00A923A0" w:rsidRDefault="00F93B97">
      <w:pPr>
        <w:pStyle w:val="pj"/>
      </w:pPr>
      <w:hyperlink w:anchor="sub12600" w:history="1">
        <w:r w:rsidR="00AA5452">
          <w:rPr>
            <w:rStyle w:val="a4"/>
            <w:i/>
            <w:iCs/>
          </w:rPr>
          <w:t>Параграф 5. Закупки способом через товарные биржи</w:t>
        </w:r>
      </w:hyperlink>
    </w:p>
    <w:p w:rsidR="00A923A0" w:rsidRDefault="00F93B97">
      <w:pPr>
        <w:pStyle w:val="pj"/>
      </w:pPr>
      <w:hyperlink w:anchor="sub12700" w:history="1">
        <w:r w:rsidR="00AA5452">
          <w:rPr>
            <w:rStyle w:val="a4"/>
            <w:i/>
            <w:iCs/>
          </w:rPr>
          <w:t xml:space="preserve">Параграф 6. Закупки, осуществляемые посредством портала </w:t>
        </w:r>
      </w:hyperlink>
    </w:p>
    <w:p w:rsidR="00A923A0" w:rsidRDefault="00F93B97">
      <w:pPr>
        <w:pStyle w:val="pj"/>
      </w:pPr>
      <w:hyperlink w:anchor="sub1780100" w:history="1">
        <w:r w:rsidR="00AA5452">
          <w:rPr>
            <w:rStyle w:val="a4"/>
            <w:i/>
            <w:iCs/>
          </w:rPr>
          <w:t>Параграф 6-1. Закупки способом запроса ценовых предложений</w:t>
        </w:r>
      </w:hyperlink>
    </w:p>
    <w:p w:rsidR="00A923A0" w:rsidRDefault="00F93B97">
      <w:pPr>
        <w:pStyle w:val="pj"/>
      </w:pPr>
      <w:hyperlink w:anchor="sub1781400" w:history="1">
        <w:r w:rsidR="00AA5452">
          <w:rPr>
            <w:rStyle w:val="a4"/>
            <w:i/>
            <w:iCs/>
          </w:rPr>
          <w:t>Параграф 6-2. Закупки способом из одного источника</w:t>
        </w:r>
      </w:hyperlink>
    </w:p>
    <w:p w:rsidR="00A923A0" w:rsidRDefault="00F93B97">
      <w:pPr>
        <w:pStyle w:val="pj"/>
      </w:pPr>
      <w:hyperlink w:anchor="sub17900" w:history="1">
        <w:r w:rsidR="00AA5452">
          <w:rPr>
            <w:rStyle w:val="a4"/>
            <w:i/>
            <w:iCs/>
          </w:rPr>
          <w:t>Параграф 7. Заключительные положения</w:t>
        </w:r>
      </w:hyperlink>
    </w:p>
    <w:p w:rsidR="00A923A0" w:rsidRDefault="00F93B97">
      <w:pPr>
        <w:pStyle w:val="pji"/>
      </w:pPr>
      <w:hyperlink w:anchor="sub19200" w:history="1">
        <w:r w:rsidR="00AA5452">
          <w:rPr>
            <w:rStyle w:val="a4"/>
            <w:i/>
            <w:iCs/>
          </w:rPr>
          <w:t>Глава 6. Порядок обеспечения равных условий доступа к регулируемым услугам</w:t>
        </w:r>
      </w:hyperlink>
    </w:p>
    <w:p w:rsidR="00A923A0" w:rsidRDefault="00F93B97">
      <w:pPr>
        <w:pStyle w:val="pj"/>
        <w:ind w:left="1418" w:hanging="992"/>
      </w:pPr>
      <w:hyperlink w:anchor="sub19200" w:history="1">
        <w:r w:rsidR="00AA5452">
          <w:rPr>
            <w:rStyle w:val="a4"/>
            <w:i/>
            <w:iCs/>
          </w:rPr>
          <w:t>Параграф 1. Общие положения</w:t>
        </w:r>
      </w:hyperlink>
    </w:p>
    <w:p w:rsidR="00A923A0" w:rsidRDefault="00F93B97">
      <w:pPr>
        <w:pStyle w:val="pj"/>
        <w:ind w:left="851"/>
      </w:pPr>
      <w:hyperlink w:anchor="sub21500" w:history="1">
        <w:r w:rsidR="00AA5452">
          <w:rPr>
            <w:rStyle w:val="a4"/>
            <w:i/>
            <w:iCs/>
          </w:rPr>
          <w:t>Параграф 2. Обеспечение равных условий доступа к регулируемым услугам при выдаче технических условий на подключение к сетям электроснабжения</w:t>
        </w:r>
      </w:hyperlink>
    </w:p>
    <w:p w:rsidR="00A923A0" w:rsidRDefault="00F93B97">
      <w:pPr>
        <w:pStyle w:val="pj"/>
        <w:ind w:left="851"/>
      </w:pPr>
      <w:hyperlink w:anchor="sub21800" w:history="1">
        <w:r w:rsidR="00AA5452">
          <w:rPr>
            <w:rStyle w:val="a4"/>
            <w:i/>
            <w:iCs/>
          </w:rPr>
          <w:t>Параграф 3. Обеспечение равных условий доступа к регулируемым услугам в сфере технической диспетчеризации отпуска в сеть и потребления электрической энергии, организации балансирования производства-потребления электрической энергии</w:t>
        </w:r>
      </w:hyperlink>
    </w:p>
    <w:p w:rsidR="00A923A0" w:rsidRDefault="00F93B97">
      <w:pPr>
        <w:pStyle w:val="pj"/>
        <w:ind w:left="851"/>
      </w:pPr>
      <w:hyperlink w:anchor="sub22200" w:history="1">
        <w:r w:rsidR="00AA5452">
          <w:rPr>
            <w:rStyle w:val="a4"/>
            <w:i/>
            <w:iCs/>
          </w:rPr>
          <w:t>Параграф 4. Обеспечение равных условий доступа к регулируемым услугам при выдаче технических условий на подключение к сетям теплоснабжения</w:t>
        </w:r>
      </w:hyperlink>
    </w:p>
    <w:p w:rsidR="00A923A0" w:rsidRDefault="00F93B97">
      <w:pPr>
        <w:pStyle w:val="pj"/>
        <w:ind w:left="1418" w:hanging="992"/>
      </w:pPr>
      <w:hyperlink w:anchor="sub22500" w:history="1">
        <w:r w:rsidR="00AA5452">
          <w:rPr>
            <w:rStyle w:val="a4"/>
            <w:i/>
            <w:iCs/>
          </w:rPr>
          <w:t>Параграф 5. Обеспечение равных условий доступа к регулируемым услугам по производству тепловой энергии</w:t>
        </w:r>
      </w:hyperlink>
    </w:p>
    <w:p w:rsidR="00A923A0" w:rsidRDefault="00F93B97">
      <w:pPr>
        <w:pStyle w:val="pj"/>
        <w:ind w:left="1418" w:hanging="992"/>
      </w:pPr>
      <w:hyperlink w:anchor="sub22900" w:history="1">
        <w:r w:rsidR="00AA5452">
          <w:rPr>
            <w:rStyle w:val="a4"/>
            <w:i/>
            <w:iCs/>
          </w:rPr>
          <w:t>Параграф 6. Обеспечение равных условий доступа к регулируемым услугам по передаче и (или) распределению тепловой энергии</w:t>
        </w:r>
      </w:hyperlink>
    </w:p>
    <w:p w:rsidR="00A923A0" w:rsidRDefault="00F93B97">
      <w:pPr>
        <w:pStyle w:val="pj"/>
        <w:ind w:left="851"/>
      </w:pPr>
      <w:hyperlink w:anchor="sub23400" w:history="1">
        <w:r w:rsidR="00AA5452">
          <w:rPr>
            <w:rStyle w:val="a4"/>
            <w:i/>
            <w:iCs/>
          </w:rPr>
          <w:t>Параграф 7. Обеспечение равных условий доступа к регулируемым услугам магистральных железнодорожных сетей, за исключением регулируемых услуг магистральных железнодорожных сетей при перевозке грузов в контейнерах, перевозке порожних контейнеров и транзитных перевозках грузов через территорию Республики Казахстан</w:t>
        </w:r>
      </w:hyperlink>
    </w:p>
    <w:p w:rsidR="00A923A0" w:rsidRDefault="00F93B97">
      <w:pPr>
        <w:pStyle w:val="pj"/>
        <w:ind w:left="851"/>
      </w:pPr>
      <w:hyperlink w:anchor="sub24000" w:history="1">
        <w:r w:rsidR="00AA5452">
          <w:rPr>
            <w:rStyle w:val="a4"/>
            <w:i/>
            <w:iCs/>
          </w:rPr>
          <w:t>Параграф 8. Обеспечение равных условий доступа к регулируемым услугам железнодорожных путей с объектами железнодорожного транспорта по договорам государственно-частного партнерства, при отсутствии конкурентного железнодорожного пути</w:t>
        </w:r>
      </w:hyperlink>
    </w:p>
    <w:p w:rsidR="00A923A0" w:rsidRDefault="00F93B97">
      <w:pPr>
        <w:pStyle w:val="pj"/>
        <w:ind w:left="851"/>
      </w:pPr>
      <w:hyperlink w:anchor="sub24300" w:history="1">
        <w:r w:rsidR="00AA5452">
          <w:rPr>
            <w:rStyle w:val="a4"/>
            <w:i/>
            <w:iCs/>
          </w:rPr>
          <w:t>Параграф 9. Обеспечение равных условий доступа к регулируемым услугам подъездных путей при отсутствии конкурентного подъездного пути</w:t>
        </w:r>
      </w:hyperlink>
    </w:p>
    <w:p w:rsidR="00A923A0" w:rsidRDefault="00F93B97">
      <w:pPr>
        <w:pStyle w:val="pj"/>
        <w:ind w:left="851"/>
      </w:pPr>
      <w:hyperlink w:anchor="sub25000" w:history="1">
        <w:r w:rsidR="00AA5452">
          <w:rPr>
            <w:rStyle w:val="a4"/>
            <w:i/>
            <w:iCs/>
          </w:rPr>
          <w:t>Параграф 10. Обеспечение равных условий доступа к регулируемым услугам портов при отсутствии конкуренции на рынке портовых услуг</w:t>
        </w:r>
      </w:hyperlink>
    </w:p>
    <w:p w:rsidR="00A923A0" w:rsidRDefault="00F93B97">
      <w:pPr>
        <w:pStyle w:val="pj"/>
        <w:ind w:left="851"/>
      </w:pPr>
      <w:hyperlink w:anchor="sub25600" w:history="1">
        <w:r w:rsidR="00AA5452">
          <w:rPr>
            <w:rStyle w:val="a4"/>
            <w:i/>
            <w:iCs/>
          </w:rPr>
          <w:t>Параграф 11. Обеспечение равных условий доступа на подключение к регулируемым услугам по хранению, транспортировке товарного газа по соединительным, магистральным газопроводам и (или) газораспределительным системам, эксплуатации групповых резервуарных установок, а также транспортировке сырого газа по соединительным газопроводам, за исключением хранения, транспортировки товарного газа в целях транзита через территорию Республики Казахстан и экспорта за пределы Республики Казахстан</w:t>
        </w:r>
      </w:hyperlink>
    </w:p>
    <w:p w:rsidR="00A923A0" w:rsidRDefault="00F93B97">
      <w:pPr>
        <w:pStyle w:val="pj"/>
        <w:ind w:left="1418" w:hanging="992"/>
      </w:pPr>
      <w:hyperlink w:anchor="sub26800" w:history="1">
        <w:r w:rsidR="00AA5452">
          <w:rPr>
            <w:rStyle w:val="a4"/>
            <w:i/>
            <w:iCs/>
          </w:rPr>
          <w:t>Параграф 12. Обеспечение равных условий доступа к регулируемым услугам в сфере водоснабжения и (или) водоотведения</w:t>
        </w:r>
      </w:hyperlink>
    </w:p>
    <w:p w:rsidR="00A923A0" w:rsidRDefault="00F93B97">
      <w:pPr>
        <w:pStyle w:val="pj"/>
        <w:ind w:left="851"/>
      </w:pPr>
      <w:hyperlink w:anchor="sub28100" w:history="1">
        <w:r w:rsidR="00AA5452">
          <w:rPr>
            <w:rStyle w:val="a4"/>
            <w:i/>
            <w:iCs/>
          </w:rPr>
          <w:t>Параграф 13. Рассмотрение обращений по обеспечению равных условий доступа к регулируемым услугам и принятие по ним решений</w:t>
        </w:r>
      </w:hyperlink>
    </w:p>
    <w:p w:rsidR="00A923A0" w:rsidRDefault="00F93B97">
      <w:pPr>
        <w:pStyle w:val="pj"/>
        <w:ind w:left="1418" w:hanging="992"/>
      </w:pPr>
      <w:hyperlink w:anchor="sub28400" w:history="1">
        <w:r w:rsidR="00AA5452">
          <w:rPr>
            <w:rStyle w:val="a4"/>
            <w:i/>
            <w:iCs/>
          </w:rPr>
          <w:t>Параграф 14. Предоставление информации о предоставляемых регулируемых услугах</w:t>
        </w:r>
      </w:hyperlink>
    </w:p>
    <w:p w:rsidR="00A923A0" w:rsidRDefault="00F93B97">
      <w:pPr>
        <w:pStyle w:val="pj"/>
        <w:ind w:left="851" w:hanging="851"/>
      </w:pPr>
      <w:hyperlink w:anchor="sub28700" w:history="1">
        <w:r w:rsidR="00AA5452">
          <w:rPr>
            <w:rStyle w:val="a4"/>
            <w:i/>
            <w:iCs/>
          </w:rPr>
          <w:t>Глава 7. Порядок проведения отчетов об исполнении утвержденных тарифных смет, об исполнении утвержденных инвестиционных программ,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перед потребителями и иными заинтересованными лицами</w:t>
        </w:r>
      </w:hyperlink>
    </w:p>
    <w:p w:rsidR="00A923A0" w:rsidRDefault="00F93B97">
      <w:pPr>
        <w:pStyle w:val="pj"/>
        <w:ind w:left="851" w:hanging="851"/>
      </w:pPr>
      <w:hyperlink w:anchor="sub30800" w:history="1">
        <w:r w:rsidR="00AA5452">
          <w:rPr>
            <w:rStyle w:val="a4"/>
            <w:i/>
            <w:iCs/>
          </w:rPr>
          <w:t>Глава 8. Порядок размещения информации о наличии свободных и доступных мощностей, емкостей, мест, пропускных способностей сетей субъекта естественной монополии, а также схемы инженерных коммуникаций коммунальных услуг в сферах естественных монополий, за исключением сведений, относящихся к государственным секретам и иной охраняемой законом тайне в соответствии с законами Республики Казахстан</w:t>
        </w:r>
      </w:hyperlink>
    </w:p>
    <w:p w:rsidR="00A923A0" w:rsidRDefault="00F93B97">
      <w:pPr>
        <w:pStyle w:val="pj"/>
        <w:ind w:left="851" w:hanging="851"/>
      </w:pPr>
      <w:hyperlink w:anchor="sub31000" w:history="1">
        <w:r w:rsidR="00AA5452">
          <w:rPr>
            <w:rStyle w:val="a4"/>
            <w:i/>
            <w:iCs/>
          </w:rPr>
          <w:t>Глава 9. Порядок согласования платы за приобретение и установку прибора учета</w:t>
        </w:r>
      </w:hyperlink>
    </w:p>
    <w:p w:rsidR="00A923A0" w:rsidRDefault="00F93B97">
      <w:pPr>
        <w:pStyle w:val="pji"/>
      </w:pPr>
      <w:hyperlink w:anchor="sub32300" w:history="1">
        <w:r w:rsidR="00AA5452">
          <w:rPr>
            <w:rStyle w:val="a4"/>
            <w:i/>
            <w:iCs/>
          </w:rPr>
          <w:t>Глава 10. Порядок утверждения показателей эффективности деятельности субъектов естественных монополий</w:t>
        </w:r>
      </w:hyperlink>
    </w:p>
    <w:p w:rsidR="00A923A0" w:rsidRDefault="00F93B97">
      <w:pPr>
        <w:pStyle w:val="pj"/>
        <w:ind w:left="851"/>
      </w:pPr>
      <w:hyperlink w:anchor="sub32400" w:history="1">
        <w:r w:rsidR="00AA5452">
          <w:rPr>
            <w:rStyle w:val="a4"/>
            <w:i/>
            <w:iCs/>
          </w:rPr>
          <w:t>Параграф 1. Разработка и утверждение показателей эффективности деятельности субъектов естественных монополий</w:t>
        </w:r>
      </w:hyperlink>
    </w:p>
    <w:p w:rsidR="00A923A0" w:rsidRDefault="00F93B97">
      <w:pPr>
        <w:pStyle w:val="pj"/>
        <w:ind w:left="851"/>
      </w:pPr>
      <w:hyperlink w:anchor="sub32900" w:history="1">
        <w:r w:rsidR="00AA5452">
          <w:rPr>
            <w:rStyle w:val="a4"/>
            <w:i/>
            <w:iCs/>
          </w:rPr>
          <w:t>Параграф 2. Формирование перечня структурных параметров, используемых для оценки показателей эффективности деятельности субъекта естественной монополии для каждого субъекта</w:t>
        </w:r>
      </w:hyperlink>
    </w:p>
    <w:p w:rsidR="00A923A0" w:rsidRDefault="00F93B97">
      <w:pPr>
        <w:pStyle w:val="pj"/>
        <w:ind w:left="851"/>
      </w:pPr>
      <w:hyperlink w:anchor="sub34700" w:history="1">
        <w:r w:rsidR="00AA5452">
          <w:rPr>
            <w:rStyle w:val="a4"/>
            <w:i/>
            <w:iCs/>
          </w:rPr>
          <w:t>Параграф 3. Формирование перечня (перечней) аналогичных субъектов естественных монополий и (или) их групп</w:t>
        </w:r>
      </w:hyperlink>
    </w:p>
    <w:p w:rsidR="00A923A0" w:rsidRDefault="00F93B97">
      <w:pPr>
        <w:pStyle w:val="pj"/>
        <w:ind w:left="851"/>
      </w:pPr>
      <w:hyperlink w:anchor="sub35500" w:history="1">
        <w:r w:rsidR="00AA5452">
          <w:rPr>
            <w:rStyle w:val="a4"/>
            <w:i/>
            <w:iCs/>
          </w:rPr>
          <w:t>Параграф 4. Расчет показателей эффективности деятельности субъекта естественной монополии</w:t>
        </w:r>
      </w:hyperlink>
    </w:p>
    <w:p w:rsidR="00A923A0" w:rsidRDefault="00F93B97">
      <w:pPr>
        <w:pStyle w:val="pji"/>
      </w:pPr>
      <w:hyperlink w:anchor="sub36100" w:history="1">
        <w:r w:rsidR="00AA5452">
          <w:rPr>
            <w:rStyle w:val="a4"/>
            <w:i/>
            <w:iCs/>
          </w:rPr>
          <w:t>Глава 11. Порядок осуществления государственного контроля в сферах естественных монополий</w:t>
        </w:r>
      </w:hyperlink>
    </w:p>
    <w:p w:rsidR="00A923A0" w:rsidRDefault="00F93B97">
      <w:pPr>
        <w:pStyle w:val="pji"/>
      </w:pPr>
      <w:hyperlink w:anchor="sub36200" w:history="1">
        <w:r w:rsidR="00AA5452">
          <w:rPr>
            <w:rStyle w:val="a4"/>
            <w:i/>
            <w:iCs/>
          </w:rPr>
          <w:t>Глава 12. Порядок информирования потребителей и (или) уполномоченного органа о тарифе, его изменении</w:t>
        </w:r>
      </w:hyperlink>
    </w:p>
    <w:p w:rsidR="00A923A0" w:rsidRDefault="00F93B97">
      <w:pPr>
        <w:pStyle w:val="pji"/>
      </w:pPr>
      <w:hyperlink w:anchor="sub36600" w:history="1">
        <w:r w:rsidR="00AA5452">
          <w:rPr>
            <w:rStyle w:val="a4"/>
            <w:i/>
            <w:iCs/>
          </w:rPr>
          <w:t>Глава 13. Порядок утверждения показателей качества и надежности регулируемых услуг</w:t>
        </w:r>
      </w:hyperlink>
    </w:p>
    <w:p w:rsidR="00A923A0" w:rsidRDefault="00F93B97">
      <w:pPr>
        <w:pStyle w:val="pj"/>
        <w:ind w:left="851"/>
      </w:pPr>
      <w:hyperlink w:anchor="sub36600" w:history="1">
        <w:r w:rsidR="00AA5452">
          <w:rPr>
            <w:rStyle w:val="a4"/>
            <w:i/>
            <w:iCs/>
          </w:rPr>
          <w:t>Параграф 1. Общие положения</w:t>
        </w:r>
      </w:hyperlink>
    </w:p>
    <w:p w:rsidR="00A923A0" w:rsidRDefault="00F93B97">
      <w:pPr>
        <w:pStyle w:val="pj"/>
        <w:ind w:left="851"/>
      </w:pPr>
      <w:hyperlink w:anchor="sub37300" w:history="1">
        <w:r w:rsidR="00AA5452">
          <w:rPr>
            <w:rStyle w:val="a4"/>
            <w:i/>
            <w:iCs/>
          </w:rPr>
          <w:t>Параграф 2. Рассмотрение и утверждение проекта показателей качества и надежности регулируемых услуг</w:t>
        </w:r>
      </w:hyperlink>
    </w:p>
    <w:p w:rsidR="00A923A0" w:rsidRDefault="00F93B97">
      <w:pPr>
        <w:pStyle w:val="pj"/>
        <w:ind w:left="851"/>
      </w:pPr>
      <w:hyperlink w:anchor="sub37700" w:history="1">
        <w:r w:rsidR="00AA5452">
          <w:rPr>
            <w:rStyle w:val="a4"/>
            <w:i/>
            <w:iCs/>
          </w:rPr>
          <w:t>Параграф 3. Анализ отчетов субъектов естественных монополий о соблюдении показателей качества и надежности регулируемых услуг</w:t>
        </w:r>
      </w:hyperlink>
    </w:p>
    <w:p w:rsidR="00A923A0" w:rsidRDefault="00F93B97">
      <w:pPr>
        <w:pStyle w:val="pj"/>
        <w:ind w:left="851" w:hanging="709"/>
      </w:pPr>
      <w:hyperlink w:anchor="sub38100" w:history="1">
        <w:r w:rsidR="00AA5452">
          <w:rPr>
            <w:rStyle w:val="a4"/>
            <w:i/>
            <w:iCs/>
          </w:rPr>
          <w:t>Раздел 1. Система мониторинга и контроля соблюдения показателей качества и надежности регулируемых услуг, в том числе в зависимости от инвестиционной программы</w:t>
        </w:r>
      </w:hyperlink>
    </w:p>
    <w:p w:rsidR="00A923A0" w:rsidRDefault="00F93B97">
      <w:pPr>
        <w:pStyle w:val="pj"/>
        <w:ind w:left="851" w:hanging="709"/>
      </w:pPr>
      <w:hyperlink w:anchor="sub38300" w:history="1">
        <w:r w:rsidR="00AA5452">
          <w:rPr>
            <w:rStyle w:val="a4"/>
            <w:i/>
            <w:iCs/>
          </w:rPr>
          <w:t>Раздел 2. Формирование оценки показателей качества и надежности регулируемых услуг</w:t>
        </w:r>
      </w:hyperlink>
    </w:p>
    <w:p w:rsidR="00A923A0" w:rsidRDefault="00F93B97">
      <w:pPr>
        <w:pStyle w:val="pj"/>
        <w:ind w:left="851"/>
      </w:pPr>
      <w:hyperlink w:anchor="sub39700" w:history="1">
        <w:r w:rsidR="00AA5452">
          <w:rPr>
            <w:rStyle w:val="a4"/>
            <w:i/>
            <w:iCs/>
          </w:rPr>
          <w:t>Параграф 4. Особенности утверждения показателей качества и надежности регулируемых услуг субъектов естественных монополий, включенных в перечень субъектов естественных монополий, тарифы которым утверждаются с применением стимулирующего метода тарифного регулирования</w:t>
        </w:r>
      </w:hyperlink>
    </w:p>
    <w:p w:rsidR="00A923A0" w:rsidRDefault="00F93B97">
      <w:pPr>
        <w:pStyle w:val="pj"/>
        <w:ind w:left="851"/>
      </w:pPr>
      <w:hyperlink w:anchor="sub41500" w:history="1">
        <w:r w:rsidR="00AA5452">
          <w:rPr>
            <w:rStyle w:val="a4"/>
            <w:i/>
            <w:iCs/>
          </w:rPr>
          <w:t>Параграф 5. Особенности рассмотрения отчета о соблюдении показателей качества и надежности регулируемых услуг субъектов естественных монополий, тарифы которым утверждены до 1 января 2019 года с учетом критериев качества, надежности и эффективности регулируемых услуг</w:t>
        </w:r>
      </w:hyperlink>
    </w:p>
    <w:p w:rsidR="00A923A0" w:rsidRDefault="00F93B97">
      <w:pPr>
        <w:pStyle w:val="pj"/>
        <w:ind w:left="851" w:hanging="851"/>
      </w:pPr>
      <w:hyperlink w:anchor="sub42300" w:history="1">
        <w:r w:rsidR="00AA5452">
          <w:rPr>
            <w:rStyle w:val="a4"/>
            <w:i/>
            <w:iCs/>
          </w:rPr>
          <w:t>Глава 14. Порядок проведения общественного мониторинга и (или) технической экспертизы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w:t>
        </w:r>
      </w:hyperlink>
    </w:p>
    <w:p w:rsidR="00A923A0" w:rsidRDefault="00F93B97">
      <w:pPr>
        <w:pStyle w:val="pj"/>
        <w:ind w:left="851"/>
      </w:pPr>
      <w:hyperlink w:anchor="sub42300" w:history="1">
        <w:r w:rsidR="00AA5452">
          <w:rPr>
            <w:rStyle w:val="a4"/>
            <w:i/>
            <w:iCs/>
          </w:rPr>
          <w:t>Параграф 1. Общие положения</w:t>
        </w:r>
      </w:hyperlink>
    </w:p>
    <w:p w:rsidR="00A923A0" w:rsidRDefault="00F93B97">
      <w:pPr>
        <w:pStyle w:val="pj"/>
        <w:ind w:left="851"/>
      </w:pPr>
      <w:hyperlink w:anchor="sub42500" w:history="1">
        <w:r w:rsidR="00AA5452">
          <w:rPr>
            <w:rStyle w:val="a4"/>
            <w:i/>
            <w:iCs/>
          </w:rPr>
          <w:t>Параграф 2. Порядок проведения общественного мониторинга</w:t>
        </w:r>
      </w:hyperlink>
    </w:p>
    <w:p w:rsidR="00A923A0" w:rsidRDefault="00F93B97">
      <w:pPr>
        <w:pStyle w:val="pj"/>
        <w:ind w:left="851"/>
      </w:pPr>
      <w:hyperlink w:anchor="sub43600" w:history="1">
        <w:r w:rsidR="00AA5452">
          <w:rPr>
            <w:rStyle w:val="a4"/>
            <w:i/>
            <w:iCs/>
          </w:rPr>
          <w:t>Параграф 3. Порядок проведения технической экспертизы</w:t>
        </w:r>
      </w:hyperlink>
    </w:p>
    <w:p w:rsidR="00A923A0" w:rsidRDefault="00F93B97">
      <w:pPr>
        <w:pStyle w:val="pji"/>
      </w:pPr>
      <w:hyperlink w:anchor="sub1" w:history="1">
        <w:r w:rsidR="00AA5452">
          <w:rPr>
            <w:rStyle w:val="a4"/>
            <w:i/>
            <w:iCs/>
          </w:rPr>
          <w:t>Приложения</w:t>
        </w:r>
      </w:hyperlink>
    </w:p>
    <w:p w:rsidR="00A923A0" w:rsidRDefault="00AA5452">
      <w:pPr>
        <w:pStyle w:val="pc"/>
      </w:pPr>
      <w:bookmarkStart w:id="3" w:name="ContentEnd"/>
      <w:bookmarkEnd w:id="3"/>
      <w:r>
        <w:t> </w:t>
      </w:r>
    </w:p>
    <w:p w:rsidR="00A923A0" w:rsidRDefault="00AA5452">
      <w:pPr>
        <w:pStyle w:val="pc"/>
      </w:pPr>
      <w:r>
        <w:t> </w:t>
      </w:r>
    </w:p>
    <w:p w:rsidR="00A923A0" w:rsidRDefault="00AA5452">
      <w:pPr>
        <w:pStyle w:val="pc"/>
      </w:pPr>
      <w:bookmarkStart w:id="4" w:name="SUB1010"/>
      <w:bookmarkEnd w:id="4"/>
      <w:r>
        <w:rPr>
          <w:rStyle w:val="s1"/>
        </w:rPr>
        <w:t>Глава 1. Общие положения</w:t>
      </w:r>
    </w:p>
    <w:p w:rsidR="00A923A0" w:rsidRDefault="00AA5452">
      <w:pPr>
        <w:pStyle w:val="pc"/>
      </w:pPr>
      <w:r>
        <w:t> </w:t>
      </w:r>
    </w:p>
    <w:p w:rsidR="00A923A0" w:rsidRDefault="00AA5452">
      <w:pPr>
        <w:pStyle w:val="pji"/>
      </w:pPr>
      <w:r>
        <w:rPr>
          <w:rStyle w:val="s3"/>
        </w:rPr>
        <w:t xml:space="preserve">Пункт 1 изложен в редакции </w:t>
      </w:r>
      <w:hyperlink r:id="rId18" w:history="1">
        <w:r>
          <w:rPr>
            <w:rStyle w:val="a4"/>
            <w:i/>
            <w:iCs/>
          </w:rPr>
          <w:t>приказа</w:t>
        </w:r>
      </w:hyperlink>
      <w:r>
        <w:rPr>
          <w:rStyle w:val="s3"/>
        </w:rPr>
        <w:t xml:space="preserve"> Министра национальной экономики РК от 11.07.20 г. № 53 (</w:t>
      </w:r>
      <w:hyperlink r:id="rId19" w:anchor="sub_id=1010" w:history="1">
        <w:r>
          <w:rPr>
            <w:rStyle w:val="a4"/>
            <w:i/>
            <w:iCs/>
          </w:rPr>
          <w:t>см. стар. ред.</w:t>
        </w:r>
      </w:hyperlink>
      <w:r>
        <w:rPr>
          <w:rStyle w:val="s3"/>
        </w:rPr>
        <w:t xml:space="preserve">); </w:t>
      </w:r>
      <w:hyperlink r:id="rId20" w:anchor="sub_id=100" w:history="1">
        <w:r>
          <w:rPr>
            <w:rStyle w:val="a4"/>
            <w:i/>
            <w:iCs/>
          </w:rPr>
          <w:t>приказа</w:t>
        </w:r>
      </w:hyperlink>
      <w:r>
        <w:rPr>
          <w:rStyle w:val="s3"/>
        </w:rPr>
        <w:t xml:space="preserve"> Министра национальной экономики РК от 16.05.22 г. № 40 (</w:t>
      </w:r>
      <w:hyperlink r:id="rId21" w:anchor="sub_id=100" w:history="1">
        <w:r>
          <w:rPr>
            <w:rStyle w:val="a4"/>
            <w:i/>
            <w:iCs/>
          </w:rPr>
          <w:t>см. стар. ред.</w:t>
        </w:r>
      </w:hyperlink>
      <w:r>
        <w:rPr>
          <w:rStyle w:val="s3"/>
        </w:rPr>
        <w:t xml:space="preserve">); </w:t>
      </w:r>
      <w:hyperlink r:id="rId22" w:anchor="sub_id=200" w:history="1">
        <w:r>
          <w:rPr>
            <w:rStyle w:val="a4"/>
            <w:i/>
            <w:iCs/>
          </w:rPr>
          <w:t>приказа</w:t>
        </w:r>
      </w:hyperlink>
      <w:r>
        <w:rPr>
          <w:rStyle w:val="s3"/>
        </w:rPr>
        <w:t xml:space="preserve"> Заместителя Премьер-Министра - Министра национальной экономики РК от 26.06.26 г. № 85 (введен в действие с 14 июля 2026 г.) (</w:t>
      </w:r>
      <w:hyperlink r:id="rId23" w:anchor="sub_id=100" w:history="1">
        <w:r>
          <w:rPr>
            <w:rStyle w:val="a4"/>
            <w:i/>
            <w:iCs/>
          </w:rPr>
          <w:t>см. стар. ред.</w:t>
        </w:r>
      </w:hyperlink>
      <w:r>
        <w:rPr>
          <w:rStyle w:val="s3"/>
        </w:rPr>
        <w:t>)</w:t>
      </w:r>
    </w:p>
    <w:p w:rsidR="00A923A0" w:rsidRDefault="00AA5452">
      <w:pPr>
        <w:pStyle w:val="pj"/>
      </w:pPr>
      <w:r>
        <w:rPr>
          <w:rStyle w:val="s0"/>
        </w:rPr>
        <w:t xml:space="preserve">1. Настоящие Правила осуществления деятельности субъектами естественных монополий (далее - Правила) разработаны в соответствии с </w:t>
      </w:r>
      <w:hyperlink r:id="rId24" w:anchor="sub_id=100000" w:history="1">
        <w:r>
          <w:rPr>
            <w:rStyle w:val="a4"/>
          </w:rPr>
          <w:t>подпунктом 1) статьи 10</w:t>
        </w:r>
      </w:hyperlink>
      <w:r>
        <w:rPr>
          <w:rStyle w:val="s0"/>
        </w:rPr>
        <w:t xml:space="preserve"> Закона Республики Казахстан «О государственных и социально ответственных услугах» (далее - Закон о государственных и социально ответственных услугах) и </w:t>
      </w:r>
      <w:hyperlink r:id="rId25" w:anchor="sub_id=80006" w:history="1">
        <w:r>
          <w:rPr>
            <w:rStyle w:val="a4"/>
          </w:rPr>
          <w:t>подпунктом 6) статьи 8</w:t>
        </w:r>
      </w:hyperlink>
      <w:r>
        <w:rPr>
          <w:rStyle w:val="s0"/>
        </w:rPr>
        <w:t xml:space="preserve"> Закона Республики Казахстан «О естественных монополиях» (далее - Закон) и определяют порядок осуществления деятельности субъектами естественных монополий, а также оказания государственных услуг «Включение и исключение из Государственного регистра субъектов естественных монополий, за исключением услуг в сфере аэронавигации и аэропортов и связи», «Выдача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услуг в сфере аэронавигации и аэропортов и связи» и «Выдача согласия на реорганизацию и ликвидацию субъектов естественных монополий, за исключением услуг в сфере аэронавигации и аэропортов и связи».</w:t>
      </w:r>
    </w:p>
    <w:p w:rsidR="00A923A0" w:rsidRDefault="00AA5452">
      <w:pPr>
        <w:pStyle w:val="pji"/>
      </w:pPr>
      <w:r>
        <w:rPr>
          <w:rStyle w:val="s3"/>
        </w:rPr>
        <w:t xml:space="preserve">В пункт 2 внесены изменения в соответствии с </w:t>
      </w:r>
      <w:hyperlink r:id="rId26" w:anchor="sub_id=200" w:history="1">
        <w:r>
          <w:rPr>
            <w:rStyle w:val="a4"/>
            <w:i/>
            <w:iCs/>
          </w:rPr>
          <w:t>приказом</w:t>
        </w:r>
      </w:hyperlink>
      <w:r>
        <w:rPr>
          <w:rStyle w:val="s3"/>
        </w:rPr>
        <w:t xml:space="preserve"> Министра национальной экономики РК от 16.05.22 г. № 40 (</w:t>
      </w:r>
      <w:hyperlink r:id="rId27" w:anchor="sub_id=200" w:history="1">
        <w:r>
          <w:rPr>
            <w:rStyle w:val="a4"/>
            <w:i/>
            <w:iCs/>
          </w:rPr>
          <w:t>см. стар. ред.</w:t>
        </w:r>
      </w:hyperlink>
      <w:r>
        <w:rPr>
          <w:rStyle w:val="s3"/>
        </w:rPr>
        <w:t xml:space="preserve">); изложен в редакции </w:t>
      </w:r>
      <w:hyperlink r:id="rId28" w:history="1">
        <w:r>
          <w:rPr>
            <w:rStyle w:val="a4"/>
            <w:i/>
            <w:iCs/>
          </w:rPr>
          <w:t>приказа</w:t>
        </w:r>
      </w:hyperlink>
      <w:r>
        <w:rPr>
          <w:rStyle w:val="s3"/>
        </w:rPr>
        <w:t xml:space="preserve"> </w:t>
      </w:r>
      <w:r>
        <w:rPr>
          <w:rStyle w:val="s3"/>
        </w:rPr>
        <w:lastRenderedPageBreak/>
        <w:t>Заместителя Премьер-Министра - Министра национальной экономики РК от 30.09.24 г. № 81 (введен в действие с 14 октября 2024 г.) (</w:t>
      </w:r>
      <w:hyperlink r:id="rId29" w:anchor="sub_id=200" w:history="1">
        <w:r>
          <w:rPr>
            <w:rStyle w:val="a4"/>
            <w:i/>
            <w:iCs/>
          </w:rPr>
          <w:t>см. стар. ред.</w:t>
        </w:r>
      </w:hyperlink>
      <w:r>
        <w:rPr>
          <w:rStyle w:val="s3"/>
        </w:rPr>
        <w:t>)</w:t>
      </w:r>
    </w:p>
    <w:p w:rsidR="00A923A0" w:rsidRDefault="00AA5452">
      <w:pPr>
        <w:pStyle w:val="pj"/>
      </w:pPr>
      <w:r>
        <w:rPr>
          <w:rStyle w:val="s0"/>
        </w:rPr>
        <w:t>2. Настоящие Правила определяют:</w:t>
      </w:r>
    </w:p>
    <w:p w:rsidR="00A923A0" w:rsidRDefault="00AA5452">
      <w:pPr>
        <w:pStyle w:val="pj"/>
      </w:pPr>
      <w:r>
        <w:rPr>
          <w:rStyle w:val="s0"/>
        </w:rPr>
        <w:t>1) порядок включения и исключения из Государственного регистра субъектов естественных монополий;</w:t>
      </w:r>
    </w:p>
    <w:p w:rsidR="00A923A0" w:rsidRDefault="00AA5452">
      <w:pPr>
        <w:pStyle w:val="pj"/>
      </w:pPr>
      <w:r>
        <w:rPr>
          <w:rStyle w:val="s0"/>
        </w:rPr>
        <w:t>2) порядок проведения публичных слушаний;</w:t>
      </w:r>
    </w:p>
    <w:p w:rsidR="00A923A0" w:rsidRDefault="00AA5452">
      <w:pPr>
        <w:pStyle w:val="pj"/>
      </w:pPr>
      <w:r>
        <w:rPr>
          <w:rStyle w:val="s0"/>
        </w:rPr>
        <w:t xml:space="preserve">3) порядок выдачи согласия на совершение отдельных действий субъектом естественной монополии, а также принятия от субъекта естественной монополии уведомления об осуществлении деятельности, не относящейся к регулируемым услугам, в соответствии с </w:t>
      </w:r>
      <w:hyperlink r:id="rId30" w:history="1">
        <w:r>
          <w:rPr>
            <w:rStyle w:val="a4"/>
          </w:rPr>
          <w:t>Законом</w:t>
        </w:r>
      </w:hyperlink>
      <w:r>
        <w:rPr>
          <w:rStyle w:val="s0"/>
        </w:rPr>
        <w:t xml:space="preserve"> Республики Казахстан «О разрешениях и уведомлениях» (далее - Закон о разрешениях и уведомлениях);</w:t>
      </w:r>
    </w:p>
    <w:p w:rsidR="00A923A0" w:rsidRDefault="00AA5452">
      <w:pPr>
        <w:pStyle w:val="pj"/>
      </w:pPr>
      <w:r>
        <w:rPr>
          <w:rStyle w:val="s0"/>
        </w:rPr>
        <w:t>4) порядок проведения закупок субъектами естественных монополий;</w:t>
      </w:r>
    </w:p>
    <w:p w:rsidR="00A923A0" w:rsidRDefault="00AA5452">
      <w:pPr>
        <w:pStyle w:val="pj"/>
      </w:pPr>
      <w:r>
        <w:rPr>
          <w:rStyle w:val="s0"/>
        </w:rPr>
        <w:t>5) порядок обеспечения равных условий доступа к регулируемым услугам;</w:t>
      </w:r>
    </w:p>
    <w:p w:rsidR="00A923A0" w:rsidRDefault="00AA5452">
      <w:pPr>
        <w:pStyle w:val="pj"/>
      </w:pPr>
      <w:r>
        <w:rPr>
          <w:rStyle w:val="s0"/>
        </w:rPr>
        <w:t>6) порядок проведения отчетов об исполнении утвержденных тарифных смет, об исполнении утвержденных инвестиционных программ,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перед потребителями и иными заинтересованными лицами;</w:t>
      </w:r>
    </w:p>
    <w:p w:rsidR="00A923A0" w:rsidRDefault="00AA5452">
      <w:pPr>
        <w:pStyle w:val="pj"/>
      </w:pPr>
      <w:r>
        <w:rPr>
          <w:rStyle w:val="s0"/>
        </w:rPr>
        <w:t>7) порядок размещения информации о наличии свободных и доступных мощностей, емкостей, мест, пропускных способностей сетей субъекта естественной монополии, а также схем инженерных коммуникаций коммунальных услуг в сферах естественных монополий, за исключением сведений, относящихся к государственным секретам и иной охраняемой законом тайне в соответствии с законами Республики Казахстан;</w:t>
      </w:r>
    </w:p>
    <w:p w:rsidR="00A923A0" w:rsidRDefault="00AA5452">
      <w:pPr>
        <w:pStyle w:val="pj"/>
      </w:pPr>
      <w:r>
        <w:rPr>
          <w:rStyle w:val="s0"/>
        </w:rPr>
        <w:t>8) порядок согласования платы за приобретение и установку прибора учета;</w:t>
      </w:r>
    </w:p>
    <w:p w:rsidR="00A923A0" w:rsidRDefault="00AA5452">
      <w:pPr>
        <w:pStyle w:val="pj"/>
      </w:pPr>
      <w:r>
        <w:rPr>
          <w:rStyle w:val="s0"/>
        </w:rPr>
        <w:t>9) порядок утверждения показателей эффективности деятельности субъектов естественных монополий;</w:t>
      </w:r>
    </w:p>
    <w:p w:rsidR="00A923A0" w:rsidRDefault="00AA5452">
      <w:pPr>
        <w:pStyle w:val="pj"/>
      </w:pPr>
      <w:r>
        <w:rPr>
          <w:rStyle w:val="s0"/>
        </w:rPr>
        <w:t>10) порядок осуществления государственного контроля в сферах естественных монополий;</w:t>
      </w:r>
    </w:p>
    <w:p w:rsidR="00A923A0" w:rsidRDefault="00AA5452">
      <w:pPr>
        <w:pStyle w:val="pj"/>
      </w:pPr>
      <w:r>
        <w:rPr>
          <w:rStyle w:val="s0"/>
        </w:rPr>
        <w:t>11) порядок информирования потребителей и (или) уполномоченного органа о тарифе, его изменении;</w:t>
      </w:r>
    </w:p>
    <w:p w:rsidR="00A923A0" w:rsidRDefault="00AA5452">
      <w:pPr>
        <w:pStyle w:val="pj"/>
      </w:pPr>
      <w:r>
        <w:rPr>
          <w:rStyle w:val="s0"/>
        </w:rPr>
        <w:t>12) порядок утверждения показателей качества и надежности регулируемых услуг;</w:t>
      </w:r>
    </w:p>
    <w:p w:rsidR="00A923A0" w:rsidRDefault="00AA5452">
      <w:pPr>
        <w:pStyle w:val="pj"/>
      </w:pPr>
      <w:r>
        <w:rPr>
          <w:rStyle w:val="s0"/>
        </w:rPr>
        <w:t>13) порядок проведения общественного мониторинга и (или) технической экспертизы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w:t>
      </w:r>
    </w:p>
    <w:p w:rsidR="00A923A0" w:rsidRDefault="00AA5452">
      <w:pPr>
        <w:pStyle w:val="pj"/>
      </w:pPr>
      <w:r>
        <w:rPr>
          <w:rStyle w:val="s0"/>
        </w:rPr>
        <w:t>14) формы:</w:t>
      </w:r>
    </w:p>
    <w:p w:rsidR="00A923A0" w:rsidRDefault="00AA5452">
      <w:pPr>
        <w:pStyle w:val="pj"/>
      </w:pPr>
      <w:r>
        <w:rPr>
          <w:rStyle w:val="s0"/>
        </w:rPr>
        <w:t>ходатайств о даче согласия на совершение сделок с имуществом, используемым для предоставления регулируемой услуги, если балансовая стоимость имущества, учтенного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и реорганизацию или ликвидацию субъекта естественной монополий;</w:t>
      </w:r>
    </w:p>
    <w:p w:rsidR="00A923A0" w:rsidRDefault="00AA5452">
      <w:pPr>
        <w:pStyle w:val="pj"/>
      </w:pPr>
      <w:r>
        <w:rPr>
          <w:rStyle w:val="s0"/>
        </w:rPr>
        <w:t>отчетов субъекта естественной монополии перед потребителями и иными заинтересованными лицами:</w:t>
      </w:r>
    </w:p>
    <w:p w:rsidR="00A923A0" w:rsidRDefault="00AA5452">
      <w:pPr>
        <w:pStyle w:val="pj"/>
      </w:pPr>
      <w:r>
        <w:rPr>
          <w:rStyle w:val="s0"/>
        </w:rPr>
        <w:t>об исполнении утвержденной тарифной сметы;</w:t>
      </w:r>
    </w:p>
    <w:p w:rsidR="00A923A0" w:rsidRDefault="00AA5452">
      <w:pPr>
        <w:pStyle w:val="pj"/>
      </w:pPr>
      <w:r>
        <w:rPr>
          <w:rStyle w:val="s0"/>
        </w:rPr>
        <w:t>об исполнении утвержденной инвестиционной программы;</w:t>
      </w:r>
    </w:p>
    <w:p w:rsidR="00A923A0" w:rsidRDefault="00AA5452">
      <w:pPr>
        <w:pStyle w:val="pj"/>
      </w:pPr>
      <w:r>
        <w:rPr>
          <w:rStyle w:val="s0"/>
        </w:rPr>
        <w:t>о соблюдении показателей качества и надежности регулируемых услуг;</w:t>
      </w:r>
    </w:p>
    <w:p w:rsidR="00A923A0" w:rsidRDefault="00AA5452">
      <w:pPr>
        <w:pStyle w:val="pj"/>
      </w:pPr>
      <w:r>
        <w:rPr>
          <w:rStyle w:val="s0"/>
        </w:rPr>
        <w:t>о достижении показателей эффективности деятельности субъектов естественных монополий.</w:t>
      </w:r>
    </w:p>
    <w:p w:rsidR="00A923A0" w:rsidRDefault="00AA5452">
      <w:pPr>
        <w:pStyle w:val="pj"/>
      </w:pPr>
      <w:r>
        <w:rPr>
          <w:rStyle w:val="s0"/>
        </w:rPr>
        <w:lastRenderedPageBreak/>
        <w:t>15) критерии и требования к уполномоченным лицам (экспертам, экспертным организациям) для проведения технической экспертизы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w:t>
      </w:r>
    </w:p>
    <w:p w:rsidR="00A923A0" w:rsidRDefault="00AA5452">
      <w:pPr>
        <w:pStyle w:val="pj"/>
      </w:pPr>
      <w:r>
        <w:rPr>
          <w:rStyle w:val="s0"/>
        </w:rPr>
        <w:t>16) порядок согласования уполномоченным органом кредитных соглашений субъектов естественных монополий для привлечения займов у международных финансовых организаций, специализированных отраслевых банков, Банка Развития Казахстана и банков второго уровня Республики Казахстан;</w:t>
      </w:r>
    </w:p>
    <w:p w:rsidR="00A923A0" w:rsidRDefault="00AA5452">
      <w:pPr>
        <w:pStyle w:val="pj"/>
      </w:pPr>
      <w:r>
        <w:rPr>
          <w:rStyle w:val="s0"/>
        </w:rPr>
        <w:t>17) порядок согласования уполномоченным органом по управлению государственным имуществом, местным исполнительным органом договора передачи имущества, используемого в технологическом цикле при предоставлении регулируемых услуг субъектами естественных монополий и передаваемого от местных исполнительных органов субъекту естественных монополий в соответствии с планом передачи на баланс и (или) в доверительное управление имущества;</w:t>
      </w:r>
    </w:p>
    <w:p w:rsidR="00A923A0" w:rsidRDefault="00AA5452">
      <w:pPr>
        <w:pStyle w:val="pj"/>
      </w:pPr>
      <w:r>
        <w:rPr>
          <w:rStyle w:val="s0"/>
        </w:rPr>
        <w:t>18) порядок согласования местным исполнительным органом плана передачи на баланс и (или) в доверительное управление имущества, используемого в технологическом цикле при предоставлении регулируемых услуг субъектами естественных монополий.</w:t>
      </w:r>
    </w:p>
    <w:p w:rsidR="00A923A0" w:rsidRDefault="00AA5452">
      <w:pPr>
        <w:pStyle w:val="pji"/>
      </w:pPr>
      <w:r>
        <w:rPr>
          <w:rStyle w:val="s3"/>
        </w:rPr>
        <w:t xml:space="preserve">В пункт 3 внесены изменения в соответствии с </w:t>
      </w:r>
      <w:hyperlink r:id="rId31" w:anchor="sub_id=30" w:history="1">
        <w:r>
          <w:rPr>
            <w:rStyle w:val="a4"/>
            <w:i/>
            <w:iCs/>
          </w:rPr>
          <w:t>приказом</w:t>
        </w:r>
      </w:hyperlink>
      <w:r>
        <w:rPr>
          <w:rStyle w:val="s3"/>
        </w:rPr>
        <w:t xml:space="preserve"> Министра национальной экономики РК от 11.07.20 г. № 53 (</w:t>
      </w:r>
      <w:hyperlink r:id="rId32" w:anchor="sub_id=300" w:history="1">
        <w:r>
          <w:rPr>
            <w:rStyle w:val="a4"/>
            <w:i/>
            <w:iCs/>
          </w:rPr>
          <w:t>см. стар. ред.</w:t>
        </w:r>
      </w:hyperlink>
      <w:r>
        <w:rPr>
          <w:rStyle w:val="s3"/>
        </w:rPr>
        <w:t xml:space="preserve">); изложен в редакции </w:t>
      </w:r>
      <w:hyperlink r:id="rId33" w:history="1">
        <w:r>
          <w:rPr>
            <w:rStyle w:val="a4"/>
            <w:i/>
            <w:iCs/>
          </w:rPr>
          <w:t>приказа</w:t>
        </w:r>
      </w:hyperlink>
      <w:r>
        <w:rPr>
          <w:rStyle w:val="s3"/>
        </w:rPr>
        <w:t xml:space="preserve"> Министра национальной экономики РК от 31.01.22 г. № 9 (</w:t>
      </w:r>
      <w:hyperlink r:id="rId34" w:anchor="sub_id=300" w:history="1">
        <w:r>
          <w:rPr>
            <w:rStyle w:val="a4"/>
            <w:i/>
            <w:iCs/>
          </w:rPr>
          <w:t>см. стар. ред.</w:t>
        </w:r>
      </w:hyperlink>
      <w:r>
        <w:rPr>
          <w:rStyle w:val="s3"/>
        </w:rPr>
        <w:t xml:space="preserve">); внесены изменения в соответствии с </w:t>
      </w:r>
      <w:hyperlink r:id="rId35" w:history="1">
        <w:r>
          <w:rPr>
            <w:rStyle w:val="a4"/>
            <w:i/>
            <w:iCs/>
          </w:rPr>
          <w:t>приказом</w:t>
        </w:r>
      </w:hyperlink>
      <w:r>
        <w:rPr>
          <w:rStyle w:val="s3"/>
        </w:rPr>
        <w:t xml:space="preserve"> Министра национальной экономики РК от 18.11.22 г. № 81 (введен в действие с 24 января 2023 г.) (</w:t>
      </w:r>
      <w:hyperlink r:id="rId36" w:anchor="sub_id=300" w:history="1">
        <w:r>
          <w:rPr>
            <w:rStyle w:val="a4"/>
            <w:i/>
            <w:iCs/>
          </w:rPr>
          <w:t>см. стар. ред.</w:t>
        </w:r>
      </w:hyperlink>
      <w:r>
        <w:rPr>
          <w:rStyle w:val="s3"/>
        </w:rPr>
        <w:t xml:space="preserve">); изложен в редакции </w:t>
      </w:r>
      <w:hyperlink r:id="rId37" w:history="1">
        <w:r>
          <w:rPr>
            <w:rStyle w:val="a4"/>
            <w:i/>
            <w:iCs/>
          </w:rPr>
          <w:t>приказа</w:t>
        </w:r>
      </w:hyperlink>
      <w:r>
        <w:rPr>
          <w:rStyle w:val="s3"/>
        </w:rPr>
        <w:t xml:space="preserve"> заместителя Премьер-Министра - Министра национальной экономики РК от 19.04.24 г. № 15 (введен в действие с 4 мая 2024 г.) (</w:t>
      </w:r>
      <w:hyperlink r:id="rId38" w:anchor="sub_id=300" w:history="1">
        <w:r>
          <w:rPr>
            <w:rStyle w:val="a4"/>
            <w:i/>
            <w:iCs/>
          </w:rPr>
          <w:t>см. стар. ред.</w:t>
        </w:r>
      </w:hyperlink>
      <w:r>
        <w:rPr>
          <w:rStyle w:val="s3"/>
        </w:rPr>
        <w:t xml:space="preserve">); внесены изменения в соответствии с </w:t>
      </w:r>
      <w:hyperlink r:id="rId39" w:history="1">
        <w:r>
          <w:rPr>
            <w:rStyle w:val="a4"/>
            <w:i/>
            <w:iCs/>
          </w:rPr>
          <w:t>приказом</w:t>
        </w:r>
      </w:hyperlink>
      <w:r>
        <w:rPr>
          <w:rStyle w:val="s3"/>
        </w:rPr>
        <w:t xml:space="preserve"> Министра национальной экономики РК от 29.11.24 г. № 105 (введен в действие с 15 декабря 2024 г.) (</w:t>
      </w:r>
      <w:hyperlink r:id="rId40" w:anchor="sub_id=300" w:history="1">
        <w:r>
          <w:rPr>
            <w:rStyle w:val="a4"/>
            <w:i/>
            <w:iCs/>
          </w:rPr>
          <w:t>см. стар. ред.</w:t>
        </w:r>
      </w:hyperlink>
      <w:r>
        <w:rPr>
          <w:rStyle w:val="s3"/>
        </w:rPr>
        <w:t xml:space="preserve">); изложен в редакции </w:t>
      </w:r>
      <w:hyperlink r:id="rId41" w:history="1">
        <w:r>
          <w:rPr>
            <w:rStyle w:val="a4"/>
            <w:i/>
            <w:iCs/>
          </w:rPr>
          <w:t>приказа</w:t>
        </w:r>
      </w:hyperlink>
      <w:r>
        <w:rPr>
          <w:rStyle w:val="s3"/>
        </w:rPr>
        <w:t xml:space="preserve"> Заместителя Премьер-Министра - Министра национальной экономики РК от 25.08.25 г. № 83 (введен в действие с 9 сентября 2025 г.) (</w:t>
      </w:r>
      <w:hyperlink r:id="rId42" w:anchor="sub_id=300" w:history="1">
        <w:r>
          <w:rPr>
            <w:rStyle w:val="a4"/>
            <w:i/>
            <w:iCs/>
          </w:rPr>
          <w:t>см. стар. ред.</w:t>
        </w:r>
      </w:hyperlink>
      <w:r>
        <w:rPr>
          <w:rStyle w:val="s3"/>
        </w:rPr>
        <w:t xml:space="preserve">); внесены изменения в соответствии с </w:t>
      </w:r>
      <w:hyperlink r:id="rId43" w:history="1">
        <w:r>
          <w:rPr>
            <w:rStyle w:val="a4"/>
            <w:i/>
            <w:iCs/>
          </w:rPr>
          <w:t>приказом</w:t>
        </w:r>
      </w:hyperlink>
      <w:r>
        <w:rPr>
          <w:rStyle w:val="s3"/>
        </w:rPr>
        <w:t xml:space="preserve"> и.о. Министра национальной экономики РК от 12.11.25 г. № 121 (введен в действие с 29 ноября 2025 г.) (</w:t>
      </w:r>
      <w:hyperlink r:id="rId44" w:anchor="sub_id=300" w:history="1">
        <w:r>
          <w:rPr>
            <w:rStyle w:val="a4"/>
            <w:i/>
            <w:iCs/>
          </w:rPr>
          <w:t>см. стар. ред.</w:t>
        </w:r>
      </w:hyperlink>
      <w:r>
        <w:rPr>
          <w:rStyle w:val="s3"/>
        </w:rPr>
        <w:t xml:space="preserve">); </w:t>
      </w:r>
      <w:hyperlink r:id="rId45" w:anchor="sub_id=200" w:history="1">
        <w:r>
          <w:rPr>
            <w:rStyle w:val="a4"/>
            <w:i/>
            <w:iCs/>
          </w:rPr>
          <w:t>приказом</w:t>
        </w:r>
      </w:hyperlink>
      <w:r>
        <w:rPr>
          <w:rStyle w:val="s3"/>
        </w:rPr>
        <w:t xml:space="preserve"> Заместителя Премьер-Министра - Министра национальной экономики РК от 26.06.26 г. № 85 (введен в действие с 12 июля 2026 г.) (</w:t>
      </w:r>
      <w:hyperlink r:id="rId46" w:anchor="sub_id=300" w:history="1">
        <w:r>
          <w:rPr>
            <w:rStyle w:val="a4"/>
            <w:i/>
            <w:iCs/>
          </w:rPr>
          <w:t>см. стар. ред.</w:t>
        </w:r>
      </w:hyperlink>
      <w:r>
        <w:rPr>
          <w:rStyle w:val="s3"/>
        </w:rPr>
        <w:t xml:space="preserve">); </w:t>
      </w:r>
      <w:hyperlink r:id="rId47" w:anchor="sub_id=403" w:history="1">
        <w:r>
          <w:rPr>
            <w:rStyle w:val="a4"/>
            <w:i/>
            <w:iCs/>
          </w:rPr>
          <w:t>приказом</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48" w:anchor="sub_id=300" w:history="1">
        <w:r>
          <w:rPr>
            <w:rStyle w:val="a4"/>
            <w:i/>
            <w:iCs/>
          </w:rPr>
          <w:t>см. стар. ред.</w:t>
        </w:r>
      </w:hyperlink>
      <w:r>
        <w:rPr>
          <w:rStyle w:val="s3"/>
        </w:rPr>
        <w:t>)</w:t>
      </w:r>
    </w:p>
    <w:p w:rsidR="00A923A0" w:rsidRDefault="00AA5452">
      <w:pPr>
        <w:pStyle w:val="pj"/>
      </w:pPr>
      <w:r>
        <w:rPr>
          <w:rStyle w:val="s0"/>
        </w:rPr>
        <w:t>3. В настоящих Правилах используются следующие основные понятия и термины:</w:t>
      </w:r>
    </w:p>
    <w:p w:rsidR="00A923A0" w:rsidRDefault="00AA5452">
      <w:pPr>
        <w:pStyle w:val="pj"/>
      </w:pPr>
      <w:r>
        <w:rPr>
          <w:rStyle w:val="s0"/>
        </w:rPr>
        <w:t>1) недостоверная информация - ложные сведения, содержащиеся в заявке потенциального поставщика на участие в конкурсе, а равно внесенные путем исправлений, искажающих действительное содержание и не соответствующих действительности предоставленной заявки потенциального поставщика;</w:t>
      </w:r>
    </w:p>
    <w:p w:rsidR="00A923A0" w:rsidRDefault="00AA5452">
      <w:pPr>
        <w:pStyle w:val="pj"/>
      </w:pPr>
      <w:r>
        <w:rPr>
          <w:rStyle w:val="s0"/>
        </w:rPr>
        <w:t>2) территориальный орган - территориальный орган ведомства уполномоченного органа, осуществляющий в пределах своей компетенции регулирование и контроль деятельности субъектов естественных монополий, включенных в местный раздел Государственного регистра субъектов естественных монополий;</w:t>
      </w:r>
    </w:p>
    <w:p w:rsidR="00A923A0" w:rsidRDefault="00AA5452">
      <w:pPr>
        <w:pStyle w:val="pj"/>
      </w:pPr>
      <w:r>
        <w:rPr>
          <w:rStyle w:val="s0"/>
        </w:rPr>
        <w:t>3) потенциальный поставщик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временное объединение юридических лиц (консорциум), претендующие на заключение договора о закупках;</w:t>
      </w:r>
    </w:p>
    <w:p w:rsidR="00A923A0" w:rsidRDefault="00AA5452">
      <w:pPr>
        <w:pStyle w:val="pj"/>
      </w:pPr>
      <w:r>
        <w:rPr>
          <w:rStyle w:val="s0"/>
        </w:rPr>
        <w:lastRenderedPageBreak/>
        <w:t>4) однородные товары, работы, услуги - товары, работы, услуги, которые, не являясь идентичными, имеют сходные характеристики и состоят из схожих компонентов, что позволяет им выполнять одни и те же функции;</w:t>
      </w:r>
    </w:p>
    <w:p w:rsidR="00A923A0" w:rsidRDefault="00AA5452">
      <w:pPr>
        <w:pStyle w:val="pj"/>
      </w:pPr>
      <w:r>
        <w:rPr>
          <w:rStyle w:val="s0"/>
        </w:rPr>
        <w:t>5) конкурс - способ закупок, предусматривающий конкуренцию между потенциальными поставщиками и направленный на выявление наиболее выгодных условий договора закупок;</w:t>
      </w:r>
    </w:p>
    <w:p w:rsidR="00A923A0" w:rsidRDefault="00AA5452">
      <w:pPr>
        <w:pStyle w:val="pj"/>
      </w:pPr>
      <w:r>
        <w:rPr>
          <w:rStyle w:val="s0"/>
        </w:rPr>
        <w:t>6) конкурсная комиссия - комиссия, которая формируется из числа сотрудников субъекта естественной монополии, а также сотрудников его аффилированных лиц, в случае выступления в качестве единого организатора закупок, для осуществления закупок товаров, работ, услуг в случаях и способами, предусмотренными настоящими Правилами;</w:t>
      </w:r>
    </w:p>
    <w:p w:rsidR="00A923A0" w:rsidRDefault="00AA5452">
      <w:pPr>
        <w:pStyle w:val="pji"/>
      </w:pPr>
      <w:r>
        <w:rPr>
          <w:rStyle w:val="s3"/>
        </w:rPr>
        <w:t xml:space="preserve">См.: </w:t>
      </w:r>
      <w:hyperlink r:id="rId49" w:history="1">
        <w:r>
          <w:rPr>
            <w:rStyle w:val="a4"/>
            <w:i/>
            <w:iCs/>
          </w:rPr>
          <w:t>Ответ</w:t>
        </w:r>
      </w:hyperlink>
      <w:r>
        <w:rPr>
          <w:rStyle w:val="s3"/>
        </w:rPr>
        <w:t xml:space="preserve"> Министра национальной экономики РК от 24 сентября 2019 года на вопрос от 19 сентября 2019 года № 570149 (dialog.egov.kz) «Кто может выступать в качестве единого организатора закупок для субъекта естественной монополии»</w:t>
      </w:r>
    </w:p>
    <w:p w:rsidR="00A923A0" w:rsidRDefault="00AA5452">
      <w:pPr>
        <w:pStyle w:val="pj"/>
      </w:pPr>
      <w:r>
        <w:t>7) конкурсная документация - пакет документов, размещаемый субъектом естественной монополии на цифровых системах электронных закупок для подготовки конкурсной заявки, содержащий условия и порядок проведения конкурса;</w:t>
      </w:r>
    </w:p>
    <w:p w:rsidR="00A923A0" w:rsidRDefault="00AA5452">
      <w:pPr>
        <w:pStyle w:val="pj"/>
      </w:pPr>
      <w:r>
        <w:rPr>
          <w:rStyle w:val="s0"/>
        </w:rPr>
        <w:t>8) конкурсная заявка - конкурсное предложение потенциального поставщика, составленное в соответствии с конкурсной документацией;</w:t>
      </w:r>
    </w:p>
    <w:p w:rsidR="00A923A0" w:rsidRDefault="00AA5452">
      <w:pPr>
        <w:pStyle w:val="pj"/>
      </w:pPr>
      <w:r>
        <w:rPr>
          <w:rStyle w:val="s0"/>
        </w:rPr>
        <w:t>9) гарантийное обеспечение конкурсной заявки - залог денег или банковская гарантия, представленная потенциальным поставщиком, изъявившим желание принять участие в конкурсе;</w:t>
      </w:r>
    </w:p>
    <w:p w:rsidR="00A923A0" w:rsidRDefault="00AA5452">
      <w:pPr>
        <w:pStyle w:val="pj"/>
      </w:pPr>
      <w:r>
        <w:rPr>
          <w:rStyle w:val="s0"/>
        </w:rPr>
        <w:t>10) целевое значение показателя - цифровое значение показателя, которое достигается субъектом естественной монополии по завершению периода действия тарифа, утвержденного с применением стимулирующего метода тарифного регулирования;</w:t>
      </w:r>
    </w:p>
    <w:p w:rsidR="00A923A0" w:rsidRDefault="00AA5452">
      <w:pPr>
        <w:pStyle w:val="pj"/>
      </w:pPr>
      <w:r>
        <w:rPr>
          <w:rStyle w:val="s0"/>
        </w:rPr>
        <w:t>11) ограниченная пропускная способность подъездного пути - максимальное количество подвижного состава, которое может быть пропущено по конкретному подъездному пути за расчетный период времени (сутки) в зависимости от технических и технологических возможностей подъездного пути;</w:t>
      </w:r>
    </w:p>
    <w:p w:rsidR="00A923A0" w:rsidRDefault="00AA5452">
      <w:pPr>
        <w:pStyle w:val="pj"/>
      </w:pPr>
      <w:r>
        <w:rPr>
          <w:rStyle w:val="s0"/>
        </w:rPr>
        <w:t>12) казахстанский товаропроизводитель - субъект предпринимательства, являющийся резидентом Республики Казахстан, включенный в реестр казахстанских товаропроизводителей;</w:t>
      </w:r>
    </w:p>
    <w:p w:rsidR="00A923A0" w:rsidRDefault="00AA5452">
      <w:pPr>
        <w:pStyle w:val="pj"/>
      </w:pPr>
      <w:r>
        <w:rPr>
          <w:rStyle w:val="s0"/>
        </w:rPr>
        <w:t>13) компетентный орган - государственный орган, осуществляющий руководство в области энергетики, железнодорожного транспорта, производства, транспортировки (перевозки), хранения и оптовой реализации газа, а также розничной реализации и потребления товарного и сжиженного нефтяного газа, использования и охраны водного фонда, водоснабжения, водоотведения либо местный исполнительный орган столицы, области, города республиканского значения;</w:t>
      </w:r>
    </w:p>
    <w:p w:rsidR="00A923A0" w:rsidRDefault="00AA5452">
      <w:pPr>
        <w:pStyle w:val="pj"/>
      </w:pPr>
      <w:r>
        <w:rPr>
          <w:rStyle w:val="s0"/>
        </w:rPr>
        <w:t>14) ограниченная пропускная способность магистральной железнодорожной сети - максимальное количество поездов и пар поездов, которые могут быть пропущены по конкретному железнодорожному участку за расчетный период времени (сутки) в зависимости от технических и технологических возможностей инфраструктуры, подвижного состава и способов организации движения поездов с учетом пропуска поездов различных категорий;</w:t>
      </w:r>
    </w:p>
    <w:p w:rsidR="00A923A0" w:rsidRDefault="00AA5452">
      <w:pPr>
        <w:pStyle w:val="pj"/>
      </w:pPr>
      <w:r>
        <w:rPr>
          <w:rStyle w:val="s0"/>
        </w:rPr>
        <w:t>15) имущество субъекта естественной монополии, сделки с которым предусматривают согласование - находящееся в собственности субъекта естественной монополии движимое и недвижимое имущество, используемое для предоставления регулируемой услуги, если балансовая стоимость имущества, учтенного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w:t>
      </w:r>
    </w:p>
    <w:p w:rsidR="00A923A0" w:rsidRDefault="00AA5452">
      <w:pPr>
        <w:pStyle w:val="pj"/>
      </w:pPr>
      <w:r>
        <w:rPr>
          <w:rStyle w:val="s0"/>
        </w:rPr>
        <w:lastRenderedPageBreak/>
        <w:t>16) перечень основных требований к оказанию государственной услуги -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p w:rsidR="00A923A0" w:rsidRDefault="00AA5452">
      <w:pPr>
        <w:pStyle w:val="pj"/>
      </w:pPr>
      <w:r>
        <w:rPr>
          <w:rStyle w:val="s0"/>
        </w:rPr>
        <w:t>17) уполномоченный орган по оценке и контролю за качеством оказания государственных услуг - центральный государственный орган, осуществляющий в пределах своей компетенции деятельность по оценке и контролю за качеством оказания государственных услуг;</w:t>
      </w:r>
    </w:p>
    <w:p w:rsidR="00A923A0" w:rsidRDefault="00AA5452">
      <w:pPr>
        <w:pStyle w:val="pj"/>
      </w:pPr>
      <w:r>
        <w:rPr>
          <w:rStyle w:val="s0"/>
        </w:rPr>
        <w:t>18) ходатайство - письменное заявление субъекта естественной монополии о даче согласия на совершение отдельных действий;</w:t>
      </w:r>
    </w:p>
    <w:p w:rsidR="00A923A0" w:rsidRDefault="00AA5452">
      <w:pPr>
        <w:pStyle w:val="pj"/>
      </w:pPr>
      <w:r>
        <w:rPr>
          <w:rStyle w:val="s0"/>
        </w:rPr>
        <w:t>19) эксперт (экспертная организация) - физическое или юридическое лицо, обладающее специальными знаниями или опытом в деятельности, подвергаемой экспертизе и оказывающее услуги по проведению технической экспертизы;</w:t>
      </w:r>
    </w:p>
    <w:p w:rsidR="00A923A0" w:rsidRDefault="00AA5452">
      <w:pPr>
        <w:pStyle w:val="pj"/>
      </w:pPr>
      <w:r>
        <w:rPr>
          <w:rStyle w:val="s0"/>
        </w:rPr>
        <w:t>20) закупка - приобретение субъектом естественной монополии товаров, работ, услуг, затраты на которые учитываются при утверждении тарифа, в порядке, установленном настоящими Правилами;</w:t>
      </w:r>
    </w:p>
    <w:p w:rsidR="00A923A0" w:rsidRDefault="00AA5452">
      <w:pPr>
        <w:pStyle w:val="pj"/>
      </w:pPr>
      <w:r>
        <w:t>21) договор о закупках - гражданско-правовой договор, заключенный посредством цифровой системы электронных закупок между заказчиком и поставщиком, удостоверенный электронными цифровыми подписями, за исключением случаев, предусмотренных законодательством Республики Казахстан;</w:t>
      </w:r>
    </w:p>
    <w:p w:rsidR="00A923A0" w:rsidRDefault="00AA5452">
      <w:pPr>
        <w:pStyle w:val="pj"/>
      </w:pPr>
      <w:r>
        <w:rPr>
          <w:rStyle w:val="s0"/>
        </w:rPr>
        <w:t>22) показатели эффективности деятельности субъектов естественных монополий - соотношение результатов деятельности субъекта естественной монополии и его экономических, управленческих, производственных издержек, учитываемое при формировании тарифа, за исключением закупок, указанных в пункте 1 статьи 23 Закона;</w:t>
      </w:r>
    </w:p>
    <w:p w:rsidR="00A923A0" w:rsidRDefault="00AA5452">
      <w:pPr>
        <w:pStyle w:val="pj"/>
      </w:pPr>
      <w:r>
        <w:rPr>
          <w:rStyle w:val="s0"/>
        </w:rPr>
        <w:t>23) Государственный регистр субъектов естественных монополий - список индивидуальных предпринимателей и юридических лиц, предоставляющих регулируемые услуги, формируемый уполномоченным органом в соответствии с подпунктом 4) статьи 8 Закона (далее - Регистр);</w:t>
      </w:r>
    </w:p>
    <w:p w:rsidR="00A923A0" w:rsidRDefault="00AA5452">
      <w:pPr>
        <w:pStyle w:val="pj"/>
      </w:pPr>
      <w:r>
        <w:rPr>
          <w:rStyle w:val="s0"/>
        </w:rPr>
        <w:t>24) отчуждение имущества субъекта естественной монополии - передача субъектом естественной монополии в собственность другому лицу (лицам) своих прав по владению, пользованию и распоряжению имуществом;</w:t>
      </w:r>
    </w:p>
    <w:p w:rsidR="00A923A0" w:rsidRDefault="00AA5452">
      <w:pPr>
        <w:pStyle w:val="pj"/>
      </w:pPr>
      <w:r>
        <w:rPr>
          <w:rStyle w:val="s0"/>
        </w:rPr>
        <w:t>25) аффилированное лицо субъекта естественной монополии - лицо (за исключением государственных органов, осуществляющих регулирование его деятельности в рамках предоставленных полномочий), которое имеет возможность прямо и (или) косвенно определять решения и (или) оказывать влияние на принимаемые субъектом естественной монополии решения, в том числе в силу договора, включая устный договор, или иной сделки, а также любое лицо, в отношении которого субъект естественной монополии имеет такое право;</w:t>
      </w:r>
    </w:p>
    <w:p w:rsidR="00A923A0" w:rsidRDefault="00AA5452">
      <w:pPr>
        <w:pStyle w:val="pj"/>
      </w:pPr>
      <w:r>
        <w:rPr>
          <w:rStyle w:val="s0"/>
        </w:rPr>
        <w:t xml:space="preserve">26) сделки с имуществом субъекта естественной монополии - действия субъекта естественной монополии, направленные на установление, изменение или прекращение прав и обязанностей на движимое и недвижимое имущество, используемое для предоставления регулируемой услуги, если балансовая стоимость имущества, учтенного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сделок с имуществом, являющимся стратегическим объектом в соответствии со </w:t>
      </w:r>
      <w:hyperlink r:id="rId50" w:anchor="sub_id=193010000" w:history="1">
        <w:r>
          <w:rPr>
            <w:rStyle w:val="a4"/>
          </w:rPr>
          <w:t>статьей 193-1</w:t>
        </w:r>
      </w:hyperlink>
      <w:r>
        <w:rPr>
          <w:rStyle w:val="s0"/>
        </w:rPr>
        <w:t xml:space="preserve"> Гражданского кодекса Республики Казахстан;</w:t>
      </w:r>
    </w:p>
    <w:p w:rsidR="00A923A0" w:rsidRDefault="00AA5452">
      <w:pPr>
        <w:pStyle w:val="pj"/>
      </w:pPr>
      <w:r>
        <w:rPr>
          <w:rStyle w:val="s0"/>
        </w:rPr>
        <w:t xml:space="preserve">27) доступ к регулируемым услугам субъектов естественных монополий - возможность потребителей пользоваться регулируемыми услугами субъектов </w:t>
      </w:r>
      <w:r>
        <w:rPr>
          <w:rStyle w:val="s0"/>
        </w:rPr>
        <w:lastRenderedPageBreak/>
        <w:t>естественных монополий на условиях не менее благоприятных, чем те, на которых предоставляется аналогичная услуга другим потребителям;</w:t>
      </w:r>
    </w:p>
    <w:p w:rsidR="00A923A0" w:rsidRDefault="00AA5452">
      <w:pPr>
        <w:pStyle w:val="pj"/>
      </w:pPr>
      <w:r>
        <w:rPr>
          <w:rStyle w:val="s0"/>
        </w:rPr>
        <w:t>28) техническая экспертиза - анализ технического состояния (технических характеристик) задействованных активов, эффективности технологического процесса, включая соответствие норм материальных, трудовых затрат, технологии производства, оценка исполнения инвестиционных программ, уровня задействованности и обоснованности распределения основных средств по видам предоставляемых регулируемых услуг;</w:t>
      </w:r>
    </w:p>
    <w:p w:rsidR="00A923A0" w:rsidRDefault="00AA5452">
      <w:pPr>
        <w:pStyle w:val="pj"/>
      </w:pPr>
      <w:r>
        <w:rPr>
          <w:rStyle w:val="s0"/>
        </w:rPr>
        <w:t>29) технический эксперт - физическое лицо или представитель юридического лица, обладающее (обладающий) специальными и (или) техническими познаниями, опытом и квалификацией в области проводимых закупок, подтверждаемыми соответствующими документами (дипломами, сертификатами, свидетельствами и другими документами), привлекаемое субъектами естественных монополий для участия в разработке технического задания и (или) технической спецификации закупаемых товаров, работ, услуг и (или) подготовке экспертного заключения в отношении соответствия предложений потенциальных поставщиков технической спецификации закупаемых товаров, работ, услуг;</w:t>
      </w:r>
    </w:p>
    <w:p w:rsidR="00A923A0" w:rsidRDefault="00AA5452">
      <w:pPr>
        <w:pStyle w:val="pj"/>
      </w:pPr>
      <w:r>
        <w:rPr>
          <w:rStyle w:val="s0"/>
        </w:rPr>
        <w:t>30) технические условия - технические требования, необходимые для подключения к сетям субъекта естественной монополии: передачи электрической, тепловой энергии, водоснабжения и водоотведения, а также к магистральным газопроводам и нефтепроводам, к газораспределительным системам и групповым резервуарным установкам в соответствии с планом развития инженерных коммуникаций согласно утвержденному проекту детальной планировки (схемы застройки) или на увеличение объема регулируемой услуги;</w:t>
      </w:r>
    </w:p>
    <w:p w:rsidR="00A923A0" w:rsidRDefault="00AA5452">
      <w:pPr>
        <w:pStyle w:val="pj"/>
      </w:pPr>
      <w:r>
        <w:rPr>
          <w:rStyle w:val="s0"/>
        </w:rPr>
        <w:t>31) платежный документ - документ (счет, извещение, квитанция, счет-предупреждение, составленное на основании показаний приборов учета), на основании которого производится оплата за коммунальные услуги в сферах естественных монополий;</w:t>
      </w:r>
    </w:p>
    <w:p w:rsidR="00A923A0" w:rsidRDefault="00AA5452">
      <w:pPr>
        <w:pStyle w:val="pj"/>
      </w:pPr>
      <w:r>
        <w:rPr>
          <w:rStyle w:val="s0"/>
        </w:rPr>
        <w:t>32) уполномоченный орган - государственный орган, осуществляющий руководство в сферах естественных монополий, за исключением сфер:</w:t>
      </w:r>
    </w:p>
    <w:p w:rsidR="00A923A0" w:rsidRDefault="00AA5452">
      <w:pPr>
        <w:pStyle w:val="pj"/>
      </w:pPr>
      <w:r>
        <w:rPr>
          <w:rStyle w:val="s0"/>
        </w:rPr>
        <w:t>аэронавигации, за исключением аэронавигационного обслуживания международных и транзитных полетов;</w:t>
      </w:r>
    </w:p>
    <w:p w:rsidR="00A923A0" w:rsidRDefault="00AA5452">
      <w:pPr>
        <w:pStyle w:val="pj"/>
      </w:pPr>
      <w:r>
        <w:rPr>
          <w:rStyle w:val="s0"/>
        </w:rPr>
        <w:t>аэропортов, за исключением обслуживания авиаперевозок, осуществляющих транзитные пролеты через воздушное пространство Республики Казахстан с осуществлением технических посадок в аэропортах Республики Казахстан в некоммерческих целях и по международным направлениям;</w:t>
      </w:r>
    </w:p>
    <w:p w:rsidR="00A923A0" w:rsidRDefault="00AA5452">
      <w:pPr>
        <w:pStyle w:val="pj"/>
      </w:pPr>
      <w:r>
        <w:rPr>
          <w:rStyle w:val="s0"/>
        </w:rPr>
        <w:t>по предоставлению в имущественный наем (аренду) или пользование кабельной канализации, за исключением деятельности субъектов малого предпринимательства;</w:t>
      </w:r>
    </w:p>
    <w:p w:rsidR="00A923A0" w:rsidRDefault="00AA5452">
      <w:pPr>
        <w:pStyle w:val="pj"/>
      </w:pPr>
      <w:r>
        <w:rPr>
          <w:rStyle w:val="s0"/>
        </w:rPr>
        <w:t>33) ведомство уполномоченного органа - ведомство государственного органа, осуществляющий руководство в сферах естественных монополий, за исключением сфер:</w:t>
      </w:r>
    </w:p>
    <w:p w:rsidR="00A923A0" w:rsidRDefault="00AA5452">
      <w:pPr>
        <w:pStyle w:val="pj"/>
      </w:pPr>
      <w:r>
        <w:rPr>
          <w:rStyle w:val="s0"/>
        </w:rPr>
        <w:t>аэронавигации, за исключением аэронавигационного обслуживания международных и транзитных полетов;</w:t>
      </w:r>
    </w:p>
    <w:p w:rsidR="00A923A0" w:rsidRDefault="00AA5452">
      <w:pPr>
        <w:pStyle w:val="pj"/>
      </w:pPr>
      <w:r>
        <w:rPr>
          <w:rStyle w:val="s0"/>
        </w:rPr>
        <w:t>аэропортов, за исключением обслуживания авиаперевозок, осуществляющих транзитные пролеты через воздушное пространство Республики Казахстан с осуществлением технических посадок в аэропортах Республики Казахстан в некоммерческих целях и по международным направлениям;</w:t>
      </w:r>
    </w:p>
    <w:p w:rsidR="00A923A0" w:rsidRDefault="00AA5452">
      <w:pPr>
        <w:pStyle w:val="pj"/>
      </w:pPr>
      <w:r>
        <w:rPr>
          <w:rStyle w:val="s0"/>
        </w:rPr>
        <w:t>по предоставлению в имущественный наем (аренду) или пользование кабельной канализации, за исключением деятельности субъектов малого предпринимательства;</w:t>
      </w:r>
    </w:p>
    <w:p w:rsidR="00A923A0" w:rsidRDefault="00AA5452">
      <w:pPr>
        <w:pStyle w:val="pj"/>
      </w:pPr>
      <w:r>
        <w:rPr>
          <w:rStyle w:val="s0"/>
        </w:rPr>
        <w:lastRenderedPageBreak/>
        <w:t>34) перечень закупаемых субъектом естественной монополии товаров, работ, услуг, затраты на которые учитываются при утверждении тарифа (далее - Перечень) - номенклатура закупаемых в течение года субъектом естественной монополии товаров, работ, услуг, затраты на которые учитываются при утверждении тарифа с применением затратного метода тарифного регулирования, с указанием единиц измерения, объемов, сроков, способов закупок, а также максимальных размеров сумм, направляемых в течение одного года на закупки каждого вида товаров, работ, услуг;</w:t>
      </w:r>
    </w:p>
    <w:p w:rsidR="00A923A0" w:rsidRDefault="00AA5452">
      <w:pPr>
        <w:pStyle w:val="pj"/>
      </w:pPr>
      <w:r>
        <w:t>35) цифровая система электронных закупок (далее - портал) - портал, предоставляющий единую точку доступа к электронным закупкам, осуществляемых субъектами естественных монополий.</w:t>
      </w:r>
    </w:p>
    <w:p w:rsidR="00A923A0" w:rsidRDefault="00AA5452">
      <w:pPr>
        <w:pStyle w:val="pj"/>
      </w:pPr>
      <w:r>
        <w:rPr>
          <w:rStyle w:val="s0"/>
        </w:rPr>
        <w:t> </w:t>
      </w:r>
    </w:p>
    <w:p w:rsidR="00A923A0" w:rsidRDefault="00AA5452">
      <w:pPr>
        <w:pStyle w:val="pj"/>
      </w:pPr>
      <w:r>
        <w:rPr>
          <w:rStyle w:val="s0"/>
        </w:rPr>
        <w:t> </w:t>
      </w:r>
    </w:p>
    <w:p w:rsidR="00A923A0" w:rsidRDefault="00AA5452">
      <w:pPr>
        <w:pStyle w:val="pji"/>
      </w:pPr>
      <w:bookmarkStart w:id="5" w:name="SUB400"/>
      <w:bookmarkEnd w:id="5"/>
      <w:r>
        <w:rPr>
          <w:rStyle w:val="s3"/>
        </w:rPr>
        <w:t xml:space="preserve">Глава 2 изложена в редакции </w:t>
      </w:r>
      <w:hyperlink r:id="rId51" w:anchor="sub_id=20" w:history="1">
        <w:r>
          <w:rPr>
            <w:rStyle w:val="a4"/>
            <w:i/>
            <w:iCs/>
          </w:rPr>
          <w:t>приказа</w:t>
        </w:r>
      </w:hyperlink>
      <w:r>
        <w:rPr>
          <w:rStyle w:val="s3"/>
        </w:rPr>
        <w:t xml:space="preserve"> Министра национальной экономики РК от 11.07.20 г. № 53 (</w:t>
      </w:r>
      <w:hyperlink r:id="rId52" w:anchor="sub_id=400" w:history="1">
        <w:r>
          <w:rPr>
            <w:rStyle w:val="a4"/>
            <w:i/>
            <w:iCs/>
          </w:rPr>
          <w:t>см. стар. ред.</w:t>
        </w:r>
      </w:hyperlink>
      <w:r>
        <w:rPr>
          <w:rStyle w:val="s3"/>
        </w:rPr>
        <w:t>)</w:t>
      </w:r>
    </w:p>
    <w:p w:rsidR="00A923A0" w:rsidRDefault="00AA5452">
      <w:pPr>
        <w:pStyle w:val="pc"/>
      </w:pPr>
      <w:r>
        <w:rPr>
          <w:rStyle w:val="s1"/>
        </w:rPr>
        <w:t>Глава 2. Порядок включения и исключения из Государственного регистра субъектов естественных</w:t>
      </w:r>
      <w:r>
        <w:rPr>
          <w:rStyle w:val="s1"/>
        </w:rPr>
        <w:br/>
        <w:t>монополий, за исключением услуг в сфере аэронавигации и аэропортов и связи</w:t>
      </w:r>
    </w:p>
    <w:p w:rsidR="00A923A0" w:rsidRDefault="00AA5452">
      <w:pPr>
        <w:pStyle w:val="pc"/>
      </w:pPr>
      <w:r>
        <w:rPr>
          <w:rStyle w:val="s1"/>
        </w:rPr>
        <w:t> </w:t>
      </w:r>
    </w:p>
    <w:p w:rsidR="00A923A0" w:rsidRDefault="00AA5452">
      <w:pPr>
        <w:pStyle w:val="pji"/>
      </w:pPr>
      <w:r>
        <w:rPr>
          <w:rStyle w:val="s3"/>
        </w:rPr>
        <w:t xml:space="preserve">В пункт 4 внесены изменения в соответствии с </w:t>
      </w:r>
      <w:hyperlink r:id="rId53" w:anchor="sub_id=404" w:history="1">
        <w:r>
          <w:rPr>
            <w:rStyle w:val="a4"/>
            <w:i/>
            <w:iCs/>
          </w:rPr>
          <w:t>приказом</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54" w:anchor="sub_id=400" w:history="1">
        <w:r>
          <w:rPr>
            <w:rStyle w:val="a4"/>
            <w:i/>
            <w:iCs/>
          </w:rPr>
          <w:t>см. стар. ред.</w:t>
        </w:r>
      </w:hyperlink>
      <w:r>
        <w:rPr>
          <w:rStyle w:val="s3"/>
        </w:rPr>
        <w:t>)</w:t>
      </w:r>
    </w:p>
    <w:p w:rsidR="00A923A0" w:rsidRDefault="00AA5452">
      <w:pPr>
        <w:pStyle w:val="pj"/>
      </w:pPr>
      <w:r>
        <w:rPr>
          <w:rStyle w:val="s0"/>
        </w:rPr>
        <w:t xml:space="preserve">4. Регистр формируется в электронном виде по форме 1 согласно </w:t>
      </w:r>
      <w:hyperlink w:anchor="sub1" w:history="1">
        <w:r>
          <w:rPr>
            <w:rStyle w:val="a4"/>
          </w:rPr>
          <w:t>приложению 1</w:t>
        </w:r>
      </w:hyperlink>
      <w:r>
        <w:rPr>
          <w:rStyle w:val="s0"/>
        </w:rPr>
        <w:t xml:space="preserve"> к настоящим Правилам.</w:t>
      </w:r>
    </w:p>
    <w:p w:rsidR="00A923A0" w:rsidRDefault="00AA5452">
      <w:pPr>
        <w:pStyle w:val="pj"/>
      </w:pPr>
      <w:r>
        <w:rPr>
          <w:rStyle w:val="s0"/>
        </w:rPr>
        <w:t>В республиканский раздел Регистра включаются субъекты естественных монополий, предоставляющие регулируемые услуги на территории столицы и одной, либо более областей, столицы и городов республиканского значения, двух и более областей, городов республиканского значения.</w:t>
      </w:r>
    </w:p>
    <w:p w:rsidR="00A923A0" w:rsidRDefault="00AA5452">
      <w:pPr>
        <w:pStyle w:val="pj"/>
      </w:pPr>
      <w:r>
        <w:rPr>
          <w:rStyle w:val="s0"/>
        </w:rPr>
        <w:t>В местные разделы Регистра включаются субъекты естественных монополий, предоставляющие регулируемые услуги на территории столицы или одной области, или города республиканского значения.</w:t>
      </w:r>
    </w:p>
    <w:p w:rsidR="00A923A0" w:rsidRDefault="00AA5452">
      <w:pPr>
        <w:pStyle w:val="pj"/>
      </w:pPr>
      <w:r>
        <w:rPr>
          <w:rStyle w:val="s0"/>
        </w:rPr>
        <w:t>Субъекты естественных монополий, предоставляющие регулируемые услуги портов включаются в республиканский раздел Регистра.</w:t>
      </w:r>
    </w:p>
    <w:p w:rsidR="00A923A0" w:rsidRDefault="00AA5452">
      <w:pPr>
        <w:pStyle w:val="pj"/>
      </w:pPr>
      <w:r>
        <w:rPr>
          <w:rStyle w:val="s0"/>
        </w:rPr>
        <w:t xml:space="preserve">Действие настоящих Правил не распространяется на индивидуальных предпринимателей и юридических лиц, осуществляющих деятельность в соответствии с </w:t>
      </w:r>
      <w:hyperlink r:id="rId55" w:anchor="sub_id=30400" w:history="1">
        <w:r>
          <w:rPr>
            <w:rStyle w:val="a4"/>
          </w:rPr>
          <w:t>пунктом 4 статьи 3</w:t>
        </w:r>
      </w:hyperlink>
      <w:r>
        <w:rPr>
          <w:rStyle w:val="s0"/>
        </w:rPr>
        <w:t xml:space="preserve"> Закона.</w:t>
      </w:r>
    </w:p>
    <w:p w:rsidR="00A923A0" w:rsidRDefault="00AA5452">
      <w:pPr>
        <w:pStyle w:val="pji"/>
      </w:pPr>
      <w:r>
        <w:rPr>
          <w:rStyle w:val="s3"/>
        </w:rPr>
        <w:t xml:space="preserve">В пункт 5 внесены изменения в соответствии с </w:t>
      </w:r>
      <w:hyperlink r:id="rId56" w:anchor="sub_id=500" w:history="1">
        <w:r>
          <w:rPr>
            <w:rStyle w:val="a4"/>
            <w:i/>
            <w:iCs/>
          </w:rPr>
          <w:t>приказом</w:t>
        </w:r>
      </w:hyperlink>
      <w:r>
        <w:rPr>
          <w:rStyle w:val="s3"/>
        </w:rPr>
        <w:t xml:space="preserve"> Министра национальной экономики РК от 16.05.22 г. № 40 (</w:t>
      </w:r>
      <w:hyperlink r:id="rId57" w:anchor="sub_id=500" w:history="1">
        <w:r>
          <w:rPr>
            <w:rStyle w:val="a4"/>
            <w:i/>
            <w:iCs/>
          </w:rPr>
          <w:t>см. стар. ред.</w:t>
        </w:r>
      </w:hyperlink>
      <w:r>
        <w:rPr>
          <w:rStyle w:val="s3"/>
        </w:rPr>
        <w:t xml:space="preserve">); </w:t>
      </w:r>
      <w:hyperlink r:id="rId58" w:anchor="sub_id=25" w:history="1">
        <w:r>
          <w:rPr>
            <w:rStyle w:val="a4"/>
            <w:i/>
            <w:iCs/>
          </w:rPr>
          <w:t>приказом</w:t>
        </w:r>
      </w:hyperlink>
      <w:r>
        <w:rPr>
          <w:rStyle w:val="s3"/>
        </w:rPr>
        <w:t xml:space="preserve"> Заместителя Премьер-Министра - Министра национальной экономики РК от 26.06.26 г. № 85 (введен в действие с 12 июля 2026 г.) (</w:t>
      </w:r>
      <w:hyperlink r:id="rId59" w:anchor="sub_id=500" w:history="1">
        <w:r>
          <w:rPr>
            <w:rStyle w:val="a4"/>
            <w:i/>
            <w:iCs/>
          </w:rPr>
          <w:t>см. стар. ред.</w:t>
        </w:r>
      </w:hyperlink>
      <w:r>
        <w:rPr>
          <w:rStyle w:val="s3"/>
        </w:rPr>
        <w:t>)</w:t>
      </w:r>
    </w:p>
    <w:p w:rsidR="00A923A0" w:rsidRDefault="00AA5452">
      <w:pPr>
        <w:pStyle w:val="pj"/>
      </w:pPr>
      <w:r>
        <w:rPr>
          <w:rStyle w:val="s0"/>
        </w:rPr>
        <w:t>5. Государственная услуга «Включение и исключение из Государственного регистра субъектов естественных монополий, за исключением услуг в сфере аэронавигации и аэропортов и связи» (далее - Включение и исключение из Государственного регистра) оказывается ведомством уполномоченного органа или его территориальным органом (далее - услугодатель) физическим и юридическим лицам (далее - услугополучатель) в соответствии c настоящими Правилами.</w:t>
      </w:r>
    </w:p>
    <w:p w:rsidR="00A923A0" w:rsidRDefault="00AA5452">
      <w:pPr>
        <w:pStyle w:val="pj"/>
      </w:pPr>
      <w:r>
        <w:t>Услугополучатель обращается услугодателю через веб-портал «цифрового правительства» www.egov.kz (далее - портал) с заявлением:</w:t>
      </w:r>
    </w:p>
    <w:p w:rsidR="00A923A0" w:rsidRDefault="00AA5452">
      <w:pPr>
        <w:pStyle w:val="pj"/>
      </w:pPr>
      <w:r>
        <w:lastRenderedPageBreak/>
        <w:t xml:space="preserve">не позднее пятнадцати календарных дней со дня начала предоставления регулируемой услуги потребителям для включении в Государственный регистр субъекта естественных монополий по форме 2 согласно </w:t>
      </w:r>
      <w:hyperlink w:anchor="sub1" w:history="1">
        <w:r>
          <w:rPr>
            <w:rStyle w:val="a4"/>
          </w:rPr>
          <w:t>приложению 1</w:t>
        </w:r>
      </w:hyperlink>
      <w:r>
        <w:t xml:space="preserve"> к настоящим Правилам.</w:t>
      </w:r>
    </w:p>
    <w:p w:rsidR="00A923A0" w:rsidRDefault="00AA5452">
      <w:pPr>
        <w:pStyle w:val="pj"/>
      </w:pPr>
      <w:r>
        <w:rPr>
          <w:rStyle w:val="s0"/>
        </w:rPr>
        <w:t xml:space="preserve">При этом индивидуальный предприниматель или юридическое лицо, предоставляющее регулируемые услуги передачи электрической энергии, указывает номер и дату выдачи информации государственного органа по государственному энергетическому надзору и контролю о соответствии деятельности требованиям </w:t>
      </w:r>
      <w:hyperlink r:id="rId60" w:anchor="sub_id=13010600" w:history="1">
        <w:r>
          <w:rPr>
            <w:rStyle w:val="a4"/>
          </w:rPr>
          <w:t>пункта 6 статьи 13-1</w:t>
        </w:r>
      </w:hyperlink>
      <w:r>
        <w:rPr>
          <w:rStyle w:val="s0"/>
        </w:rPr>
        <w:t xml:space="preserve"> Закона Республики Казахстан «Об электроэнергетике» (далее - Закон об электроэнергетике).</w:t>
      </w:r>
    </w:p>
    <w:p w:rsidR="00A923A0" w:rsidRDefault="00AA5452">
      <w:pPr>
        <w:pStyle w:val="pj"/>
      </w:pPr>
      <w:r>
        <w:rPr>
          <w:rStyle w:val="s0"/>
        </w:rPr>
        <w:t xml:space="preserve">В случае прекращения предоставления регулируемой услуги субъект естественной монополии не позднее пятнадцати календарных дней представляет в уполномоченный орган заявление об исключении его из Государственного регистра субъектов естественных монополий по форме 3 согласно </w:t>
      </w:r>
      <w:hyperlink w:anchor="sub1" w:history="1">
        <w:r>
          <w:rPr>
            <w:rStyle w:val="a4"/>
          </w:rPr>
          <w:t>приложению 1</w:t>
        </w:r>
      </w:hyperlink>
      <w:r>
        <w:rPr>
          <w:rStyle w:val="s0"/>
        </w:rPr>
        <w:t xml:space="preserve"> к настоящим Правилам.</w:t>
      </w:r>
    </w:p>
    <w:p w:rsidR="00A923A0" w:rsidRDefault="00AA5452">
      <w:pPr>
        <w:pStyle w:val="pji"/>
      </w:pPr>
      <w:r>
        <w:rPr>
          <w:rStyle w:val="s3"/>
        </w:rPr>
        <w:t xml:space="preserve">Пункт 6 изложен в редакции </w:t>
      </w:r>
      <w:hyperlink r:id="rId61" w:anchor="sub_id=60" w:history="1">
        <w:r>
          <w:rPr>
            <w:rStyle w:val="a4"/>
            <w:i/>
            <w:iCs/>
          </w:rPr>
          <w:t>приказа</w:t>
        </w:r>
      </w:hyperlink>
      <w:r>
        <w:rPr>
          <w:rStyle w:val="s3"/>
        </w:rPr>
        <w:t xml:space="preserve"> Министра национальной экономики РК от 18.11.22 г. № 81 (введен в действие с 24 января 2023 г.) (</w:t>
      </w:r>
      <w:hyperlink r:id="rId62" w:anchor="sub_id=600" w:history="1">
        <w:r>
          <w:rPr>
            <w:rStyle w:val="a4"/>
            <w:i/>
            <w:iCs/>
          </w:rPr>
          <w:t>см. стар. ред.</w:t>
        </w:r>
      </w:hyperlink>
      <w:r>
        <w:rPr>
          <w:rStyle w:val="s3"/>
        </w:rPr>
        <w:t>)</w:t>
      </w:r>
    </w:p>
    <w:p w:rsidR="00A923A0" w:rsidRDefault="00AA5452">
      <w:pPr>
        <w:pStyle w:val="pj"/>
      </w:pPr>
      <w:r>
        <w:rPr>
          <w:rStyle w:val="s0"/>
        </w:rPr>
        <w:t xml:space="preserve">6. Перечень основных требований к оказанию государственной услуги, включающий характеристику процесса, форму, содержание и результат оказания, а также иные сведения с учетом особенностей предоставления государственной услуги изложены в перечне основных требований к оказанию государственной услуги «Включение и исключение из Государственного регистра субъектов естественных монополий, за исключением услуг в сфере аэронавигации и аэропортов и связи» согласно </w:t>
      </w:r>
      <w:hyperlink w:anchor="sub101" w:history="1">
        <w:r>
          <w:rPr>
            <w:rStyle w:val="a4"/>
          </w:rPr>
          <w:t>приложению 1-1</w:t>
        </w:r>
      </w:hyperlink>
      <w:r>
        <w:rPr>
          <w:rStyle w:val="s0"/>
        </w:rPr>
        <w:t xml:space="preserve"> к настоящим Правилам.</w:t>
      </w:r>
    </w:p>
    <w:p w:rsidR="00A923A0" w:rsidRDefault="00AA5452">
      <w:pPr>
        <w:pStyle w:val="pji"/>
      </w:pPr>
      <w:r>
        <w:rPr>
          <w:rStyle w:val="s3"/>
        </w:rPr>
        <w:t xml:space="preserve">В пункт 7 внесены изменения в соответствии с </w:t>
      </w:r>
      <w:hyperlink r:id="rId63" w:history="1">
        <w:r>
          <w:rPr>
            <w:rStyle w:val="a4"/>
            <w:i/>
            <w:iCs/>
          </w:rPr>
          <w:t>приказом</w:t>
        </w:r>
      </w:hyperlink>
      <w:r>
        <w:rPr>
          <w:rStyle w:val="s3"/>
        </w:rPr>
        <w:t xml:space="preserve"> Министра национальной экономики РК от 28.12.22 г. № 138 (введен в действие с 16 января 2023 г.) (</w:t>
      </w:r>
      <w:hyperlink r:id="rId64" w:anchor="sub_id=700" w:history="1">
        <w:r>
          <w:rPr>
            <w:rStyle w:val="a4"/>
            <w:i/>
            <w:iCs/>
          </w:rPr>
          <w:t>см. стар. ред.</w:t>
        </w:r>
      </w:hyperlink>
      <w:r>
        <w:rPr>
          <w:rStyle w:val="s3"/>
        </w:rPr>
        <w:t xml:space="preserve">); </w:t>
      </w:r>
      <w:hyperlink r:id="rId65" w:anchor="sub_id=27" w:history="1">
        <w:r>
          <w:rPr>
            <w:rStyle w:val="a4"/>
            <w:i/>
            <w:iCs/>
          </w:rPr>
          <w:t>приказом</w:t>
        </w:r>
      </w:hyperlink>
      <w:r>
        <w:rPr>
          <w:rStyle w:val="s3"/>
        </w:rPr>
        <w:t xml:space="preserve"> Заместителя Премьер-Министра - Министра национальной экономики РК от 26.06.26 г. № 85 (введен в действие с 12 июля 2026 г.) (</w:t>
      </w:r>
      <w:hyperlink r:id="rId66" w:anchor="sub_id=700" w:history="1">
        <w:r>
          <w:rPr>
            <w:rStyle w:val="a4"/>
            <w:i/>
            <w:iCs/>
          </w:rPr>
          <w:t>см. стар. ред.</w:t>
        </w:r>
      </w:hyperlink>
      <w:r>
        <w:rPr>
          <w:rStyle w:val="s3"/>
        </w:rPr>
        <w:t>)</w:t>
      </w:r>
    </w:p>
    <w:p w:rsidR="00A923A0" w:rsidRDefault="00AA5452">
      <w:pPr>
        <w:pStyle w:val="pj"/>
      </w:pPr>
      <w:r>
        <w:rPr>
          <w:rStyle w:val="s0"/>
        </w:rPr>
        <w:t>7. Срок рассмотрения документов услугодателем составляет:</w:t>
      </w:r>
    </w:p>
    <w:p w:rsidR="00A923A0" w:rsidRDefault="00AA5452">
      <w:pPr>
        <w:pStyle w:val="pj"/>
      </w:pPr>
      <w:r>
        <w:rPr>
          <w:rStyle w:val="s0"/>
        </w:rPr>
        <w:t>включение в Государственный регистр субъектов естественных монополий, за исключением услуг в сфере аэронавигации и аэропортов и связи - 30 минут;</w:t>
      </w:r>
    </w:p>
    <w:p w:rsidR="00A923A0" w:rsidRDefault="00AA5452">
      <w:pPr>
        <w:pStyle w:val="pj"/>
      </w:pPr>
      <w:r>
        <w:rPr>
          <w:rStyle w:val="s0"/>
        </w:rPr>
        <w:t>исключение из Государственного регистра субъектов естественных монополий, за исключением услуг в сфере аэронавигации и аэропортов и связи - 2 рабочих дня.</w:t>
      </w:r>
    </w:p>
    <w:p w:rsidR="00A923A0" w:rsidRDefault="00AA5452">
      <w:pPr>
        <w:pStyle w:val="pj"/>
      </w:pPr>
      <w:r>
        <w:t>Обработка заявления услугополучателя о включении в Государственный регистр субъектов естественных монополий, за исключением услуг в сфере аэронавигации и аэропортов и связи осуществляется в течении 30 (тридцати) минут с момента поступления в государственную цифровую систему разрешений и уведомлений, далее по итогам формируется свидетельство о включении в государственный регистр субъектов естественных монополий, за исключением услуг в сфере аэронавигации и аэропортов и связи в форме электронного документа подписанного транспортной подписью государственной цифровой системы разрешений и уведомлений и направляется в личный кабинет услугополучателя на портале.</w:t>
      </w:r>
    </w:p>
    <w:p w:rsidR="00A923A0" w:rsidRDefault="00AA5452">
      <w:pPr>
        <w:pStyle w:val="pji"/>
      </w:pPr>
      <w:r>
        <w:rPr>
          <w:rStyle w:val="s3"/>
        </w:rPr>
        <w:t xml:space="preserve">В пункт 8 внесены изменения в соответствии с </w:t>
      </w:r>
      <w:hyperlink r:id="rId67" w:anchor="sub_id=408" w:history="1">
        <w:r>
          <w:rPr>
            <w:rStyle w:val="a4"/>
            <w:i/>
            <w:iCs/>
          </w:rPr>
          <w:t>приказом</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68" w:anchor="sub_id=800" w:history="1">
        <w:r>
          <w:rPr>
            <w:rStyle w:val="a4"/>
            <w:i/>
            <w:iCs/>
          </w:rPr>
          <w:t>см. стар. ред.</w:t>
        </w:r>
      </w:hyperlink>
      <w:r>
        <w:rPr>
          <w:rStyle w:val="s3"/>
        </w:rPr>
        <w:t>)</w:t>
      </w:r>
    </w:p>
    <w:p w:rsidR="00A923A0" w:rsidRDefault="00AA5452">
      <w:pPr>
        <w:pStyle w:val="pj"/>
      </w:pPr>
      <w:r>
        <w:rPr>
          <w:rStyle w:val="s0"/>
        </w:rPr>
        <w:t>8. Субъект естественной монополии включается в Регистр по месту его регистрации как юридическое лицо либо как индивидуальный предприниматель, за исключением иностранного юридического лица, которое подлежит включению в Регистр по месту предоставления им регулируемой услуги.</w:t>
      </w:r>
    </w:p>
    <w:p w:rsidR="00A923A0" w:rsidRDefault="00AA5452">
      <w:pPr>
        <w:pStyle w:val="pj"/>
      </w:pPr>
      <w:r>
        <w:rPr>
          <w:rStyle w:val="s0"/>
        </w:rPr>
        <w:t xml:space="preserve">Субъект естественной монополии, включенный в соответствующий раздел Регистра, в случае изменения места его регистрации в столицу, другую область или другой город </w:t>
      </w:r>
      <w:r>
        <w:rPr>
          <w:rStyle w:val="s0"/>
        </w:rPr>
        <w:lastRenderedPageBreak/>
        <w:t>республиканского значения не позднее пяти рабочих дней со дня такого изменения подает заявление об исключении из Регистра по месту прежней регистрации. При этом субъект естественной монополии не позднее одного рабочего дня со дня исключения из Регистра подает заявление о включении его в Регистр по месту новой регистрации.</w:t>
      </w:r>
    </w:p>
    <w:p w:rsidR="00A923A0" w:rsidRDefault="00AA5452">
      <w:pPr>
        <w:pStyle w:val="pj"/>
      </w:pPr>
      <w:r>
        <w:rPr>
          <w:rStyle w:val="s0"/>
        </w:rPr>
        <w:t>Включение субъекта естественной монополии в Регистр по месту новой регистрации не является основанием для отнесения его к вновь созданному субъекту естественной монополий при наличии утвержденного тарифа в соответствии с законодательством о естественных монополиях.</w:t>
      </w:r>
    </w:p>
    <w:p w:rsidR="00A923A0" w:rsidRDefault="00AA5452">
      <w:pPr>
        <w:pStyle w:val="pji"/>
      </w:pPr>
      <w:r>
        <w:rPr>
          <w:rStyle w:val="s3"/>
        </w:rPr>
        <w:t xml:space="preserve">Правила дополнены пунктом 8-1 в соответствии с </w:t>
      </w:r>
      <w:hyperlink r:id="rId69" w:anchor="sub_id=400" w:history="1">
        <w:r>
          <w:rPr>
            <w:rStyle w:val="a4"/>
            <w:i/>
            <w:iCs/>
          </w:rPr>
          <w:t>приказом</w:t>
        </w:r>
      </w:hyperlink>
      <w:r>
        <w:rPr>
          <w:rStyle w:val="s3"/>
        </w:rPr>
        <w:t xml:space="preserve"> и.о. Министра национальной экономики РК от 04.02.26 г. № 11 (введен в действие с 17 февраля 2026 г.)</w:t>
      </w:r>
    </w:p>
    <w:p w:rsidR="00A923A0" w:rsidRDefault="00AA5452">
      <w:pPr>
        <w:pStyle w:val="pj"/>
      </w:pPr>
      <w:r>
        <w:rPr>
          <w:rStyle w:val="s0"/>
        </w:rPr>
        <w:t>8-1. С вводом в действие с 1 июля 2025 года регулируемой услуги передача, распределение и реализация тепловой энергии, уполномоченный орган вносит соответствующие изменения в Регистр.</w:t>
      </w:r>
    </w:p>
    <w:p w:rsidR="00A923A0" w:rsidRDefault="00AA5452">
      <w:pPr>
        <w:pStyle w:val="pj"/>
      </w:pPr>
      <w:r>
        <w:rPr>
          <w:rStyle w:val="s0"/>
        </w:rPr>
        <w:t>Решение о внесении изменений в Регистр оформляется приказом уполномоченного органа.</w:t>
      </w:r>
    </w:p>
    <w:p w:rsidR="00A923A0" w:rsidRDefault="00AA5452">
      <w:pPr>
        <w:pStyle w:val="pji"/>
      </w:pPr>
      <w:r>
        <w:rPr>
          <w:rStyle w:val="s3"/>
        </w:rPr>
        <w:t xml:space="preserve">В пункт 9 внесены изменения в соответствии с </w:t>
      </w:r>
      <w:hyperlink r:id="rId70" w:anchor="sub_id=9" w:history="1">
        <w:r>
          <w:rPr>
            <w:rStyle w:val="a4"/>
            <w:i/>
            <w:iCs/>
          </w:rPr>
          <w:t>приказом</w:t>
        </w:r>
      </w:hyperlink>
      <w:r>
        <w:rPr>
          <w:rStyle w:val="s3"/>
        </w:rPr>
        <w:t xml:space="preserve"> Министра национальной экономики РК от 16.05.22 г. № 40 (</w:t>
      </w:r>
      <w:hyperlink r:id="rId71" w:anchor="sub_id=900" w:history="1">
        <w:r>
          <w:rPr>
            <w:rStyle w:val="a4"/>
            <w:i/>
            <w:iCs/>
          </w:rPr>
          <w:t>см. стар. ред.</w:t>
        </w:r>
      </w:hyperlink>
      <w:r>
        <w:rPr>
          <w:rStyle w:val="s3"/>
        </w:rPr>
        <w:t>)</w:t>
      </w:r>
    </w:p>
    <w:p w:rsidR="00A923A0" w:rsidRDefault="00AA5452">
      <w:pPr>
        <w:pStyle w:val="pj"/>
      </w:pPr>
      <w:r>
        <w:rPr>
          <w:rStyle w:val="s0"/>
        </w:rPr>
        <w:t xml:space="preserve">9. При обращении услугополучателя с заявлением по исключению из Государственного регистра субъекта естественных монополий, за исключением услуг в сфере аэронавигации и аэропортов и связи услугодатель в день поступления документов (в случае поступления после 18:00 часов, заявление регистрируется на следующий рабочий день, в выходные и праздничные дни согласно </w:t>
      </w:r>
      <w:hyperlink r:id="rId72" w:history="1">
        <w:r>
          <w:rPr>
            <w:rStyle w:val="a4"/>
          </w:rPr>
          <w:t>Трудовому кодексу</w:t>
        </w:r>
      </w:hyperlink>
      <w:r>
        <w:rPr>
          <w:rStyle w:val="s0"/>
        </w:rPr>
        <w:t xml:space="preserve"> Республики Казахстан (далее - Кодекс), прием заявлений и выдача результатов оказания государственной услуги осуществляется следующим рабочим днем) осуществляет их прием и регистрацию и передает на исполнение ответственному структурному подразделению.</w:t>
      </w:r>
    </w:p>
    <w:p w:rsidR="00A923A0" w:rsidRDefault="00AA5452">
      <w:pPr>
        <w:pStyle w:val="pj"/>
      </w:pPr>
      <w:r>
        <w:rPr>
          <w:rStyle w:val="s0"/>
        </w:rPr>
        <w:t>При обращении через портал в «личном кабинете» в истории обращений услугополучателя отображается статус о принятии запроса для оказания государственной услуги, а также уведомление с указанием даты получения результата государственной услуги.</w:t>
      </w:r>
    </w:p>
    <w:p w:rsidR="00A923A0" w:rsidRDefault="00AA5452">
      <w:pPr>
        <w:pStyle w:val="pj"/>
      </w:pPr>
      <w:r>
        <w:rPr>
          <w:rStyle w:val="s0"/>
        </w:rPr>
        <w:t>В случаях представления услугополучателем неполного пакета документов согласно перечню документов и (или) документов с истекшим сроком действия услугодатель в течение 1 (одного) рабочего дня отказывает в приеме заявления.</w:t>
      </w:r>
    </w:p>
    <w:p w:rsidR="00A923A0" w:rsidRDefault="00AA5452">
      <w:pPr>
        <w:pStyle w:val="pj"/>
      </w:pPr>
      <w:r>
        <w:rPr>
          <w:rStyle w:val="s0"/>
        </w:rPr>
        <w:t>10. В случае полноты представленных документов и заключения структурного подразделения соответствующей отрасли услугодателя ответственное структурное подразделение в течение 1 (одного) рабочего дня принимает решение об исключении из Государственного регистра субъектов естественных монополий, формирует свидетельство об исключении из государственного регистра субъектов естественных монополий, за исключением услуг в сфере аэронавигации и аэропортов и связи, либо мотивированный отказ в оказании государственной услуги.</w:t>
      </w:r>
    </w:p>
    <w:p w:rsidR="00A923A0" w:rsidRDefault="00AA5452">
      <w:pPr>
        <w:pStyle w:val="pj"/>
      </w:pPr>
      <w:r>
        <w:rPr>
          <w:rStyle w:val="s0"/>
        </w:rPr>
        <w:t>Результат оказания государственной услуги направляется в электронной форме подписанного ЭЦП руководителя услугодателя в личный кабинет услугополучателя на портале.</w:t>
      </w:r>
    </w:p>
    <w:p w:rsidR="00A923A0" w:rsidRDefault="00AA5452">
      <w:pPr>
        <w:pStyle w:val="pj"/>
      </w:pPr>
      <w:r>
        <w:rPr>
          <w:rStyle w:val="s0"/>
        </w:rPr>
        <w:t>11. Основанием для отказа в исключении из Государственного регистра субъектов естественных монополий, за исключением услуг в сфере аэронавигации и аэропортов и связи:</w:t>
      </w:r>
    </w:p>
    <w:p w:rsidR="00A923A0" w:rsidRDefault="00AA5452">
      <w:pPr>
        <w:pStyle w:val="pj"/>
      </w:pPr>
      <w:r>
        <w:rPr>
          <w:rStyle w:val="s0"/>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A923A0" w:rsidRDefault="00AA5452">
      <w:pPr>
        <w:pStyle w:val="pj"/>
      </w:pPr>
      <w:r>
        <w:rPr>
          <w:rStyle w:val="s0"/>
        </w:rPr>
        <w:lastRenderedPageBreak/>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rsidR="00A923A0" w:rsidRDefault="00AA5452">
      <w:pPr>
        <w:pStyle w:val="pj"/>
      </w:pPr>
      <w:r>
        <w:rPr>
          <w:rStyle w:val="s0"/>
        </w:rPr>
        <w:t>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rsidR="00A923A0" w:rsidRDefault="00AA5452">
      <w:pPr>
        <w:pStyle w:val="pj"/>
      </w:pPr>
      <w:r>
        <w:rPr>
          <w:rStyle w:val="s0"/>
        </w:rPr>
        <w:t>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rsidR="00A923A0" w:rsidRDefault="00AA5452">
      <w:pPr>
        <w:pStyle w:val="pj"/>
      </w:pPr>
      <w:r>
        <w:rPr>
          <w:rStyle w:val="s0"/>
        </w:rPr>
        <w:t>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rsidR="00A923A0" w:rsidRDefault="00AA5452">
      <w:pPr>
        <w:pStyle w:val="pji"/>
      </w:pPr>
      <w:r>
        <w:rPr>
          <w:rStyle w:val="s3"/>
        </w:rPr>
        <w:t xml:space="preserve">Пункт 12 изложен в редакции </w:t>
      </w:r>
      <w:hyperlink r:id="rId73" w:anchor="sub_id=12" w:history="1">
        <w:r>
          <w:rPr>
            <w:rStyle w:val="a4"/>
            <w:i/>
            <w:iCs/>
          </w:rPr>
          <w:t>приказа</w:t>
        </w:r>
      </w:hyperlink>
      <w:r>
        <w:rPr>
          <w:rStyle w:val="s3"/>
        </w:rPr>
        <w:t xml:space="preserve"> Министра национальной экономики РК от 16.05.22 г. № 40 (</w:t>
      </w:r>
      <w:hyperlink r:id="rId74" w:anchor="sub_id=1200" w:history="1">
        <w:r>
          <w:rPr>
            <w:rStyle w:val="a4"/>
            <w:i/>
            <w:iCs/>
          </w:rPr>
          <w:t>см. стар. ред.</w:t>
        </w:r>
      </w:hyperlink>
      <w:r>
        <w:rPr>
          <w:rStyle w:val="s3"/>
        </w:rPr>
        <w:t>)</w:t>
      </w:r>
    </w:p>
    <w:p w:rsidR="00A923A0" w:rsidRDefault="00AA5452">
      <w:pPr>
        <w:pStyle w:val="pj"/>
      </w:pPr>
      <w:r>
        <w:rPr>
          <w:rStyle w:val="s0"/>
        </w:rPr>
        <w:t>12. Жалоба на решения, действия (бездействия) услугодателя по вопросам оказания государственных услуг может быть подана на имя руководителя услугодателя, уполномоченного органа и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sidR="00A923A0" w:rsidRDefault="00AA5452">
      <w:pPr>
        <w:pStyle w:val="pj"/>
      </w:pPr>
      <w:r>
        <w:rPr>
          <w:rStyle w:val="s0"/>
        </w:rPr>
        <w:t xml:space="preserve">Жалоба услугополучателя, поступившая в адрес услугодателя, в соответствии с </w:t>
      </w:r>
      <w:hyperlink r:id="rId75" w:anchor="sub_id=250200" w:history="1">
        <w:r>
          <w:rPr>
            <w:rStyle w:val="a4"/>
          </w:rPr>
          <w:t>пунктом 2 статьи 25</w:t>
        </w:r>
      </w:hyperlink>
      <w:r>
        <w:rPr>
          <w:rStyle w:val="s0"/>
        </w:rPr>
        <w:t xml:space="preserve"> Закона, подлежит рассмотрению в течение 5 (пяти) рабочих дней со дня ее регистрации.</w:t>
      </w:r>
    </w:p>
    <w:p w:rsidR="00A923A0" w:rsidRDefault="00AA5452">
      <w:pPr>
        <w:pStyle w:val="pj"/>
      </w:pPr>
      <w:r>
        <w:rPr>
          <w:rStyle w:val="s0"/>
        </w:rPr>
        <w:t>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A923A0" w:rsidRDefault="00AA5452">
      <w:pPr>
        <w:pStyle w:val="pj"/>
      </w:pPr>
      <w:r>
        <w:rPr>
          <w:rStyle w:val="s0"/>
        </w:rPr>
        <w:t>Рассмотрение жалобы в досудебном порядке по вопросам оказания государственных услуг производится вышестоящим административным органом, уполномоченным органом по оценке и контролю за качеством оказания государственных услуг (далее - орган, рассматривающий жалобу) в течение 15 (пятнадцати) рабочих дней со дня ее регистрации.</w:t>
      </w:r>
    </w:p>
    <w:p w:rsidR="00A923A0" w:rsidRDefault="00AA5452">
      <w:pPr>
        <w:pStyle w:val="pj"/>
      </w:pPr>
      <w:r>
        <w:rPr>
          <w:rStyle w:val="s0"/>
        </w:rPr>
        <w:t>Жалоба подается услугодателю, чье решение, действие (бездействие) обжалуется.</w:t>
      </w:r>
    </w:p>
    <w:p w:rsidR="00A923A0" w:rsidRDefault="00AA5452">
      <w:pPr>
        <w:pStyle w:val="pj"/>
      </w:pPr>
      <w:r>
        <w:rPr>
          <w:rStyle w:val="s0"/>
        </w:rPr>
        <w:t>Услугодатель, чье решение, действие (бездействие) обжалуется, не позднее 3 (трех) рабочих дней со дня поступления жалобы направляет ее и административное дело в орган, рассматривающий жалобу.</w:t>
      </w:r>
    </w:p>
    <w:p w:rsidR="00A923A0" w:rsidRDefault="00AA5452">
      <w:pPr>
        <w:pStyle w:val="pj"/>
      </w:pPr>
      <w:r>
        <w:rPr>
          <w:rStyle w:val="s0"/>
        </w:rPr>
        <w:t>При этом услугодатель, чье решение, действие (бездействие) обжалуется,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p w:rsidR="00A923A0" w:rsidRDefault="00AA5452">
      <w:pPr>
        <w:pStyle w:val="pj"/>
      </w:pPr>
      <w:r>
        <w:rPr>
          <w:rStyle w:val="s0"/>
        </w:rPr>
        <w:t>Если иное не предусмотрено Законом, обращение в суд допускается после обжалования в досудебном порядке.</w:t>
      </w:r>
    </w:p>
    <w:p w:rsidR="00A923A0" w:rsidRDefault="00AA5452">
      <w:pPr>
        <w:pStyle w:val="pj"/>
      </w:pPr>
      <w:r>
        <w:rPr>
          <w:rStyle w:val="s0"/>
        </w:rPr>
        <w:t xml:space="preserve">13. Срок рассмотрения жалобы услугодателем, уполномоченным органом, уполномоченным органом по оценке и контролю за качеством оказания государственных услуг в соответствии с </w:t>
      </w:r>
      <w:hyperlink r:id="rId76" w:anchor="sub_id=250200" w:history="1">
        <w:r>
          <w:rPr>
            <w:rStyle w:val="a4"/>
          </w:rPr>
          <w:t>пунктом 4 статьи 25</w:t>
        </w:r>
      </w:hyperlink>
      <w:r>
        <w:rPr>
          <w:rStyle w:val="s0"/>
        </w:rPr>
        <w:t xml:space="preserve"> Закона продлевается не более чем на 10 (десять) рабочих дней в случаях необходимости:</w:t>
      </w:r>
    </w:p>
    <w:p w:rsidR="00A923A0" w:rsidRDefault="00AA5452">
      <w:pPr>
        <w:pStyle w:val="pj"/>
      </w:pPr>
      <w:r>
        <w:rPr>
          <w:rStyle w:val="s0"/>
        </w:rPr>
        <w:t>1) проведения дополнительного изучения или проверки по жалобе либо проверки с выездом на место;</w:t>
      </w:r>
    </w:p>
    <w:p w:rsidR="00A923A0" w:rsidRDefault="00AA5452">
      <w:pPr>
        <w:pStyle w:val="pj"/>
      </w:pPr>
      <w:r>
        <w:rPr>
          <w:rStyle w:val="s0"/>
        </w:rPr>
        <w:t>2) получения дополнительной информации.</w:t>
      </w:r>
    </w:p>
    <w:p w:rsidR="00A923A0" w:rsidRDefault="00AA5452">
      <w:pPr>
        <w:pStyle w:val="pj"/>
      </w:pPr>
      <w:r>
        <w:rPr>
          <w:rStyle w:val="s0"/>
        </w:rPr>
        <w:t xml:space="preserve">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w:t>
      </w:r>
      <w:r>
        <w:rPr>
          <w:rStyle w:val="s0"/>
        </w:rPr>
        <w:lastRenderedPageBreak/>
        <w:t>жалобы на бумажном носителе) или электронной форме (при подаче жалобы в электронном виде) заявителю, подавшему жалобу, о продлении срока рассмотрения жалобы с указанием причин продления.</w:t>
      </w:r>
    </w:p>
    <w:p w:rsidR="00A923A0" w:rsidRDefault="00AA5452">
      <w:pPr>
        <w:pStyle w:val="pji"/>
      </w:pPr>
      <w:r>
        <w:rPr>
          <w:rStyle w:val="s3"/>
        </w:rPr>
        <w:t xml:space="preserve">Пункт 13-1 изложен в редакции </w:t>
      </w:r>
      <w:hyperlink r:id="rId77" w:anchor="sub_id=1301" w:history="1">
        <w:r>
          <w:rPr>
            <w:rStyle w:val="a4"/>
            <w:i/>
            <w:iCs/>
          </w:rPr>
          <w:t>приказа</w:t>
        </w:r>
      </w:hyperlink>
      <w:r>
        <w:rPr>
          <w:rStyle w:val="s3"/>
        </w:rPr>
        <w:t xml:space="preserve"> Министра национальной экономики РК от 16.05.22 г. № 40 (</w:t>
      </w:r>
      <w:hyperlink r:id="rId78" w:anchor="sub_id=130100" w:history="1">
        <w:r>
          <w:rPr>
            <w:rStyle w:val="a4"/>
            <w:i/>
            <w:iCs/>
          </w:rPr>
          <w:t>см. стар. ред.</w:t>
        </w:r>
      </w:hyperlink>
      <w:r>
        <w:rPr>
          <w:rStyle w:val="s3"/>
        </w:rPr>
        <w:t xml:space="preserve">); </w:t>
      </w:r>
      <w:hyperlink r:id="rId79" w:anchor="sub_id=21301" w:history="1">
        <w:r>
          <w:rPr>
            <w:rStyle w:val="a4"/>
            <w:i/>
            <w:iCs/>
          </w:rPr>
          <w:t>приказа</w:t>
        </w:r>
      </w:hyperlink>
      <w:r>
        <w:rPr>
          <w:rStyle w:val="s3"/>
        </w:rPr>
        <w:t xml:space="preserve"> Заместителя Премьер-Министра - Министра национальной экономики РК от 26.06.26 г. № 85 (введен в действие с 14 июля 2026 г.) (</w:t>
      </w:r>
      <w:hyperlink r:id="rId80" w:anchor="sub_id=130100" w:history="1">
        <w:r>
          <w:rPr>
            <w:rStyle w:val="a4"/>
            <w:i/>
            <w:iCs/>
          </w:rPr>
          <w:t>см. стар. ред.</w:t>
        </w:r>
      </w:hyperlink>
      <w:r>
        <w:rPr>
          <w:rStyle w:val="s3"/>
        </w:rPr>
        <w:t>)</w:t>
      </w:r>
    </w:p>
    <w:p w:rsidR="00A923A0" w:rsidRDefault="00AA5452">
      <w:pPr>
        <w:pStyle w:val="pj"/>
      </w:pPr>
      <w:r>
        <w:rPr>
          <w:rStyle w:val="s0"/>
        </w:rPr>
        <w:t xml:space="preserve">13-1. В случаях несогласия с результатами оказания государственной услуги услугополучатель может обратиться в суд в соответствии с подпунктом 6) </w:t>
      </w:r>
      <w:hyperlink r:id="rId81" w:anchor="sub_id=40000" w:history="1">
        <w:r>
          <w:rPr>
            <w:rStyle w:val="a4"/>
          </w:rPr>
          <w:t>пункта 1 статьи 4</w:t>
        </w:r>
      </w:hyperlink>
      <w:r>
        <w:rPr>
          <w:rStyle w:val="s0"/>
        </w:rPr>
        <w:t xml:space="preserve"> Закона о государственных и социально ответственных услугах.</w:t>
      </w:r>
    </w:p>
    <w:p w:rsidR="00A923A0" w:rsidRDefault="00AA5452">
      <w:pPr>
        <w:pStyle w:val="pj"/>
      </w:pPr>
      <w:r>
        <w:rPr>
          <w:rStyle w:val="s0"/>
        </w:rPr>
        <w:t> </w:t>
      </w:r>
    </w:p>
    <w:p w:rsidR="00A923A0" w:rsidRDefault="00AA5452">
      <w:pPr>
        <w:pStyle w:val="pj"/>
      </w:pPr>
      <w:r>
        <w:t> </w:t>
      </w:r>
    </w:p>
    <w:p w:rsidR="00A923A0" w:rsidRDefault="00AA5452">
      <w:pPr>
        <w:pStyle w:val="pc"/>
      </w:pPr>
      <w:bookmarkStart w:id="6" w:name="SUB1400"/>
      <w:bookmarkEnd w:id="6"/>
      <w:r>
        <w:rPr>
          <w:rStyle w:val="s1"/>
        </w:rPr>
        <w:t>Глава 3. Порядок проведения публичных слушаний</w:t>
      </w:r>
    </w:p>
    <w:p w:rsidR="00A923A0" w:rsidRDefault="00AA5452">
      <w:pPr>
        <w:pStyle w:val="pc"/>
      </w:pPr>
      <w:r>
        <w:t> </w:t>
      </w:r>
    </w:p>
    <w:p w:rsidR="00A923A0" w:rsidRDefault="00AA5452">
      <w:pPr>
        <w:pStyle w:val="pc"/>
      </w:pPr>
      <w:r>
        <w:rPr>
          <w:rStyle w:val="s1"/>
        </w:rPr>
        <w:t>Параграф 1. Общие положения</w:t>
      </w:r>
    </w:p>
    <w:p w:rsidR="00A923A0" w:rsidRDefault="00AA5452">
      <w:pPr>
        <w:pStyle w:val="pj"/>
      </w:pPr>
      <w:r>
        <w:rPr>
          <w:rStyle w:val="s0"/>
        </w:rPr>
        <w:t> </w:t>
      </w:r>
    </w:p>
    <w:p w:rsidR="00A923A0" w:rsidRDefault="00AA5452">
      <w:pPr>
        <w:pStyle w:val="pj"/>
      </w:pPr>
      <w:r>
        <w:rPr>
          <w:rStyle w:val="s0"/>
        </w:rPr>
        <w:t>14. Целью проведения публичных слушаний является обеспечение гласности, информированности, соблюдения баланса интересов потребителей и субъектов естественных монополий, прозрачности процедуры формирования тарифов.</w:t>
      </w:r>
    </w:p>
    <w:p w:rsidR="00A923A0" w:rsidRDefault="00AA5452">
      <w:pPr>
        <w:pStyle w:val="pji"/>
      </w:pPr>
      <w:r>
        <w:rPr>
          <w:rStyle w:val="s3"/>
        </w:rPr>
        <w:t xml:space="preserve">В пункт 15 внесены изменения в соответствии с </w:t>
      </w:r>
      <w:hyperlink r:id="rId82" w:anchor="sub_id=415" w:history="1">
        <w:r>
          <w:rPr>
            <w:rStyle w:val="a4"/>
            <w:i/>
            <w:iCs/>
          </w:rPr>
          <w:t>приказом</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83" w:anchor="sub_id=1500" w:history="1">
        <w:r>
          <w:rPr>
            <w:rStyle w:val="a4"/>
            <w:i/>
            <w:iCs/>
          </w:rPr>
          <w:t>см. стар. ред.</w:t>
        </w:r>
      </w:hyperlink>
    </w:p>
    <w:p w:rsidR="00A923A0" w:rsidRDefault="00AA5452">
      <w:pPr>
        <w:pStyle w:val="pj"/>
      </w:pPr>
      <w:r>
        <w:rPr>
          <w:rStyle w:val="s0"/>
        </w:rPr>
        <w:t xml:space="preserve">15. Ведомство уполномоченного органа или его территориальный орган проводит публичные слушания при обсуждении проекта тарифа в случаях и сроки, установленные </w:t>
      </w:r>
      <w:hyperlink r:id="rId84" w:anchor="sub_id=151300" w:history="1">
        <w:r>
          <w:rPr>
            <w:rStyle w:val="a4"/>
          </w:rPr>
          <w:t>пунктом 13 статьи 15</w:t>
        </w:r>
      </w:hyperlink>
      <w:r>
        <w:rPr>
          <w:rStyle w:val="s0"/>
        </w:rPr>
        <w:t xml:space="preserve"> Закона.</w:t>
      </w:r>
    </w:p>
    <w:p w:rsidR="00A923A0" w:rsidRDefault="00AA5452">
      <w:pPr>
        <w:pStyle w:val="pj"/>
      </w:pPr>
      <w:r>
        <w:rPr>
          <w:rStyle w:val="s0"/>
        </w:rPr>
        <w:t>Местные исполнительные органы столицы, областей, городов республиканского значения проводят публичные слушания при обсуждении норм потребления коммунальных услуг в сферах естественных монополий для потребителей, не имеющих приборов учета, за месяц до их утверждения.</w:t>
      </w:r>
    </w:p>
    <w:p w:rsidR="00A923A0" w:rsidRDefault="00AA5452">
      <w:pPr>
        <w:pStyle w:val="pj"/>
      </w:pPr>
      <w:r>
        <w:rPr>
          <w:rStyle w:val="s0"/>
        </w:rPr>
        <w:t xml:space="preserve">Отчет субъекта естественной монополии перед потребителями и иными заинтересованными лицами проводится в форме публичного слушания в порядке, определенном настоящими Правилами и в сроки, установленные </w:t>
      </w:r>
      <w:hyperlink r:id="rId85" w:anchor="sub_id=250600" w:history="1">
        <w:r>
          <w:rPr>
            <w:rStyle w:val="a4"/>
          </w:rPr>
          <w:t>пунктом 6 статьи 25</w:t>
        </w:r>
      </w:hyperlink>
      <w:r>
        <w:rPr>
          <w:rStyle w:val="s0"/>
        </w:rPr>
        <w:t xml:space="preserve"> Закона.</w:t>
      </w:r>
    </w:p>
    <w:p w:rsidR="00A923A0" w:rsidRDefault="00AA5452">
      <w:pPr>
        <w:pStyle w:val="pj"/>
      </w:pPr>
      <w:r>
        <w:rPr>
          <w:rStyle w:val="s0"/>
        </w:rPr>
        <w:t> </w:t>
      </w:r>
    </w:p>
    <w:p w:rsidR="00A923A0" w:rsidRDefault="00AA5452">
      <w:pPr>
        <w:pStyle w:val="pj"/>
      </w:pPr>
      <w:r>
        <w:rPr>
          <w:rStyle w:val="s0"/>
        </w:rPr>
        <w:t> </w:t>
      </w:r>
    </w:p>
    <w:p w:rsidR="00A923A0" w:rsidRDefault="00AA5452">
      <w:pPr>
        <w:pStyle w:val="pc"/>
      </w:pPr>
      <w:bookmarkStart w:id="7" w:name="SUB1600"/>
      <w:bookmarkEnd w:id="7"/>
      <w:r>
        <w:rPr>
          <w:rStyle w:val="s1"/>
        </w:rPr>
        <w:t>Параграф 2. Процедура проведения публичных слушаний</w:t>
      </w:r>
    </w:p>
    <w:p w:rsidR="00A923A0" w:rsidRDefault="00AA5452">
      <w:pPr>
        <w:pStyle w:val="pj"/>
      </w:pPr>
      <w:r>
        <w:rPr>
          <w:rStyle w:val="s0"/>
        </w:rPr>
        <w:t> </w:t>
      </w:r>
    </w:p>
    <w:p w:rsidR="00A923A0" w:rsidRDefault="00AA5452">
      <w:pPr>
        <w:pStyle w:val="pji"/>
      </w:pPr>
      <w:r>
        <w:rPr>
          <w:rStyle w:val="s3"/>
        </w:rPr>
        <w:t xml:space="preserve">В пункт 16 внесены изменения в соответствии с </w:t>
      </w:r>
      <w:hyperlink r:id="rId86" w:anchor="sub_id=16" w:history="1">
        <w:r>
          <w:rPr>
            <w:rStyle w:val="a4"/>
            <w:i/>
            <w:iCs/>
          </w:rPr>
          <w:t>приказом</w:t>
        </w:r>
      </w:hyperlink>
      <w:r>
        <w:rPr>
          <w:rStyle w:val="s3"/>
        </w:rPr>
        <w:t xml:space="preserve"> Министра национальной экономики РК от 16.05.22 г. № 40 (</w:t>
      </w:r>
      <w:hyperlink r:id="rId87" w:anchor="sub_id=1600" w:history="1">
        <w:r>
          <w:rPr>
            <w:rStyle w:val="a4"/>
            <w:i/>
            <w:iCs/>
          </w:rPr>
          <w:t>см. стар. ред.</w:t>
        </w:r>
      </w:hyperlink>
      <w:r>
        <w:rPr>
          <w:rStyle w:val="s3"/>
        </w:rPr>
        <w:t xml:space="preserve">); </w:t>
      </w:r>
      <w:hyperlink r:id="rId88" w:anchor="sub_id=16" w:history="1">
        <w:r>
          <w:rPr>
            <w:rStyle w:val="a4"/>
            <w:i/>
            <w:iCs/>
          </w:rPr>
          <w:t>приказом</w:t>
        </w:r>
      </w:hyperlink>
      <w:r>
        <w:rPr>
          <w:rStyle w:val="s3"/>
        </w:rPr>
        <w:t xml:space="preserve"> Заместителя Премьер-Министра - Министра национальной экономики РК от 20.06.25 г. № 54 (введен в действие с 8 июля 2025 г.) (</w:t>
      </w:r>
      <w:hyperlink r:id="rId89" w:anchor="sub_id=1600" w:history="1">
        <w:r>
          <w:rPr>
            <w:rStyle w:val="a4"/>
            <w:i/>
            <w:iCs/>
          </w:rPr>
          <w:t>см. стар. ред.</w:t>
        </w:r>
      </w:hyperlink>
      <w:r>
        <w:rPr>
          <w:rStyle w:val="s3"/>
        </w:rPr>
        <w:t>)</w:t>
      </w:r>
    </w:p>
    <w:p w:rsidR="00A923A0" w:rsidRDefault="00AA5452">
      <w:pPr>
        <w:pStyle w:val="pj"/>
      </w:pPr>
      <w:r>
        <w:rPr>
          <w:rStyle w:val="s0"/>
        </w:rPr>
        <w:t>16. Ведомство уполномоченного органа или его территориальный орган не позднее чем за тридцать календарных дней до дня проведения публичных слушаний по обсуждению проекта тарифа размещает на своем интернет-ресурсе и опубликовывает в периодическом печатном издании объявление о проведении публичных слушаний.</w:t>
      </w:r>
    </w:p>
    <w:p w:rsidR="00A923A0" w:rsidRDefault="00AA5452">
      <w:pPr>
        <w:pStyle w:val="pj"/>
      </w:pPr>
      <w:r>
        <w:rPr>
          <w:rStyle w:val="s0"/>
        </w:rPr>
        <w:t xml:space="preserve">При установлении тарифов на коммунальные услуги в сферах естественных монополий, регулируемые услуги по производству, передаче, распределению и (или) снабжению тепловой энергией ведомство уполномоченного органа или его территориальный орган дополнительно опубликовывает информацию о дате и месте </w:t>
      </w:r>
      <w:r>
        <w:rPr>
          <w:rStyle w:val="s0"/>
        </w:rPr>
        <w:lastRenderedPageBreak/>
        <w:t>проведения публичных слушаний в периодических печатных изданиях, распространяемых на территории соответствующей административно-территориальной единицы.</w:t>
      </w:r>
    </w:p>
    <w:p w:rsidR="00A923A0" w:rsidRDefault="00AA5452">
      <w:pPr>
        <w:pStyle w:val="pj"/>
      </w:pPr>
      <w:r>
        <w:rPr>
          <w:rStyle w:val="s0"/>
        </w:rPr>
        <w:t>При установлении тарифа методом индексации и определении тарифа на основании заключенного договора государственно-частного партнерства субъект естественной монополии размещает на своем интернет-ресурсе либо в периодических печатных изданиях, распространяемых на территории соответствующей административно-территориальной единицы, информацию о дате и месте проведения публичных слушаний за тридцать календарных дней до их проведения.</w:t>
      </w:r>
    </w:p>
    <w:p w:rsidR="00A923A0" w:rsidRDefault="00AA5452">
      <w:pPr>
        <w:pStyle w:val="pj"/>
      </w:pPr>
      <w:r>
        <w:rPr>
          <w:rStyle w:val="s0"/>
        </w:rPr>
        <w:t>Публичные слушания проводятся ведомством уполномоченного органа или его территориальным органом при утверждении тарифа в срок, не позднее чем за тридцать календарных дней до утверждения тарифа.</w:t>
      </w:r>
    </w:p>
    <w:p w:rsidR="00A923A0" w:rsidRDefault="00AA5452">
      <w:pPr>
        <w:pStyle w:val="pj"/>
      </w:pPr>
      <w:r>
        <w:rPr>
          <w:rStyle w:val="s0"/>
        </w:rPr>
        <w:t>Публичные слушания проводятся в срок, не позднее чем за десять календарных дней до утверждения тарифа:</w:t>
      </w:r>
    </w:p>
    <w:p w:rsidR="00A923A0" w:rsidRDefault="00AA5452">
      <w:pPr>
        <w:pStyle w:val="pj"/>
      </w:pPr>
      <w:r>
        <w:rPr>
          <w:rStyle w:val="s0"/>
        </w:rPr>
        <w:t>при утверждении тарифа в упрощенном порядке;</w:t>
      </w:r>
    </w:p>
    <w:p w:rsidR="00A923A0" w:rsidRDefault="00AA5452">
      <w:pPr>
        <w:pStyle w:val="pj"/>
      </w:pPr>
      <w:r>
        <w:rPr>
          <w:rStyle w:val="s0"/>
        </w:rPr>
        <w:t>в случае изменения утвержденной инвестиционной программы в связи с реализацией государственных программ Республики Казахстан;</w:t>
      </w:r>
    </w:p>
    <w:p w:rsidR="00A923A0" w:rsidRDefault="00AA5452">
      <w:pPr>
        <w:pStyle w:val="pj"/>
      </w:pPr>
      <w:r>
        <w:rPr>
          <w:rStyle w:val="s0"/>
        </w:rPr>
        <w:t>в случае изменения себестоимости электрической энергии и воды собственного производства, используемых атомно-энергетическим комплексом при предоставлении регулируемых услуг по производству, передаче, распределению и (или) снабжению тепловой энергией и водоснабжению, связанное с изменением цены на газ и (или) его транспортировку;</w:t>
      </w:r>
    </w:p>
    <w:p w:rsidR="00A923A0" w:rsidRDefault="00AA5452">
      <w:pPr>
        <w:pStyle w:val="pj"/>
      </w:pPr>
      <w:r>
        <w:rPr>
          <w:rStyle w:val="s0"/>
        </w:rPr>
        <w:t>в случае несоблюдения показателей качества и надежности регулируемых услуг;</w:t>
      </w:r>
    </w:p>
    <w:p w:rsidR="00A923A0" w:rsidRDefault="00AA5452">
      <w:pPr>
        <w:pStyle w:val="pj"/>
      </w:pPr>
      <w:r>
        <w:rPr>
          <w:rStyle w:val="s0"/>
        </w:rPr>
        <w:t xml:space="preserve">в случае несоответствия деятельности субъекта естественной монополии, предоставляющего регулируемую услугу по передаче электрической энергии, требованиям </w:t>
      </w:r>
      <w:hyperlink r:id="rId90" w:anchor="sub_id=13010600" w:history="1">
        <w:r>
          <w:rPr>
            <w:rStyle w:val="a4"/>
          </w:rPr>
          <w:t>пункта 6 статьи 13-1</w:t>
        </w:r>
      </w:hyperlink>
      <w:r>
        <w:rPr>
          <w:rStyle w:val="s0"/>
        </w:rPr>
        <w:t xml:space="preserve"> Закона об электроэнергетике на основании информации государственного органа по государственному энергетическому надзору и контролю;</w:t>
      </w:r>
    </w:p>
    <w:p w:rsidR="00A923A0" w:rsidRDefault="00AA5452">
      <w:pPr>
        <w:pStyle w:val="pj"/>
      </w:pPr>
      <w:r>
        <w:rPr>
          <w:rStyle w:val="s0"/>
        </w:rPr>
        <w:t>в случае недостижения показателей эффективности деятельности субъектов естественных монополий.</w:t>
      </w:r>
    </w:p>
    <w:p w:rsidR="00A923A0" w:rsidRDefault="00AA5452">
      <w:pPr>
        <w:pStyle w:val="pj"/>
      </w:pPr>
      <w:r>
        <w:rPr>
          <w:rStyle w:val="s0"/>
        </w:rPr>
        <w:t>Объявление о предстоящем публичном слушании включает дату и место проведения публичных слушаний.</w:t>
      </w:r>
    </w:p>
    <w:p w:rsidR="00A923A0" w:rsidRDefault="00AA5452">
      <w:pPr>
        <w:pStyle w:val="pji"/>
      </w:pPr>
      <w:r>
        <w:rPr>
          <w:rStyle w:val="s3"/>
        </w:rPr>
        <w:t xml:space="preserve">Пункт 17 изложен в редакции </w:t>
      </w:r>
      <w:hyperlink r:id="rId91" w:anchor="sub_id=417" w:history="1">
        <w:r>
          <w:rPr>
            <w:rStyle w:val="a4"/>
            <w:i/>
            <w:iCs/>
          </w:rPr>
          <w:t>приказа</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92" w:anchor="sub_id=1700" w:history="1">
        <w:r>
          <w:rPr>
            <w:rStyle w:val="a4"/>
            <w:i/>
            <w:iCs/>
          </w:rPr>
          <w:t>см. стар. ред.</w:t>
        </w:r>
      </w:hyperlink>
      <w:r>
        <w:rPr>
          <w:rStyle w:val="s3"/>
        </w:rPr>
        <w:t>)</w:t>
      </w:r>
    </w:p>
    <w:p w:rsidR="00A923A0" w:rsidRDefault="00AA5452">
      <w:pPr>
        <w:pStyle w:val="pj"/>
      </w:pPr>
      <w:r>
        <w:rPr>
          <w:rStyle w:val="s0"/>
        </w:rPr>
        <w:t>17. Публичные слушания по обсуждению проекта проводятся с приглашением депутатов Курултая Республики Казахстан, маслихатов, представителей органов местного самоуправления, государственных органов, субъекта естественной монополии, средств массовой информации, общественных объединений, независимых экспертов, потребителей и иных заинтересованных лиц.</w:t>
      </w:r>
    </w:p>
    <w:p w:rsidR="00A923A0" w:rsidRDefault="00AA5452">
      <w:pPr>
        <w:pStyle w:val="pji"/>
      </w:pPr>
      <w:r>
        <w:rPr>
          <w:rStyle w:val="s3"/>
        </w:rPr>
        <w:t xml:space="preserve">Пункт 18 изложен в редакции </w:t>
      </w:r>
      <w:hyperlink r:id="rId93" w:anchor="sub_id=18" w:history="1">
        <w:r>
          <w:rPr>
            <w:rStyle w:val="a4"/>
            <w:i/>
            <w:iCs/>
          </w:rPr>
          <w:t>приказа</w:t>
        </w:r>
      </w:hyperlink>
      <w:r>
        <w:rPr>
          <w:rStyle w:val="s3"/>
        </w:rPr>
        <w:t xml:space="preserve"> Министра национальной экономики РК от 16.05.22 г. № 40 (</w:t>
      </w:r>
      <w:hyperlink r:id="rId94" w:anchor="sub_id=1800" w:history="1">
        <w:r>
          <w:rPr>
            <w:rStyle w:val="a4"/>
            <w:i/>
            <w:iCs/>
          </w:rPr>
          <w:t>см. стар. ред.</w:t>
        </w:r>
      </w:hyperlink>
      <w:r>
        <w:rPr>
          <w:rStyle w:val="s3"/>
        </w:rPr>
        <w:t>)</w:t>
      </w:r>
    </w:p>
    <w:p w:rsidR="00A923A0" w:rsidRDefault="00AA5452">
      <w:pPr>
        <w:pStyle w:val="pj"/>
      </w:pPr>
      <w:r>
        <w:rPr>
          <w:rStyle w:val="s0"/>
        </w:rPr>
        <w:t>18. Субъект естественной монополии после опубликования уполномоченным органом в периодическом печатном издании объявления о дате и месте проведения публичных слушаний представляет по требованию участников публичных слушаний до проведения публичных слушаний:</w:t>
      </w:r>
    </w:p>
    <w:p w:rsidR="00A923A0" w:rsidRDefault="00AA5452">
      <w:pPr>
        <w:pStyle w:val="pj"/>
      </w:pPr>
      <w:r>
        <w:rPr>
          <w:rStyle w:val="s0"/>
        </w:rPr>
        <w:t>проекты тарифа и тарифной сметы;</w:t>
      </w:r>
    </w:p>
    <w:p w:rsidR="00A923A0" w:rsidRDefault="00AA5452">
      <w:pPr>
        <w:pStyle w:val="pj"/>
      </w:pPr>
      <w:r>
        <w:rPr>
          <w:rStyle w:val="s0"/>
        </w:rPr>
        <w:t>информацию о причинах изменения тарифа с экономически обоснованными расчетами.</w:t>
      </w:r>
    </w:p>
    <w:p w:rsidR="00A923A0" w:rsidRDefault="00AA5452">
      <w:pPr>
        <w:pStyle w:val="pj"/>
      </w:pPr>
      <w:r>
        <w:rPr>
          <w:rStyle w:val="s0"/>
        </w:rPr>
        <w:lastRenderedPageBreak/>
        <w:t>19. Для проведения публичных слушаний из числа сотрудников ведомства уполномоченного органа или его территориального органа назначается председатель публичных слушаний (далее - Председатель) и секретарь, который ведет протокол.</w:t>
      </w:r>
    </w:p>
    <w:p w:rsidR="00A923A0" w:rsidRDefault="00AA5452">
      <w:pPr>
        <w:pStyle w:val="pj"/>
      </w:pPr>
      <w:r>
        <w:rPr>
          <w:rStyle w:val="s0"/>
        </w:rPr>
        <w:t>20. В процессе проведения публичных слушаний по обсуждению проекта тарифа ведется протокол и стенограмма.</w:t>
      </w:r>
    </w:p>
    <w:p w:rsidR="00A923A0" w:rsidRDefault="00AA5452">
      <w:pPr>
        <w:pStyle w:val="pj"/>
      </w:pPr>
      <w:r>
        <w:rPr>
          <w:rStyle w:val="s0"/>
        </w:rPr>
        <w:t>21. Председатель в назначенное время открывает публичные слушания, объявляет их цель, повестку дня и регламент.</w:t>
      </w:r>
    </w:p>
    <w:p w:rsidR="00A923A0" w:rsidRDefault="00AA5452">
      <w:pPr>
        <w:pStyle w:val="pj"/>
      </w:pPr>
      <w:r>
        <w:rPr>
          <w:rStyle w:val="s0"/>
        </w:rPr>
        <w:t>22. В своем выступлении субъект естественной монополии дает подробное разъяснение и обоснование предлагаемого проекта тарифа с приложением подтверждающих фото, видеоматериалов (при наличии).</w:t>
      </w:r>
    </w:p>
    <w:p w:rsidR="00A923A0" w:rsidRDefault="00AA5452">
      <w:pPr>
        <w:pStyle w:val="pj"/>
      </w:pPr>
      <w:r>
        <w:rPr>
          <w:rStyle w:val="s0"/>
        </w:rPr>
        <w:t>23. Председатель задает вопросы выступающим излагает свою позицию по рассматриваемым вопросам, требует соблюдения регламента.</w:t>
      </w:r>
    </w:p>
    <w:p w:rsidR="00A923A0" w:rsidRDefault="00AA5452">
      <w:pPr>
        <w:pStyle w:val="pj"/>
      </w:pPr>
      <w:r>
        <w:rPr>
          <w:rStyle w:val="s0"/>
        </w:rPr>
        <w:t>Лицу, нарушающему порядок во время проведения публичных слушаний, председатель делает предупреждение. При повторном нарушении порядка указанное лицо удаляется из помещения.</w:t>
      </w:r>
    </w:p>
    <w:p w:rsidR="00A923A0" w:rsidRDefault="00AA5452">
      <w:pPr>
        <w:pStyle w:val="pj"/>
      </w:pPr>
      <w:r>
        <w:rPr>
          <w:rStyle w:val="s0"/>
        </w:rPr>
        <w:t>24. Участники публичных слушаний высказывают свою точку зрения, мнения по рассматриваемому вопросу, задают вопросы выступающим, используют в своем выступлении вспомогательные материалы (плакаты, графики).</w:t>
      </w:r>
    </w:p>
    <w:p w:rsidR="00A923A0" w:rsidRDefault="00AA5452">
      <w:pPr>
        <w:pStyle w:val="pj"/>
      </w:pPr>
      <w:r>
        <w:rPr>
          <w:rStyle w:val="s0"/>
        </w:rPr>
        <w:t>Мнение, выраженное участником публичного слушания в письменном виде, приравнивается к обращению физического или юридического лица к официальному лицу и подлежит обязательному внесению в протокол публичного слушания, а также дальнейшему рассмотрению и принятию соответствующих мер.</w:t>
      </w:r>
    </w:p>
    <w:p w:rsidR="00A923A0" w:rsidRDefault="00AA5452">
      <w:pPr>
        <w:pStyle w:val="pj"/>
      </w:pPr>
      <w:r>
        <w:rPr>
          <w:rStyle w:val="s0"/>
        </w:rPr>
        <w:t>25. Председатель подводит итоги и закрывает публичные слушания.</w:t>
      </w:r>
    </w:p>
    <w:p w:rsidR="00A923A0" w:rsidRDefault="00AA5452">
      <w:pPr>
        <w:pStyle w:val="pj"/>
      </w:pPr>
      <w:r>
        <w:rPr>
          <w:rStyle w:val="s0"/>
        </w:rPr>
        <w:t>26. Ведомство уполномоченного органа или его территориальный орган размещает на своем интернет-ресурсе результаты проведенных публичных слушаний по обсуждению проекта тарифа, в том числе стенограммы обсуждений, протоколы заседаний с принятыми решениями по рассматриваемым вопросам в течение десяти календарных дней после дня их проведения.</w:t>
      </w:r>
    </w:p>
    <w:p w:rsidR="00A923A0" w:rsidRDefault="00AA5452">
      <w:pPr>
        <w:pStyle w:val="pj"/>
      </w:pPr>
      <w:r>
        <w:rPr>
          <w:rStyle w:val="s0"/>
        </w:rPr>
        <w:t> </w:t>
      </w:r>
    </w:p>
    <w:p w:rsidR="00A923A0" w:rsidRDefault="00AA5452">
      <w:pPr>
        <w:pStyle w:val="pj"/>
      </w:pPr>
      <w:r>
        <w:rPr>
          <w:rStyle w:val="s0"/>
        </w:rPr>
        <w:t> </w:t>
      </w:r>
    </w:p>
    <w:p w:rsidR="00A923A0" w:rsidRDefault="00AA5452">
      <w:pPr>
        <w:pStyle w:val="pc"/>
      </w:pPr>
      <w:bookmarkStart w:id="8" w:name="SUB2700"/>
      <w:bookmarkEnd w:id="8"/>
      <w:r>
        <w:rPr>
          <w:rStyle w:val="s1"/>
        </w:rPr>
        <w:t>Глава 4. Порядок выдачи согласия на совершение отдельных действий субъектом естественной монополии, а также принятия от субъекта естественной монополии уведомления об осуществлении деятельности, не относящейся к регулируемым услугам, в соответствии с Законом Республики Казахстан «О разрешениях и уведомлениях»</w:t>
      </w:r>
    </w:p>
    <w:p w:rsidR="00A923A0" w:rsidRDefault="00AA5452">
      <w:pPr>
        <w:pStyle w:val="pj"/>
      </w:pPr>
      <w:r>
        <w:rPr>
          <w:rStyle w:val="s0"/>
        </w:rPr>
        <w:t> </w:t>
      </w:r>
    </w:p>
    <w:p w:rsidR="00A923A0" w:rsidRDefault="00AA5452">
      <w:pPr>
        <w:pStyle w:val="pji"/>
      </w:pPr>
      <w:r>
        <w:rPr>
          <w:rStyle w:val="s3"/>
        </w:rPr>
        <w:t xml:space="preserve">Пункт 27 изложен в редакции </w:t>
      </w:r>
      <w:hyperlink r:id="rId95" w:anchor="sub_id=27" w:history="1">
        <w:r>
          <w:rPr>
            <w:rStyle w:val="a4"/>
            <w:i/>
            <w:iCs/>
          </w:rPr>
          <w:t>приказа</w:t>
        </w:r>
      </w:hyperlink>
      <w:r>
        <w:rPr>
          <w:rStyle w:val="s3"/>
        </w:rPr>
        <w:t xml:space="preserve"> Министра национальной экономики РК от 16.05.22 г. № 40 (</w:t>
      </w:r>
      <w:hyperlink r:id="rId96" w:anchor="sub_id=2700" w:history="1">
        <w:r>
          <w:rPr>
            <w:rStyle w:val="a4"/>
            <w:i/>
            <w:iCs/>
          </w:rPr>
          <w:t>см. стар. ред.</w:t>
        </w:r>
      </w:hyperlink>
      <w:r>
        <w:rPr>
          <w:rStyle w:val="s3"/>
        </w:rPr>
        <w:t>)</w:t>
      </w:r>
    </w:p>
    <w:p w:rsidR="00A923A0" w:rsidRDefault="00AA5452">
      <w:pPr>
        <w:pStyle w:val="pj"/>
      </w:pPr>
      <w:r>
        <w:rPr>
          <w:rStyle w:val="s0"/>
        </w:rPr>
        <w:t>27. Настоящая глава определяет порядок, сроки представления и рассмотрения ходатайства и выдачи согласия ведомством уполномоченного органа или его территориальным органом на совершение отдельных действий субъектом естественной монополии, а также принятия от субъекта естественной монополии уведомления об осуществлении деятельности, не относящейся к регулируемым услугам, в соответствии с Законом о разрешениях и уведомлениях.</w:t>
      </w:r>
    </w:p>
    <w:p w:rsidR="00A923A0" w:rsidRDefault="00AA5452">
      <w:pPr>
        <w:pStyle w:val="pji"/>
      </w:pPr>
      <w:r>
        <w:rPr>
          <w:rStyle w:val="s3"/>
        </w:rPr>
        <w:t xml:space="preserve">Пункты 28 - 37 изложены в редакции </w:t>
      </w:r>
      <w:hyperlink r:id="rId97" w:anchor="sub_id=28" w:history="1">
        <w:r>
          <w:rPr>
            <w:rStyle w:val="a4"/>
            <w:i/>
            <w:iCs/>
          </w:rPr>
          <w:t>приказа</w:t>
        </w:r>
      </w:hyperlink>
      <w:r>
        <w:rPr>
          <w:rStyle w:val="s3"/>
        </w:rPr>
        <w:t xml:space="preserve"> Министра национальной экономики РК от 11.07.20 г. № 53 (</w:t>
      </w:r>
      <w:hyperlink r:id="rId98" w:anchor="sub_id=2800" w:history="1">
        <w:r>
          <w:rPr>
            <w:rStyle w:val="a4"/>
            <w:i/>
            <w:iCs/>
          </w:rPr>
          <w:t>см. стар. ред.</w:t>
        </w:r>
      </w:hyperlink>
      <w:r>
        <w:rPr>
          <w:rStyle w:val="s3"/>
        </w:rPr>
        <w:t>)</w:t>
      </w:r>
    </w:p>
    <w:p w:rsidR="00A923A0" w:rsidRDefault="00AA5452">
      <w:pPr>
        <w:pStyle w:val="pj"/>
      </w:pPr>
      <w:r>
        <w:rPr>
          <w:rStyle w:val="s0"/>
        </w:rPr>
        <w:t>28. Услугодатель дает согласие на совершение следующих действий:</w:t>
      </w:r>
    </w:p>
    <w:p w:rsidR="00A923A0" w:rsidRDefault="00AA5452">
      <w:pPr>
        <w:pStyle w:val="pj"/>
      </w:pPr>
      <w:r>
        <w:rPr>
          <w:rStyle w:val="s0"/>
        </w:rPr>
        <w:t xml:space="preserve">совершение сделок с имуществом, используемым для предоставления регулируемой услуги, если балансовая стоимость имущества, учтенного в бухгалтерском балансе на </w:t>
      </w:r>
      <w:r>
        <w:rPr>
          <w:rStyle w:val="s0"/>
        </w:rPr>
        <w:lastRenderedPageBreak/>
        <w:t>начало текущего года, за исключением услуг в сфере аэронавигации и аэропортов и связи превышает 0,05 процента от балансовой стоимости его активов в соответствии с бухгалтерским балансом на начало текущего года;</w:t>
      </w:r>
    </w:p>
    <w:p w:rsidR="00A923A0" w:rsidRDefault="00AA5452">
      <w:pPr>
        <w:pStyle w:val="pj"/>
      </w:pPr>
      <w:r>
        <w:rPr>
          <w:rStyle w:val="s0"/>
        </w:rPr>
        <w:t>реорганизацию или ликвидацию, за исключением услуг в сфере аэронавигации и аэропортов и связи;</w:t>
      </w:r>
    </w:p>
    <w:p w:rsidR="00A923A0" w:rsidRDefault="00AA5452">
      <w:pPr>
        <w:pStyle w:val="pj"/>
      </w:pPr>
      <w:r>
        <w:rPr>
          <w:rStyle w:val="s0"/>
        </w:rPr>
        <w:t>совершение сделок с имуществом, используемым для предоставления регулируемой услуги подъездных путей.</w:t>
      </w:r>
    </w:p>
    <w:p w:rsidR="00A923A0" w:rsidRDefault="00AA5452">
      <w:pPr>
        <w:pStyle w:val="pj"/>
      </w:pPr>
      <w:r>
        <w:rPr>
          <w:rStyle w:val="s0"/>
        </w:rPr>
        <w:t>Выдача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услуг в сфере аэронавигации и аэропортов и связи и выдача согласия на реорганизацию и ликвидацию субъектов естественных монополий, за исключением услуг в сфере аэронавигации и аэропортов и связи являются государственными услугами оказываемые услугодателем по ходатайству в соответствии c настоящими Правилами.</w:t>
      </w:r>
    </w:p>
    <w:p w:rsidR="00A923A0" w:rsidRDefault="00AA5452">
      <w:pPr>
        <w:pStyle w:val="pj"/>
      </w:pPr>
      <w:r>
        <w:rPr>
          <w:rStyle w:val="s0"/>
        </w:rPr>
        <w:t>Документы, составляющие коммерческую тайну, представляются субъектом естественной монополии с обязательной пометкой «коммерческая тайна».</w:t>
      </w:r>
    </w:p>
    <w:p w:rsidR="00A923A0" w:rsidRDefault="00AA5452">
      <w:pPr>
        <w:pStyle w:val="pj"/>
      </w:pPr>
      <w:r>
        <w:rPr>
          <w:rStyle w:val="s0"/>
        </w:rPr>
        <w:t>29. Субъект естественной монополии подает ходатайство по месту включения его в Регистр.</w:t>
      </w:r>
    </w:p>
    <w:p w:rsidR="00A923A0" w:rsidRDefault="00AA5452">
      <w:pPr>
        <w:pStyle w:val="pj"/>
      </w:pPr>
      <w:r>
        <w:rPr>
          <w:rStyle w:val="s0"/>
        </w:rPr>
        <w:t>В случае, если субъект естественной монополии включен одновременно в республиканский и местный разделы Регистра, то ходатайство подается в ведомство уполномоченного органа.</w:t>
      </w:r>
    </w:p>
    <w:p w:rsidR="00A923A0" w:rsidRDefault="00AA5452">
      <w:pPr>
        <w:pStyle w:val="pj"/>
      </w:pPr>
      <w:r>
        <w:rPr>
          <w:rStyle w:val="s0"/>
        </w:rPr>
        <w:t>30. Срок рассмотрения документов услугодателем составляет:</w:t>
      </w:r>
    </w:p>
    <w:p w:rsidR="00A923A0" w:rsidRDefault="00AA5452">
      <w:pPr>
        <w:pStyle w:val="pj"/>
      </w:pPr>
      <w:r>
        <w:rPr>
          <w:rStyle w:val="s0"/>
        </w:rPr>
        <w:t>выдача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услуг в сфере аэронавигации и аэропортов и связи - 10 рабочих дней;</w:t>
      </w:r>
    </w:p>
    <w:p w:rsidR="00A923A0" w:rsidRDefault="00AA5452">
      <w:pPr>
        <w:pStyle w:val="pj"/>
      </w:pPr>
      <w:r>
        <w:rPr>
          <w:rStyle w:val="s0"/>
        </w:rPr>
        <w:t>выдача согласия на реорганизацию и ликвидацию субъектов естественных монополий, за исключением услуг в сфере аэронавигации и аэропортов и связи - 5 рабочих дня.</w:t>
      </w:r>
    </w:p>
    <w:p w:rsidR="00A923A0" w:rsidRDefault="00AA5452">
      <w:pPr>
        <w:pStyle w:val="pj"/>
      </w:pPr>
      <w:r>
        <w:rPr>
          <w:rStyle w:val="s0"/>
        </w:rPr>
        <w:t>31. Для получения государственной услуги «Выдача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услуг в сфере аэронавигации и аэропортов и связи», услугополучатель через портал представляет услугодателю:</w:t>
      </w:r>
    </w:p>
    <w:p w:rsidR="00A923A0" w:rsidRDefault="00AA5452">
      <w:pPr>
        <w:pStyle w:val="pj"/>
      </w:pPr>
      <w:r>
        <w:rPr>
          <w:rStyle w:val="s0"/>
        </w:rPr>
        <w:t xml:space="preserve">1) ходатайство о получении согласия уполномоченного органа по форме 1 согласно </w:t>
      </w:r>
      <w:hyperlink w:anchor="sub2" w:history="1">
        <w:r>
          <w:rPr>
            <w:rStyle w:val="a4"/>
          </w:rPr>
          <w:t>приложению 2</w:t>
        </w:r>
      </w:hyperlink>
      <w:r>
        <w:rPr>
          <w:rStyle w:val="s0"/>
        </w:rPr>
        <w:t xml:space="preserve"> к настоящим Правилам;</w:t>
      </w:r>
    </w:p>
    <w:p w:rsidR="00A923A0" w:rsidRDefault="00AA5452">
      <w:pPr>
        <w:pStyle w:val="pj"/>
      </w:pPr>
      <w:r>
        <w:rPr>
          <w:rStyle w:val="s0"/>
        </w:rPr>
        <w:t>2) электронную копию выписки-подтверждения из бухгалтерского баланса на начало текущего года, подписанную руководителем субъекта естественной монополии, с указанием наименования, типа, вида, инвентарного номера, первоначальной, остаточной стоимости отчуждаемого имущества в разрезе по отчуждаемым объектам.</w:t>
      </w:r>
    </w:p>
    <w:p w:rsidR="00A923A0" w:rsidRDefault="00AA5452">
      <w:pPr>
        <w:pStyle w:val="pji"/>
      </w:pPr>
      <w:r>
        <w:rPr>
          <w:rStyle w:val="s3"/>
        </w:rPr>
        <w:t xml:space="preserve">Пункт 32 изложен в редакции </w:t>
      </w:r>
      <w:hyperlink r:id="rId99" w:anchor="sub_id=32" w:history="1">
        <w:r>
          <w:rPr>
            <w:rStyle w:val="a4"/>
            <w:i/>
            <w:iCs/>
          </w:rPr>
          <w:t>приказа</w:t>
        </w:r>
      </w:hyperlink>
      <w:r>
        <w:rPr>
          <w:rStyle w:val="s3"/>
        </w:rPr>
        <w:t xml:space="preserve"> Министра национальной экономики РК от 18.11.22 г. № 81 (введен в действие с 24 января 2023 г.) (</w:t>
      </w:r>
      <w:hyperlink r:id="rId100" w:anchor="sub_id=3200" w:history="1">
        <w:r>
          <w:rPr>
            <w:rStyle w:val="a4"/>
            <w:i/>
            <w:iCs/>
          </w:rPr>
          <w:t>см. стар. ред.</w:t>
        </w:r>
      </w:hyperlink>
      <w:r>
        <w:rPr>
          <w:rStyle w:val="s3"/>
        </w:rPr>
        <w:t>)</w:t>
      </w:r>
    </w:p>
    <w:p w:rsidR="00A923A0" w:rsidRDefault="00AA5452">
      <w:pPr>
        <w:pStyle w:val="pj"/>
      </w:pPr>
      <w:r>
        <w:rPr>
          <w:rStyle w:val="s0"/>
        </w:rPr>
        <w:t xml:space="preserve">32. Перечень основных требований для оказания государственных услуг, включающий характеристику процесса, форму, содержание и результат совершения </w:t>
      </w:r>
      <w:r>
        <w:rPr>
          <w:rStyle w:val="s0"/>
        </w:rPr>
        <w:lastRenderedPageBreak/>
        <w:t xml:space="preserve">отдельных действий субъектом естественной монополии, а также иные сведения с учетом особенностей оказания государственной услуги изложены в перечне государственной услуги «Выдача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услуг в сфере аэронавигации и аэропортов и связи» согласно </w:t>
      </w:r>
      <w:hyperlink w:anchor="sub201" w:history="1">
        <w:r>
          <w:rPr>
            <w:rStyle w:val="a4"/>
          </w:rPr>
          <w:t>приложению 2-1</w:t>
        </w:r>
      </w:hyperlink>
      <w:r>
        <w:rPr>
          <w:rStyle w:val="s0"/>
        </w:rPr>
        <w:t xml:space="preserve"> к настоящим Правилам.</w:t>
      </w:r>
    </w:p>
    <w:p w:rsidR="00A923A0" w:rsidRDefault="00AA5452">
      <w:pPr>
        <w:pStyle w:val="pji"/>
      </w:pPr>
      <w:r>
        <w:rPr>
          <w:rStyle w:val="s3"/>
        </w:rPr>
        <w:t xml:space="preserve">В пункт 33 внесены изменения в соответствии с </w:t>
      </w:r>
      <w:hyperlink r:id="rId101" w:anchor="sub_id=33" w:history="1">
        <w:r>
          <w:rPr>
            <w:rStyle w:val="a4"/>
            <w:i/>
            <w:iCs/>
          </w:rPr>
          <w:t>приказом</w:t>
        </w:r>
      </w:hyperlink>
      <w:r>
        <w:rPr>
          <w:rStyle w:val="s3"/>
        </w:rPr>
        <w:t xml:space="preserve"> Министра национальной экономики РК от 16.05.22 г. № 40 (</w:t>
      </w:r>
      <w:hyperlink r:id="rId102" w:anchor="sub_id=3300" w:history="1">
        <w:r>
          <w:rPr>
            <w:rStyle w:val="a4"/>
            <w:i/>
            <w:iCs/>
          </w:rPr>
          <w:t>см. стар. ред.</w:t>
        </w:r>
      </w:hyperlink>
      <w:r>
        <w:rPr>
          <w:rStyle w:val="s3"/>
        </w:rPr>
        <w:t xml:space="preserve">); изложен в редакции </w:t>
      </w:r>
      <w:hyperlink r:id="rId103" w:anchor="sub_id=32" w:history="1">
        <w:r>
          <w:rPr>
            <w:rStyle w:val="a4"/>
            <w:i/>
            <w:iCs/>
          </w:rPr>
          <w:t>приказа</w:t>
        </w:r>
      </w:hyperlink>
      <w:r>
        <w:rPr>
          <w:rStyle w:val="s3"/>
        </w:rPr>
        <w:t xml:space="preserve"> Министра национальной экономики РК от 18.11.22 г. № 81 (введен в действие с 24 января 2023 г.) (</w:t>
      </w:r>
      <w:hyperlink r:id="rId104" w:anchor="sub_id=3300" w:history="1">
        <w:r>
          <w:rPr>
            <w:rStyle w:val="a4"/>
            <w:i/>
            <w:iCs/>
          </w:rPr>
          <w:t>см. стар. ред.</w:t>
        </w:r>
      </w:hyperlink>
      <w:r>
        <w:rPr>
          <w:rStyle w:val="s3"/>
        </w:rPr>
        <w:t>)</w:t>
      </w:r>
    </w:p>
    <w:p w:rsidR="00A923A0" w:rsidRDefault="00AA5452">
      <w:pPr>
        <w:pStyle w:val="pj"/>
      </w:pPr>
      <w:r>
        <w:rPr>
          <w:rStyle w:val="s0"/>
        </w:rPr>
        <w:t>33. При обращении услугополучателя с ходатайством о выдаче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услуг в сфере аэронавигации и аэропортов и связи в день поступления документов услугодатель осуществляет их прием и регистрацию и передает на исполнение в ответственное структурное подразделение (в случае поступления после 18:00 часов, заявление регистрируется на следующий рабочий день,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p w:rsidR="00A923A0" w:rsidRDefault="00AA5452">
      <w:pPr>
        <w:pStyle w:val="pj"/>
      </w:pPr>
      <w:r>
        <w:rPr>
          <w:rStyle w:val="s0"/>
        </w:rPr>
        <w:t>При обращении через портал в «личном кабинете» в истории обращений услугополучателя отображается статус о принятии запроса для оказания государственной услуги, а также уведомление с указанием даты получения результата государственной услуги.</w:t>
      </w:r>
    </w:p>
    <w:p w:rsidR="00A923A0" w:rsidRDefault="00AA5452">
      <w:pPr>
        <w:pStyle w:val="pj"/>
      </w:pPr>
      <w:r>
        <w:rPr>
          <w:rStyle w:val="s0"/>
        </w:rPr>
        <w:t>В случаях представления услугополучателем неполного пакета документов и (или) документов с истекшим сроком действия услугодатель в течение 2 (двух) рабочих дней направляет уведомление об отказе в приеме заявления в «личный кабинет» услугополучателя на портале.</w:t>
      </w:r>
    </w:p>
    <w:p w:rsidR="00A923A0" w:rsidRDefault="00AA5452">
      <w:pPr>
        <w:pStyle w:val="pj"/>
      </w:pPr>
      <w:r>
        <w:rPr>
          <w:rStyle w:val="s0"/>
        </w:rPr>
        <w:t>В случае полноты представленных документов и на основании проведенных расчетов в течение 7 (семи) рабочих дней структурное подразделение соответствующей отрасли услугодателя предоставляет соответствующее заключение, по итогам ответственное структурное подразделение в течение 1 (одного) рабочего дня, принимает решение о выдаче согласия на совершение сделок с имуществом, используемым для предоставления регулируемой услуги, если балансовая стоимость имущества, учтенного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календарного года, за исключением услуг в сфере аэронавигации и аэропортов и связи.</w:t>
      </w:r>
    </w:p>
    <w:p w:rsidR="00A923A0" w:rsidRDefault="00AA5452">
      <w:pPr>
        <w:pStyle w:val="pj"/>
      </w:pPr>
      <w:r>
        <w:rPr>
          <w:rStyle w:val="s0"/>
        </w:rPr>
        <w:t>В случае принятия предварительного решения об отказе в оказании государственной услуги ответственное структурное подразделение уведомляет услугополучателя не позднее чем за три рабочих дня о времени и месте (способе) проведения заслушивания, с приложением предварительного решения об отказе в оказании государственной услуги, для возможности выразить услугополучателем позицию по предварительному решению.</w:t>
      </w:r>
    </w:p>
    <w:p w:rsidR="00A923A0" w:rsidRDefault="00AA5452">
      <w:pPr>
        <w:pStyle w:val="pj"/>
      </w:pPr>
      <w:r>
        <w:rPr>
          <w:rStyle w:val="s0"/>
        </w:rPr>
        <w:t xml:space="preserve">Процедура заслушивания проводится в соответствии с </w:t>
      </w:r>
      <w:hyperlink r:id="rId105" w:history="1">
        <w:r>
          <w:rPr>
            <w:rStyle w:val="a4"/>
          </w:rPr>
          <w:t>Административным процедурно-процессуальным кодексом</w:t>
        </w:r>
      </w:hyperlink>
      <w:r>
        <w:rPr>
          <w:rStyle w:val="s0"/>
        </w:rPr>
        <w:t xml:space="preserve"> Республики Казахстан.</w:t>
      </w:r>
    </w:p>
    <w:p w:rsidR="00A923A0" w:rsidRDefault="00AA5452">
      <w:pPr>
        <w:pStyle w:val="pj"/>
      </w:pPr>
      <w:r>
        <w:rPr>
          <w:rStyle w:val="s0"/>
        </w:rPr>
        <w:lastRenderedPageBreak/>
        <w:t>Результат оказания государственной услуги направляется в электронной форме подписанного ЭЦП руководителя услугодателя в «личный кабинет» услугополучателя на портале.</w:t>
      </w:r>
    </w:p>
    <w:p w:rsidR="00A923A0" w:rsidRDefault="00AA5452">
      <w:pPr>
        <w:pStyle w:val="pji"/>
      </w:pPr>
      <w:r>
        <w:rPr>
          <w:rStyle w:val="s3"/>
        </w:rPr>
        <w:t xml:space="preserve">Пункт 34 изложен в редакции </w:t>
      </w:r>
      <w:hyperlink r:id="rId106" w:anchor="sub_id=32" w:history="1">
        <w:r>
          <w:rPr>
            <w:rStyle w:val="a4"/>
            <w:i/>
            <w:iCs/>
          </w:rPr>
          <w:t>приказа</w:t>
        </w:r>
      </w:hyperlink>
      <w:r>
        <w:rPr>
          <w:rStyle w:val="s3"/>
        </w:rPr>
        <w:t xml:space="preserve"> Министра национальной экономики РК от 18.11.22 г. № 81 (введен в действие с 24 января 2023 г.) (</w:t>
      </w:r>
      <w:hyperlink r:id="rId107" w:anchor="sub_id=3400" w:history="1">
        <w:r>
          <w:rPr>
            <w:rStyle w:val="a4"/>
            <w:i/>
            <w:iCs/>
          </w:rPr>
          <w:t>см. стар. ред.</w:t>
        </w:r>
      </w:hyperlink>
      <w:r>
        <w:rPr>
          <w:rStyle w:val="s3"/>
        </w:rPr>
        <w:t xml:space="preserve">); внесены изменения в соответствии с </w:t>
      </w:r>
      <w:hyperlink r:id="rId108" w:anchor="sub_id=234" w:history="1">
        <w:r>
          <w:rPr>
            <w:rStyle w:val="a4"/>
            <w:i/>
            <w:iCs/>
          </w:rPr>
          <w:t>приказом</w:t>
        </w:r>
      </w:hyperlink>
      <w:r>
        <w:rPr>
          <w:rStyle w:val="s3"/>
        </w:rPr>
        <w:t xml:space="preserve"> Заместителя Премьер-Министра - Министра национальной экономики РК от 26.06.26 г. № 85 (введен в действие с 12 июля 2026 г.) (</w:t>
      </w:r>
      <w:hyperlink r:id="rId109" w:anchor="sub_id=3400" w:history="1">
        <w:r>
          <w:rPr>
            <w:rStyle w:val="a4"/>
            <w:i/>
            <w:iCs/>
          </w:rPr>
          <w:t>см. стар. ред.</w:t>
        </w:r>
      </w:hyperlink>
      <w:r>
        <w:rPr>
          <w:rStyle w:val="s3"/>
        </w:rPr>
        <w:t>)</w:t>
      </w:r>
    </w:p>
    <w:p w:rsidR="00A923A0" w:rsidRDefault="00AA5452">
      <w:pPr>
        <w:pStyle w:val="pj"/>
      </w:pPr>
      <w:r>
        <w:t>34. Для получения государственной услуги «Выдача согласия на реорганизацию и ликвидацию субъектов естественных монополий, за исключением услуг в сфере аэронавигации и аэропортов и связи», услугополучатель через веб-портал «цифрового правительства» www.egov.kz (далее - портал) представляет услугодателю:</w:t>
      </w:r>
    </w:p>
    <w:p w:rsidR="00A923A0" w:rsidRDefault="00AA5452">
      <w:pPr>
        <w:pStyle w:val="pj"/>
      </w:pPr>
      <w:r>
        <w:t>1) ходатайство о получении согласия уполномоченного органа по форме 2 согласно приложению 2 настоящим Правилам;</w:t>
      </w:r>
    </w:p>
    <w:p w:rsidR="00A923A0" w:rsidRDefault="00AA5452">
      <w:pPr>
        <w:pStyle w:val="pj"/>
      </w:pPr>
      <w:r>
        <w:t>2) электронную копию передаточного акта - при слиянии, присоединении, преобразовании;</w:t>
      </w:r>
    </w:p>
    <w:p w:rsidR="00A923A0" w:rsidRDefault="00AA5452">
      <w:pPr>
        <w:pStyle w:val="pj"/>
      </w:pPr>
      <w:r>
        <w:t>3) электронную копию разделительного баланса - при разделении, выделении;</w:t>
      </w:r>
    </w:p>
    <w:p w:rsidR="00A923A0" w:rsidRDefault="00AA5452">
      <w:pPr>
        <w:pStyle w:val="pj"/>
      </w:pPr>
      <w:r>
        <w:t>4) электронную копию ликвидационного баланса - при ликвидации.</w:t>
      </w:r>
    </w:p>
    <w:p w:rsidR="00A923A0" w:rsidRDefault="00AA5452">
      <w:pPr>
        <w:pStyle w:val="pj"/>
      </w:pPr>
      <w:r>
        <w:rPr>
          <w:rStyle w:val="s0"/>
        </w:rPr>
        <w:t xml:space="preserve">Перечень основных требований для оказания государственных услуг, включающий характеристику процесса, форму, содержание и результат совершения отдельных действий субъектом естественной монополии, а также иные сведения с учетом особенностей оказания государственной услуги «Выдача согласия на реорганизацию и ликвидацию субъектов естественных монополий, за исключением услуг в сфере аэронавигации и аэропортов и связи» изложены в перечне основных требований к оказанию государственной услуги «Выдача согласия на реорганизацию и ликвидацию субъектов естественных монополий, за исключением услуг в сфере аэронавигации и аэропортов и связи» согласно </w:t>
      </w:r>
      <w:hyperlink w:anchor="sub202" w:history="1">
        <w:r>
          <w:rPr>
            <w:rStyle w:val="a4"/>
          </w:rPr>
          <w:t>приложению 2-2</w:t>
        </w:r>
      </w:hyperlink>
      <w:r>
        <w:rPr>
          <w:rStyle w:val="s0"/>
        </w:rPr>
        <w:t xml:space="preserve"> к настоящим Правилам.</w:t>
      </w:r>
    </w:p>
    <w:p w:rsidR="00A923A0" w:rsidRDefault="00AA5452">
      <w:pPr>
        <w:pStyle w:val="pji"/>
      </w:pPr>
      <w:r>
        <w:rPr>
          <w:rStyle w:val="s3"/>
        </w:rPr>
        <w:t xml:space="preserve">В пункт 35 внесены изменения в соответствии с </w:t>
      </w:r>
      <w:hyperlink r:id="rId110" w:anchor="sub_id=35" w:history="1">
        <w:r>
          <w:rPr>
            <w:rStyle w:val="a4"/>
            <w:i/>
            <w:iCs/>
          </w:rPr>
          <w:t>приказом</w:t>
        </w:r>
      </w:hyperlink>
      <w:r>
        <w:rPr>
          <w:rStyle w:val="s3"/>
        </w:rPr>
        <w:t xml:space="preserve"> Министра национальной экономики РК от 16.05.22 г. № 40 (</w:t>
      </w:r>
      <w:hyperlink r:id="rId111" w:anchor="sub_id=3500" w:history="1">
        <w:r>
          <w:rPr>
            <w:rStyle w:val="a4"/>
            <w:i/>
            <w:iCs/>
          </w:rPr>
          <w:t>см. стар. ред.</w:t>
        </w:r>
      </w:hyperlink>
      <w:r>
        <w:rPr>
          <w:rStyle w:val="s3"/>
        </w:rPr>
        <w:t xml:space="preserve">); изложен в редакции </w:t>
      </w:r>
      <w:hyperlink r:id="rId112" w:anchor="sub_id=32" w:history="1">
        <w:r>
          <w:rPr>
            <w:rStyle w:val="a4"/>
            <w:i/>
            <w:iCs/>
          </w:rPr>
          <w:t>приказа</w:t>
        </w:r>
      </w:hyperlink>
      <w:r>
        <w:rPr>
          <w:rStyle w:val="s3"/>
        </w:rPr>
        <w:t xml:space="preserve"> Министра национальной экономики РК от 18.11.22 г. № 81 (введен в действие с 24 января 2023 г.) (</w:t>
      </w:r>
      <w:hyperlink r:id="rId113" w:anchor="sub_id=3500" w:history="1">
        <w:r>
          <w:rPr>
            <w:rStyle w:val="a4"/>
            <w:i/>
            <w:iCs/>
          </w:rPr>
          <w:t>см. стар. ред.</w:t>
        </w:r>
      </w:hyperlink>
      <w:r>
        <w:rPr>
          <w:rStyle w:val="s3"/>
        </w:rPr>
        <w:t>)</w:t>
      </w:r>
    </w:p>
    <w:p w:rsidR="00A923A0" w:rsidRDefault="00AA5452">
      <w:pPr>
        <w:pStyle w:val="pj"/>
      </w:pPr>
      <w:r>
        <w:rPr>
          <w:rStyle w:val="s0"/>
        </w:rPr>
        <w:t>35. При обращении услугополучателя с ходатайством выдаче согласия на реорганизацию и ликвидацию субъектов естественных монополий, за исключением услуг в сфере аэронавигации и аэропортов и связи в день поступления документов услугодатель осуществляет их прием и регистрацию и передает на исполнение в ответственное структурное подразделение (в случае поступления после 18:00 часов, заявление регистрируется на следующий рабочий день,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p w:rsidR="00A923A0" w:rsidRDefault="00AA5452">
      <w:pPr>
        <w:pStyle w:val="pj"/>
      </w:pPr>
      <w:r>
        <w:rPr>
          <w:rStyle w:val="s0"/>
        </w:rPr>
        <w:t>На портале в «личном кабинете» в истории обращений услугополучателя отображается статус о принятии запроса для оказания государственной услуги, а также уведомление с указанием даты получения результата государственной услуги.</w:t>
      </w:r>
    </w:p>
    <w:p w:rsidR="00A923A0" w:rsidRDefault="00AA5452">
      <w:pPr>
        <w:pStyle w:val="pj"/>
      </w:pPr>
      <w:r>
        <w:rPr>
          <w:rStyle w:val="s0"/>
        </w:rPr>
        <w:t xml:space="preserve">Ответственное структурное подразделение проверяет полноту представленных документов, и сведений, в случае не полноты которых в течение 2 (двух) рабочих дней направляет уведомление об отказе в приеме заявления в «личный кабинет» услугополучателя на портале, в случае полноты представленных документов в течение 3 (трех) рабочих дней проверяет на соответствие </w:t>
      </w:r>
      <w:hyperlink w:anchor="sub3600" w:history="1">
        <w:r>
          <w:rPr>
            <w:rStyle w:val="a4"/>
          </w:rPr>
          <w:t>пункту 36</w:t>
        </w:r>
      </w:hyperlink>
      <w:r>
        <w:rPr>
          <w:rStyle w:val="s0"/>
        </w:rPr>
        <w:t xml:space="preserve"> настоящих Правил и принимает решение о выдаче согласия на реорганизацию и ликвидацию субъектов естественных монополий, за исключением услуг в сфере аэронавигации и аэропортов и связи.</w:t>
      </w:r>
    </w:p>
    <w:p w:rsidR="00A923A0" w:rsidRDefault="00AA5452">
      <w:pPr>
        <w:pStyle w:val="pj"/>
      </w:pPr>
      <w:r>
        <w:rPr>
          <w:rStyle w:val="s0"/>
        </w:rPr>
        <w:lastRenderedPageBreak/>
        <w:t>В случае принятия предварительного решения об отказе в оказании государственной услуги ответственное структурное подразделение уведомляет услугополучателя не позднее чем за три рабочих дня о времени и месте (способе) проведения заслушивания, с приложением предварительного решения об отказе в оказании государственной услуги, для возможности выразить услугополучателем позицию по предварительному решению.</w:t>
      </w:r>
    </w:p>
    <w:p w:rsidR="00A923A0" w:rsidRDefault="00AA5452">
      <w:pPr>
        <w:pStyle w:val="pj"/>
      </w:pPr>
      <w:r>
        <w:rPr>
          <w:rStyle w:val="s0"/>
        </w:rPr>
        <w:t xml:space="preserve">Процедура заслушивания проводится в соответствии с </w:t>
      </w:r>
      <w:hyperlink r:id="rId114" w:history="1">
        <w:r>
          <w:rPr>
            <w:rStyle w:val="a4"/>
          </w:rPr>
          <w:t>Административным процедурно-процессуальным кодексом</w:t>
        </w:r>
      </w:hyperlink>
      <w:r>
        <w:rPr>
          <w:rStyle w:val="s0"/>
        </w:rPr>
        <w:t xml:space="preserve"> Республики Казахстан.</w:t>
      </w:r>
    </w:p>
    <w:p w:rsidR="00A923A0" w:rsidRDefault="00AA5452">
      <w:pPr>
        <w:pStyle w:val="pj"/>
      </w:pPr>
      <w:r>
        <w:rPr>
          <w:rStyle w:val="s0"/>
        </w:rPr>
        <w:t>Результат оказания государственной услуги направляется в электронной форме подписанного ЭЦП руководителя услугодателя в «личный кабинет» услугополучателя на портале.</w:t>
      </w:r>
    </w:p>
    <w:p w:rsidR="00A923A0" w:rsidRDefault="00AA5452">
      <w:pPr>
        <w:pStyle w:val="pj"/>
      </w:pPr>
      <w:bookmarkStart w:id="9" w:name="SUB3600"/>
      <w:bookmarkEnd w:id="9"/>
      <w:r>
        <w:rPr>
          <w:rStyle w:val="s0"/>
        </w:rPr>
        <w:t>36. Основанием для отказа в оказании государственных услуг является:</w:t>
      </w:r>
    </w:p>
    <w:p w:rsidR="00A923A0" w:rsidRDefault="00AA5452">
      <w:pPr>
        <w:pStyle w:val="pj"/>
      </w:pPr>
      <w:r>
        <w:rPr>
          <w:rStyle w:val="s0"/>
        </w:rPr>
        <w:t>1) повышение тарифа;</w:t>
      </w:r>
    </w:p>
    <w:p w:rsidR="00A923A0" w:rsidRDefault="00AA5452">
      <w:pPr>
        <w:pStyle w:val="pj"/>
      </w:pPr>
      <w:r>
        <w:rPr>
          <w:rStyle w:val="s0"/>
        </w:rPr>
        <w:t>2) нарушение договоров с потребителями;</w:t>
      </w:r>
    </w:p>
    <w:p w:rsidR="00A923A0" w:rsidRDefault="00AA5452">
      <w:pPr>
        <w:pStyle w:val="pj"/>
      </w:pPr>
      <w:r>
        <w:rPr>
          <w:rStyle w:val="s0"/>
        </w:rPr>
        <w:t>3) ущемление прав и законных интересов потребителей;</w:t>
      </w:r>
    </w:p>
    <w:p w:rsidR="00A923A0" w:rsidRDefault="00AA5452">
      <w:pPr>
        <w:pStyle w:val="pj"/>
      </w:pPr>
      <w:r>
        <w:rPr>
          <w:rStyle w:val="s0"/>
        </w:rPr>
        <w:t>4) нарушение неразрывно связанной технологической системы предоставления регулируемой услуги или снижению качества регулируемой услуги;</w:t>
      </w:r>
    </w:p>
    <w:p w:rsidR="00A923A0" w:rsidRDefault="00AA5452">
      <w:pPr>
        <w:pStyle w:val="pj"/>
      </w:pPr>
      <w:r>
        <w:rPr>
          <w:rStyle w:val="s0"/>
        </w:rPr>
        <w:t>5)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A923A0" w:rsidRDefault="00AA5452">
      <w:pPr>
        <w:pStyle w:val="pj"/>
      </w:pPr>
      <w:r>
        <w:rPr>
          <w:rStyle w:val="s0"/>
        </w:rPr>
        <w:t>6)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в соответствии с настоящими Правилами;</w:t>
      </w:r>
    </w:p>
    <w:p w:rsidR="00A923A0" w:rsidRDefault="00AA5452">
      <w:pPr>
        <w:pStyle w:val="pj"/>
      </w:pPr>
      <w:r>
        <w:rPr>
          <w:rStyle w:val="s0"/>
        </w:rPr>
        <w:t>7)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rsidR="00A923A0" w:rsidRDefault="00AA5452">
      <w:pPr>
        <w:pStyle w:val="pj"/>
      </w:pPr>
      <w:r>
        <w:rPr>
          <w:rStyle w:val="s0"/>
        </w:rPr>
        <w:t>8)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rsidR="00A923A0" w:rsidRDefault="00AA5452">
      <w:pPr>
        <w:pStyle w:val="pji"/>
      </w:pPr>
      <w:r>
        <w:rPr>
          <w:rStyle w:val="s3"/>
        </w:rPr>
        <w:t xml:space="preserve">Пункт 37 изложен в редакции </w:t>
      </w:r>
      <w:hyperlink r:id="rId115" w:anchor="sub_id=37" w:history="1">
        <w:r>
          <w:rPr>
            <w:rStyle w:val="a4"/>
            <w:i/>
            <w:iCs/>
          </w:rPr>
          <w:t>приказа</w:t>
        </w:r>
      </w:hyperlink>
      <w:r>
        <w:rPr>
          <w:rStyle w:val="s3"/>
        </w:rPr>
        <w:t xml:space="preserve"> Министра национальной экономики РК от 16.05.22 г. № 40 (</w:t>
      </w:r>
      <w:hyperlink r:id="rId116" w:anchor="sub_id=3700" w:history="1">
        <w:r>
          <w:rPr>
            <w:rStyle w:val="a4"/>
            <w:i/>
            <w:iCs/>
          </w:rPr>
          <w:t>см. стар. ред.</w:t>
        </w:r>
      </w:hyperlink>
      <w:r>
        <w:rPr>
          <w:rStyle w:val="s3"/>
        </w:rPr>
        <w:t>)</w:t>
      </w:r>
    </w:p>
    <w:p w:rsidR="00A923A0" w:rsidRDefault="00AA5452">
      <w:pPr>
        <w:pStyle w:val="pj"/>
      </w:pPr>
      <w:r>
        <w:rPr>
          <w:rStyle w:val="s0"/>
        </w:rPr>
        <w:t>37. Жалоба на решения, действия (бездействия) услугодателя по вопросам оказания государственных услуг может быть подана на имя руководителя услугодателя, уполномоченного органа и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sidR="00A923A0" w:rsidRDefault="00AA5452">
      <w:pPr>
        <w:pStyle w:val="pj"/>
      </w:pPr>
      <w:r>
        <w:rPr>
          <w:rStyle w:val="s0"/>
        </w:rPr>
        <w:t xml:space="preserve">Жалоба услугополучателя, поступившая в адрес услугодателя, в соответствии с </w:t>
      </w:r>
      <w:hyperlink r:id="rId117" w:anchor="sub_id=250200" w:history="1">
        <w:r>
          <w:rPr>
            <w:rStyle w:val="a4"/>
          </w:rPr>
          <w:t>пунктом 2 статьи 25</w:t>
        </w:r>
      </w:hyperlink>
      <w:r>
        <w:rPr>
          <w:rStyle w:val="s0"/>
        </w:rPr>
        <w:t xml:space="preserve"> Закона, подлежит рассмотрению в течение 5 (пяти) рабочих дней со дня ее регистрации.</w:t>
      </w:r>
    </w:p>
    <w:p w:rsidR="00A923A0" w:rsidRDefault="00AA5452">
      <w:pPr>
        <w:pStyle w:val="pj"/>
      </w:pPr>
      <w:r>
        <w:rPr>
          <w:rStyle w:val="s0"/>
        </w:rPr>
        <w:t>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A923A0" w:rsidRDefault="00AA5452">
      <w:pPr>
        <w:pStyle w:val="pj"/>
      </w:pPr>
      <w:r>
        <w:rPr>
          <w:rStyle w:val="s0"/>
        </w:rPr>
        <w:t>Рассмотрение жалобы в досудебном порядке по вопросам оказания государственных услуг производится вышестоящим административным органом, уполномоченным органом по оценке и контролю за качеством оказания государственных услуг (далее - орган, рассматривающий жалобу) в течение 15 (пятнадцати) рабочих дней со дня ее регистрации.</w:t>
      </w:r>
    </w:p>
    <w:p w:rsidR="00A923A0" w:rsidRDefault="00AA5452">
      <w:pPr>
        <w:pStyle w:val="pj"/>
      </w:pPr>
      <w:r>
        <w:rPr>
          <w:rStyle w:val="s0"/>
        </w:rPr>
        <w:t>Жалоба подается услугодателю, чье решение, действие (бездействие) обжалуется.</w:t>
      </w:r>
    </w:p>
    <w:p w:rsidR="00A923A0" w:rsidRDefault="00AA5452">
      <w:pPr>
        <w:pStyle w:val="pj"/>
      </w:pPr>
      <w:r>
        <w:rPr>
          <w:rStyle w:val="s0"/>
        </w:rPr>
        <w:t>Услугодатель, чье решение, действие (бездействие) обжалуется, не позднее 3 (трех) рабочих дней со дня поступления жалобы направляет ее и административное дело в орган, рассматривающий жалобу.</w:t>
      </w:r>
    </w:p>
    <w:p w:rsidR="00A923A0" w:rsidRDefault="00AA5452">
      <w:pPr>
        <w:pStyle w:val="pj"/>
      </w:pPr>
      <w:r>
        <w:rPr>
          <w:rStyle w:val="s0"/>
        </w:rPr>
        <w:lastRenderedPageBreak/>
        <w:t>При этом услугодатель, чье решение, действие (бездействие) обжалуется,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p w:rsidR="00A923A0" w:rsidRDefault="00AA5452">
      <w:pPr>
        <w:pStyle w:val="pj"/>
      </w:pPr>
      <w:r>
        <w:rPr>
          <w:rStyle w:val="s0"/>
        </w:rPr>
        <w:t>Если иное не предусмотрено Законом, обращение в суд допускается после обжалования в досудебном порядке.</w:t>
      </w:r>
    </w:p>
    <w:p w:rsidR="00A923A0" w:rsidRDefault="00AA5452">
      <w:pPr>
        <w:pStyle w:val="pji"/>
      </w:pPr>
      <w:r>
        <w:rPr>
          <w:rStyle w:val="s3"/>
        </w:rPr>
        <w:t xml:space="preserve">Правила дополнены пунктами 37-1 и 37-2 в соответствии с </w:t>
      </w:r>
      <w:hyperlink r:id="rId118" w:anchor="sub_id=371" w:history="1">
        <w:r>
          <w:rPr>
            <w:rStyle w:val="a4"/>
            <w:i/>
            <w:iCs/>
          </w:rPr>
          <w:t>приказом</w:t>
        </w:r>
      </w:hyperlink>
      <w:r>
        <w:rPr>
          <w:rStyle w:val="s3"/>
        </w:rPr>
        <w:t xml:space="preserve"> Министра национальной экономики РК от 11.07.20 г. № 53</w:t>
      </w:r>
    </w:p>
    <w:p w:rsidR="00A923A0" w:rsidRDefault="00AA5452">
      <w:pPr>
        <w:pStyle w:val="pj"/>
      </w:pPr>
      <w:r>
        <w:rPr>
          <w:rStyle w:val="s0"/>
        </w:rPr>
        <w:t xml:space="preserve">37-1. Срок рассмотрения жалобы услугодателем, уполномоченным органом, уполномоченным органом по оценке и контролю за качеством оказания государственных услуг в соответствии с </w:t>
      </w:r>
      <w:hyperlink r:id="rId119" w:anchor="sub_id=250400" w:history="1">
        <w:r>
          <w:rPr>
            <w:rStyle w:val="a4"/>
          </w:rPr>
          <w:t>пунктом 4 статьи 25</w:t>
        </w:r>
      </w:hyperlink>
      <w:r>
        <w:rPr>
          <w:rStyle w:val="s0"/>
        </w:rPr>
        <w:t xml:space="preserve"> Закона продлевается не более чем на 10 (десять) рабочих дней в случаях необходимости:</w:t>
      </w:r>
    </w:p>
    <w:p w:rsidR="00A923A0" w:rsidRDefault="00AA5452">
      <w:pPr>
        <w:pStyle w:val="pj"/>
      </w:pPr>
      <w:r>
        <w:rPr>
          <w:rStyle w:val="s0"/>
        </w:rPr>
        <w:t>1) проведения дополнительного изучения или проверки по жалобе либо проверки с выездом на место;</w:t>
      </w:r>
    </w:p>
    <w:p w:rsidR="00A923A0" w:rsidRDefault="00AA5452">
      <w:pPr>
        <w:pStyle w:val="pj"/>
      </w:pPr>
      <w:r>
        <w:rPr>
          <w:rStyle w:val="s0"/>
        </w:rPr>
        <w:t>2) получения дополнительной информации.</w:t>
      </w:r>
    </w:p>
    <w:p w:rsidR="00A923A0" w:rsidRDefault="00AA5452">
      <w:pPr>
        <w:pStyle w:val="pj"/>
      </w:pPr>
      <w:r>
        <w:rPr>
          <w:rStyle w:val="s0"/>
        </w:rPr>
        <w:t>В случае продления срока рассмотрения жалобы должностное лицо, наделенное полномочиями по рассмотрению жалоб, в течение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заявителю, подавшему жалобу, о продлении срока рассмотрения жалобы с указанием причин продления.</w:t>
      </w:r>
    </w:p>
    <w:p w:rsidR="00A923A0" w:rsidRDefault="00AA5452">
      <w:pPr>
        <w:pStyle w:val="pji"/>
      </w:pPr>
      <w:r>
        <w:rPr>
          <w:rStyle w:val="s3"/>
        </w:rPr>
        <w:t xml:space="preserve">Пункт 37-2 изложен в редакции </w:t>
      </w:r>
      <w:hyperlink r:id="rId120" w:anchor="sub_id=23702" w:history="1">
        <w:r>
          <w:rPr>
            <w:rStyle w:val="a4"/>
            <w:i/>
            <w:iCs/>
          </w:rPr>
          <w:t>приказа</w:t>
        </w:r>
      </w:hyperlink>
      <w:r>
        <w:rPr>
          <w:rStyle w:val="s3"/>
        </w:rPr>
        <w:t xml:space="preserve"> Заместителя Премьер-Министра - Министра национальной экономики РК от 26.06.26 г. № 85 (введен в действие с 14 июля 2026 г.) (</w:t>
      </w:r>
      <w:hyperlink r:id="rId121" w:anchor="sub_id=370200" w:history="1">
        <w:r>
          <w:rPr>
            <w:rStyle w:val="a4"/>
            <w:i/>
            <w:iCs/>
          </w:rPr>
          <w:t>см. стар. ред.</w:t>
        </w:r>
      </w:hyperlink>
      <w:r>
        <w:rPr>
          <w:rStyle w:val="s3"/>
        </w:rPr>
        <w:t>)</w:t>
      </w:r>
    </w:p>
    <w:p w:rsidR="00A923A0" w:rsidRDefault="00AA5452">
      <w:pPr>
        <w:pStyle w:val="pj"/>
      </w:pPr>
      <w:r>
        <w:rPr>
          <w:rStyle w:val="s0"/>
        </w:rPr>
        <w:t xml:space="preserve">37-2. В случаях несогласия с результатами оказания государственной услуги услугополучатель может обратиться в суд в соответствии с подпунктом 6) </w:t>
      </w:r>
      <w:hyperlink r:id="rId122" w:anchor="sub_id=40000" w:history="1">
        <w:r>
          <w:rPr>
            <w:rStyle w:val="a4"/>
          </w:rPr>
          <w:t>пункта 1 статьи 4</w:t>
        </w:r>
      </w:hyperlink>
      <w:r>
        <w:rPr>
          <w:rStyle w:val="s0"/>
        </w:rPr>
        <w:t xml:space="preserve"> Закона о государственных и социально ответственных услугах.</w:t>
      </w:r>
    </w:p>
    <w:p w:rsidR="00A923A0" w:rsidRDefault="00AA5452">
      <w:pPr>
        <w:pStyle w:val="pj"/>
      </w:pPr>
      <w:r>
        <w:rPr>
          <w:rStyle w:val="s0"/>
        </w:rPr>
        <w:t xml:space="preserve">38. Исключен в соответствии с </w:t>
      </w:r>
      <w:hyperlink r:id="rId123" w:anchor="sub_id=38" w:history="1">
        <w:r>
          <w:rPr>
            <w:rStyle w:val="a4"/>
          </w:rPr>
          <w:t>приказом</w:t>
        </w:r>
      </w:hyperlink>
      <w:r>
        <w:rPr>
          <w:rStyle w:val="s0"/>
        </w:rPr>
        <w:t xml:space="preserve"> Министра национальной экономики РК от 28.12.22 г. № 138 </w:t>
      </w:r>
      <w:r>
        <w:rPr>
          <w:rStyle w:val="s3"/>
        </w:rPr>
        <w:t>(введен в действие с 16 января 2023 г.) (</w:t>
      </w:r>
      <w:hyperlink r:id="rId124" w:anchor="sub_id=3800" w:history="1">
        <w:r>
          <w:rPr>
            <w:rStyle w:val="a4"/>
            <w:i/>
            <w:iCs/>
          </w:rPr>
          <w:t>см. стар. ред.</w:t>
        </w:r>
      </w:hyperlink>
      <w:r>
        <w:rPr>
          <w:rStyle w:val="s3"/>
        </w:rPr>
        <w:t>)</w:t>
      </w:r>
    </w:p>
    <w:p w:rsidR="00A923A0" w:rsidRDefault="00AA5452">
      <w:pPr>
        <w:pStyle w:val="pji"/>
      </w:pPr>
      <w:bookmarkStart w:id="10" w:name="SUB3900"/>
      <w:bookmarkEnd w:id="10"/>
      <w:r>
        <w:rPr>
          <w:rStyle w:val="s3"/>
        </w:rPr>
        <w:t xml:space="preserve">Пункт 39 изложен в редакции </w:t>
      </w:r>
      <w:hyperlink r:id="rId125" w:anchor="sub_id=38" w:history="1">
        <w:r>
          <w:rPr>
            <w:rStyle w:val="a4"/>
            <w:i/>
            <w:iCs/>
          </w:rPr>
          <w:t>приказа</w:t>
        </w:r>
      </w:hyperlink>
      <w:r>
        <w:rPr>
          <w:rStyle w:val="s3"/>
        </w:rPr>
        <w:t xml:space="preserve"> Министра национальной экономики РК от 11.07.20 г. № 53 (</w:t>
      </w:r>
      <w:hyperlink r:id="rId126" w:anchor="sub_id=3800" w:history="1">
        <w:r>
          <w:rPr>
            <w:rStyle w:val="a4"/>
            <w:i/>
            <w:iCs/>
          </w:rPr>
          <w:t>см. стар. ред.</w:t>
        </w:r>
      </w:hyperlink>
      <w:r>
        <w:rPr>
          <w:rStyle w:val="s3"/>
        </w:rPr>
        <w:t xml:space="preserve">); </w:t>
      </w:r>
      <w:hyperlink r:id="rId127" w:anchor="sub_id=39" w:history="1">
        <w:r>
          <w:rPr>
            <w:rStyle w:val="a4"/>
            <w:i/>
            <w:iCs/>
          </w:rPr>
          <w:t>приказа</w:t>
        </w:r>
      </w:hyperlink>
      <w:r>
        <w:rPr>
          <w:rStyle w:val="s3"/>
        </w:rPr>
        <w:t xml:space="preserve"> Министра национальной экономики РК от 28.12.22 г. № 138 (введен в действие с 16 января 2023 г.) (</w:t>
      </w:r>
      <w:hyperlink r:id="rId128" w:anchor="sub_id=3900" w:history="1">
        <w:r>
          <w:rPr>
            <w:rStyle w:val="a4"/>
            <w:i/>
            <w:iCs/>
          </w:rPr>
          <w:t>см. стар. ред.</w:t>
        </w:r>
      </w:hyperlink>
      <w:r>
        <w:rPr>
          <w:rStyle w:val="s3"/>
        </w:rPr>
        <w:t>)</w:t>
      </w:r>
    </w:p>
    <w:p w:rsidR="00A923A0" w:rsidRDefault="00AA5452">
      <w:pPr>
        <w:pStyle w:val="pj"/>
      </w:pPr>
      <w:r>
        <w:rPr>
          <w:rStyle w:val="s0"/>
        </w:rPr>
        <w:t>39. Для получения государственной услуги «Выдача согласия на совершение сделок с имуществом, используемым для предоставления регулируемой услуги подъездных путей», услугополучатель через портал представляет услугодателю:</w:t>
      </w:r>
    </w:p>
    <w:p w:rsidR="00A923A0" w:rsidRDefault="00AA5452">
      <w:pPr>
        <w:pStyle w:val="pj"/>
      </w:pPr>
      <w:r>
        <w:rPr>
          <w:rStyle w:val="s0"/>
        </w:rPr>
        <w:t xml:space="preserve">1) ходатайство о получении согласия уполномоченного органа по форме 1 согласно </w:t>
      </w:r>
      <w:hyperlink w:anchor="sub2" w:history="1">
        <w:r>
          <w:rPr>
            <w:rStyle w:val="a4"/>
          </w:rPr>
          <w:t>приложению 2</w:t>
        </w:r>
      </w:hyperlink>
      <w:r>
        <w:rPr>
          <w:rStyle w:val="s0"/>
        </w:rPr>
        <w:t xml:space="preserve"> к настоящим Правилам;</w:t>
      </w:r>
    </w:p>
    <w:p w:rsidR="00A923A0" w:rsidRDefault="00AA5452">
      <w:pPr>
        <w:pStyle w:val="pj"/>
      </w:pPr>
      <w:r>
        <w:rPr>
          <w:rStyle w:val="s0"/>
        </w:rPr>
        <w:t>2) электронную копию выписки-подтверждения из бухгалтерского баланса на начало текущего года, подписанную руководителем субъекта естественной монополии, с указанием наименования, типа, вида, инвентарного номера, первоначальной, остаточной стоимости отчуждаемого имущества в разрезе по отчуждаемым объектам.</w:t>
      </w:r>
    </w:p>
    <w:p w:rsidR="00A923A0" w:rsidRDefault="00AA5452">
      <w:pPr>
        <w:pStyle w:val="pji"/>
      </w:pPr>
      <w:r>
        <w:rPr>
          <w:rStyle w:val="s3"/>
        </w:rPr>
        <w:t xml:space="preserve">Правила дополнены пунктами 39-1 - 39-2 в соответствии с </w:t>
      </w:r>
      <w:hyperlink r:id="rId129" w:anchor="sub_id=391" w:history="1">
        <w:r>
          <w:rPr>
            <w:rStyle w:val="a4"/>
            <w:i/>
            <w:iCs/>
          </w:rPr>
          <w:t>приказом</w:t>
        </w:r>
      </w:hyperlink>
      <w:r>
        <w:rPr>
          <w:rStyle w:val="s3"/>
        </w:rPr>
        <w:t xml:space="preserve"> Министра национальной экономики РК от 28.12.22 г. № 138 (введен в действие с 16 января 2023 г.)</w:t>
      </w:r>
    </w:p>
    <w:p w:rsidR="00A923A0" w:rsidRDefault="00AA5452">
      <w:pPr>
        <w:pStyle w:val="pj"/>
      </w:pPr>
      <w:r>
        <w:rPr>
          <w:rStyle w:val="s0"/>
        </w:rPr>
        <w:t xml:space="preserve">39-1. Перечень основных требований для оказания государственных услуг, включающий характеристику процесса, форму, содержание и результат совершения отдельных действий субъектом естественной монополии, а также иные сведения с учетом особенностей оказания государственной услуги изложены в перечне основных требований к оказанию государственной услуги «Выдача согласия на совершение сделок с </w:t>
      </w:r>
      <w:r>
        <w:rPr>
          <w:rStyle w:val="s0"/>
        </w:rPr>
        <w:lastRenderedPageBreak/>
        <w:t xml:space="preserve">имуществом, используемым для предоставления регулируемой услуги подъездных путей» согласно </w:t>
      </w:r>
      <w:hyperlink w:anchor="sub203" w:history="1">
        <w:r>
          <w:rPr>
            <w:rStyle w:val="a4"/>
          </w:rPr>
          <w:t>приложению 2-3</w:t>
        </w:r>
      </w:hyperlink>
      <w:r>
        <w:rPr>
          <w:rStyle w:val="s0"/>
        </w:rPr>
        <w:t xml:space="preserve"> к настоящим Правилам.</w:t>
      </w:r>
    </w:p>
    <w:p w:rsidR="00A923A0" w:rsidRDefault="00AA5452">
      <w:pPr>
        <w:pStyle w:val="pj"/>
      </w:pPr>
      <w:r>
        <w:rPr>
          <w:rStyle w:val="s0"/>
        </w:rPr>
        <w:t>39-2. При обращении услугополучателя с ходатайством о выдаче согласия на совершение сделок с имуществом, используемым для предоставления регулируемой услуги подъездных путей в день поступления документов услугодатель осуществляет их прием и регистрацию и передает на исполнение в ответственное структурное подразделение (в случае поступления после 18:00 часов, заявление регистрируется на следующий рабочий день,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p w:rsidR="00A923A0" w:rsidRDefault="00AA5452">
      <w:pPr>
        <w:pStyle w:val="pj"/>
      </w:pPr>
      <w:r>
        <w:rPr>
          <w:rStyle w:val="s0"/>
        </w:rPr>
        <w:t>При обращении через портал в «личном кабинете» в истории обращений услугополучателя отображается статус о принятии запроса для оказания государственной услуги, а также уведомление с указанием даты получения результата государственной услуги.</w:t>
      </w:r>
    </w:p>
    <w:p w:rsidR="00A923A0" w:rsidRDefault="00AA5452">
      <w:pPr>
        <w:pStyle w:val="pj"/>
      </w:pPr>
      <w:r>
        <w:rPr>
          <w:rStyle w:val="s0"/>
        </w:rPr>
        <w:t>В случаях представления услугополучателем неполного пакета документов и (или) документов с истекшим сроком действия услугодатель в течение 2 (двух) рабочих дней направляет уведомление об отказе в приеме заявления в «личный кабинет» услугополучателя на портале.</w:t>
      </w:r>
    </w:p>
    <w:p w:rsidR="00A923A0" w:rsidRDefault="00AA5452">
      <w:pPr>
        <w:pStyle w:val="pj"/>
      </w:pPr>
      <w:r>
        <w:rPr>
          <w:rStyle w:val="s0"/>
        </w:rPr>
        <w:t>В случае полноты представленных документов и на основании проведенных расчетов в течение 7 (семи) рабочих дней структурное подразделение соответствующей отрасли услугодателя предоставляет соответствующее заключение, по итогам ответственное структурное подразделение в течение 1 (одного) рабочего дня, принимает решение о выдаче согласия на совершение сделок с имуществом, используемым для предоставления регулируемой услуги подъездных путей.</w:t>
      </w:r>
    </w:p>
    <w:p w:rsidR="00A923A0" w:rsidRDefault="00AA5452">
      <w:pPr>
        <w:pStyle w:val="pj"/>
      </w:pPr>
      <w:r>
        <w:rPr>
          <w:rStyle w:val="s0"/>
        </w:rPr>
        <w:t>Ведомство уполномоченного органа или его территориальный орган рассматривает представленные документы в течение 10 (десяти) рабочих дней.</w:t>
      </w:r>
    </w:p>
    <w:p w:rsidR="00A923A0" w:rsidRDefault="00AA5452">
      <w:pPr>
        <w:pStyle w:val="pj"/>
      </w:pPr>
      <w:r>
        <w:rPr>
          <w:rStyle w:val="s0"/>
        </w:rPr>
        <w:t>В случае принятия предварительного решения об отказе в оказании государственной услуги ответственное структурное подразделение уведомляет услугополучателя не позднее чем за три рабочих дня о времени и месте (способе) проведения заслушивания, с приложением предварительного решения об отказе в оказании государственной услуги, для возможности выразить услугополучателем позицию по предварительному решению.</w:t>
      </w:r>
    </w:p>
    <w:p w:rsidR="00A923A0" w:rsidRDefault="00AA5452">
      <w:pPr>
        <w:pStyle w:val="pj"/>
      </w:pPr>
      <w:r>
        <w:rPr>
          <w:rStyle w:val="s0"/>
        </w:rPr>
        <w:t xml:space="preserve">Процедура заслушивания проводится в соответствии с </w:t>
      </w:r>
      <w:hyperlink r:id="rId130" w:history="1">
        <w:r>
          <w:rPr>
            <w:rStyle w:val="a4"/>
          </w:rPr>
          <w:t>Административным процедурно-процессуальным кодексом</w:t>
        </w:r>
      </w:hyperlink>
      <w:r>
        <w:rPr>
          <w:rStyle w:val="s0"/>
        </w:rPr>
        <w:t xml:space="preserve"> Республики Казахстан.</w:t>
      </w:r>
    </w:p>
    <w:p w:rsidR="00A923A0" w:rsidRDefault="00AA5452">
      <w:pPr>
        <w:pStyle w:val="pj"/>
      </w:pPr>
      <w:r>
        <w:rPr>
          <w:rStyle w:val="s0"/>
        </w:rPr>
        <w:t>Результат оказания государственной услуги направляется в электронной форме подписанного ЭЦП руководителя услугодателя в «личный кабинет» услугополучателя на портале.</w:t>
      </w:r>
    </w:p>
    <w:p w:rsidR="00A923A0" w:rsidRDefault="00AA5452">
      <w:pPr>
        <w:pStyle w:val="pji"/>
      </w:pPr>
      <w:r>
        <w:rPr>
          <w:rStyle w:val="s3"/>
        </w:rPr>
        <w:t xml:space="preserve">Пункт 40 изложен в редакции </w:t>
      </w:r>
      <w:hyperlink r:id="rId131" w:anchor="sub_id=38" w:history="1">
        <w:r>
          <w:rPr>
            <w:rStyle w:val="a4"/>
            <w:i/>
            <w:iCs/>
          </w:rPr>
          <w:t>приказа</w:t>
        </w:r>
      </w:hyperlink>
      <w:r>
        <w:rPr>
          <w:rStyle w:val="s3"/>
        </w:rPr>
        <w:t xml:space="preserve"> Министра национальной экономики РК от 11.07.20 г. № 53 (</w:t>
      </w:r>
      <w:hyperlink r:id="rId132" w:anchor="sub_id=3800" w:history="1">
        <w:r>
          <w:rPr>
            <w:rStyle w:val="a4"/>
            <w:i/>
            <w:iCs/>
          </w:rPr>
          <w:t>см. стар. ред.</w:t>
        </w:r>
      </w:hyperlink>
      <w:r>
        <w:rPr>
          <w:rStyle w:val="s3"/>
        </w:rPr>
        <w:t xml:space="preserve">); </w:t>
      </w:r>
      <w:hyperlink r:id="rId133" w:anchor="sub_id=40" w:history="1">
        <w:r>
          <w:rPr>
            <w:rStyle w:val="a4"/>
            <w:i/>
            <w:iCs/>
          </w:rPr>
          <w:t>приказа</w:t>
        </w:r>
      </w:hyperlink>
      <w:r>
        <w:rPr>
          <w:rStyle w:val="s3"/>
        </w:rPr>
        <w:t xml:space="preserve"> Министра национальной экономики РК от 28.12.22 г. № 138 (введен в действие с 16 января 2023 г.) (</w:t>
      </w:r>
      <w:hyperlink r:id="rId134" w:anchor="sub_id=4000" w:history="1">
        <w:r>
          <w:rPr>
            <w:rStyle w:val="a4"/>
            <w:i/>
            <w:iCs/>
          </w:rPr>
          <w:t>см. стар. ред.</w:t>
        </w:r>
      </w:hyperlink>
      <w:r>
        <w:rPr>
          <w:rStyle w:val="s3"/>
        </w:rPr>
        <w:t>)</w:t>
      </w:r>
    </w:p>
    <w:p w:rsidR="00A923A0" w:rsidRDefault="00AA5452">
      <w:pPr>
        <w:pStyle w:val="pj"/>
      </w:pPr>
      <w:r>
        <w:rPr>
          <w:rStyle w:val="s0"/>
        </w:rPr>
        <w:t>40. Услугодатель отказывает в удовлетворении ходатайства в случаях:</w:t>
      </w:r>
    </w:p>
    <w:p w:rsidR="00A923A0" w:rsidRDefault="00AA5452">
      <w:pPr>
        <w:pStyle w:val="pj"/>
      </w:pPr>
      <w:r>
        <w:rPr>
          <w:rStyle w:val="s0"/>
        </w:rPr>
        <w:t>1) повышение тарифа;</w:t>
      </w:r>
    </w:p>
    <w:p w:rsidR="00A923A0" w:rsidRDefault="00AA5452">
      <w:pPr>
        <w:pStyle w:val="pj"/>
      </w:pPr>
      <w:r>
        <w:rPr>
          <w:rStyle w:val="s0"/>
        </w:rPr>
        <w:t>2) нарушение договоров с потребителями;</w:t>
      </w:r>
    </w:p>
    <w:p w:rsidR="00A923A0" w:rsidRDefault="00AA5452">
      <w:pPr>
        <w:pStyle w:val="pj"/>
      </w:pPr>
      <w:r>
        <w:rPr>
          <w:rStyle w:val="s0"/>
        </w:rPr>
        <w:t>3) ущемление прав и законных интересов потребителей;</w:t>
      </w:r>
    </w:p>
    <w:p w:rsidR="00A923A0" w:rsidRDefault="00AA5452">
      <w:pPr>
        <w:pStyle w:val="pj"/>
      </w:pPr>
      <w:r>
        <w:rPr>
          <w:rStyle w:val="s0"/>
        </w:rPr>
        <w:t>4) нарушение неразрывно связанной технологической системы предоставления регулируемой услуги или снижению качества регулируемой услуги;</w:t>
      </w:r>
    </w:p>
    <w:p w:rsidR="00A923A0" w:rsidRDefault="00AA5452">
      <w:pPr>
        <w:pStyle w:val="pj"/>
      </w:pPr>
      <w:r>
        <w:rPr>
          <w:rStyle w:val="s0"/>
        </w:rPr>
        <w:t>5)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A923A0" w:rsidRDefault="00AA5452">
      <w:pPr>
        <w:pStyle w:val="pj"/>
      </w:pPr>
      <w:r>
        <w:rPr>
          <w:rStyle w:val="s0"/>
        </w:rPr>
        <w:lastRenderedPageBreak/>
        <w:t>6)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в соответствии с настоящими Правилами;</w:t>
      </w:r>
    </w:p>
    <w:p w:rsidR="00A923A0" w:rsidRDefault="00AA5452">
      <w:pPr>
        <w:pStyle w:val="pj"/>
      </w:pPr>
      <w:r>
        <w:rPr>
          <w:rStyle w:val="s0"/>
        </w:rPr>
        <w:t>7)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rsidR="00A923A0" w:rsidRDefault="00AA5452">
      <w:pPr>
        <w:pStyle w:val="pj"/>
      </w:pPr>
      <w:r>
        <w:rPr>
          <w:rStyle w:val="s0"/>
        </w:rPr>
        <w:t>8)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rsidR="00A923A0" w:rsidRDefault="00AA5452">
      <w:pPr>
        <w:pStyle w:val="pj"/>
      </w:pPr>
      <w:r>
        <w:rPr>
          <w:rStyle w:val="s0"/>
        </w:rPr>
        <w:t>9) имущество, используемое для предоставления регулируемые услуги подъездных путей, находится в собственности субъекта естественной монополии менее восемнадцати месяцев со дня оказания регулируемой услуги;</w:t>
      </w:r>
    </w:p>
    <w:p w:rsidR="00A923A0" w:rsidRDefault="00AA5452">
      <w:pPr>
        <w:pStyle w:val="pj"/>
      </w:pPr>
      <w:r>
        <w:rPr>
          <w:rStyle w:val="s0"/>
        </w:rPr>
        <w:t>10) субъект естественной монополии, оказывающий регулируемые услуги подъездных путей, не произвел возмещение потребителям необоснованно полученного дохода в соответствии с утвержденным временным компенсирующим тарифом;</w:t>
      </w:r>
    </w:p>
    <w:p w:rsidR="00A923A0" w:rsidRDefault="00AA5452">
      <w:pPr>
        <w:pStyle w:val="pj"/>
      </w:pPr>
      <w:r>
        <w:rPr>
          <w:rStyle w:val="s0"/>
        </w:rPr>
        <w:t xml:space="preserve">11) предоставлен неполный пакет документов, предусмотренных </w:t>
      </w:r>
      <w:hyperlink w:anchor="sub3900" w:history="1">
        <w:r>
          <w:rPr>
            <w:rStyle w:val="a4"/>
          </w:rPr>
          <w:t>пунктом 39</w:t>
        </w:r>
      </w:hyperlink>
      <w:r>
        <w:rPr>
          <w:rStyle w:val="s0"/>
        </w:rPr>
        <w:t xml:space="preserve"> настоящих Правил, либо предоставленные документы содержат недостоверную информацию (сведения).</w:t>
      </w:r>
    </w:p>
    <w:p w:rsidR="00A923A0" w:rsidRDefault="00AA5452">
      <w:pPr>
        <w:pStyle w:val="pji"/>
      </w:pPr>
      <w:r>
        <w:rPr>
          <w:rStyle w:val="s3"/>
        </w:rPr>
        <w:t xml:space="preserve">Пункт 41 изложен в редакции </w:t>
      </w:r>
      <w:hyperlink r:id="rId135" w:anchor="sub_id=38" w:history="1">
        <w:r>
          <w:rPr>
            <w:rStyle w:val="a4"/>
            <w:i/>
            <w:iCs/>
          </w:rPr>
          <w:t>приказа</w:t>
        </w:r>
      </w:hyperlink>
      <w:r>
        <w:rPr>
          <w:rStyle w:val="s3"/>
        </w:rPr>
        <w:t xml:space="preserve"> Министра национальной экономики РК от 11.07.20 г. № 53 (</w:t>
      </w:r>
      <w:hyperlink r:id="rId136" w:anchor="sub_id=3800" w:history="1">
        <w:r>
          <w:rPr>
            <w:rStyle w:val="a4"/>
            <w:i/>
            <w:iCs/>
          </w:rPr>
          <w:t>см. стар. ред.</w:t>
        </w:r>
      </w:hyperlink>
      <w:r>
        <w:rPr>
          <w:rStyle w:val="s3"/>
        </w:rPr>
        <w:t xml:space="preserve">); </w:t>
      </w:r>
      <w:hyperlink r:id="rId137" w:anchor="sub_id=41" w:history="1">
        <w:r>
          <w:rPr>
            <w:rStyle w:val="a4"/>
            <w:i/>
            <w:iCs/>
          </w:rPr>
          <w:t>приказа</w:t>
        </w:r>
      </w:hyperlink>
      <w:r>
        <w:rPr>
          <w:rStyle w:val="s3"/>
        </w:rPr>
        <w:t xml:space="preserve"> Министра национальной экономики РК от 18.11.22 г. № 81 (введен в действие с 24 января 2023 г.) (</w:t>
      </w:r>
      <w:hyperlink r:id="rId138" w:anchor="sub_id=4100" w:history="1">
        <w:r>
          <w:rPr>
            <w:rStyle w:val="a4"/>
            <w:i/>
            <w:iCs/>
          </w:rPr>
          <w:t>см. стар. ред.</w:t>
        </w:r>
      </w:hyperlink>
      <w:r>
        <w:rPr>
          <w:rStyle w:val="s3"/>
        </w:rPr>
        <w:t xml:space="preserve">); внесены изменения в соответствии с </w:t>
      </w:r>
      <w:hyperlink r:id="rId139" w:anchor="sub_id=241" w:history="1">
        <w:r>
          <w:rPr>
            <w:rStyle w:val="a4"/>
            <w:i/>
            <w:iCs/>
          </w:rPr>
          <w:t>приказом</w:t>
        </w:r>
      </w:hyperlink>
      <w:r>
        <w:rPr>
          <w:rStyle w:val="s3"/>
        </w:rPr>
        <w:t xml:space="preserve"> Заместителя Премьер-Министра - Министра национальной экономики РК от 26.06.26 г. № 85 (введен в действие с 12 июля 2026 г.) (</w:t>
      </w:r>
      <w:hyperlink r:id="rId140" w:anchor="sub_id=4100" w:history="1">
        <w:r>
          <w:rPr>
            <w:rStyle w:val="a4"/>
            <w:i/>
            <w:iCs/>
          </w:rPr>
          <w:t>см. стар. ред.</w:t>
        </w:r>
      </w:hyperlink>
      <w:r>
        <w:rPr>
          <w:rStyle w:val="s3"/>
        </w:rPr>
        <w:t>)</w:t>
      </w:r>
    </w:p>
    <w:p w:rsidR="00A923A0" w:rsidRDefault="00AA5452">
      <w:pPr>
        <w:pStyle w:val="pj"/>
      </w:pPr>
      <w:r>
        <w:rPr>
          <w:rStyle w:val="s0"/>
        </w:rPr>
        <w:t xml:space="preserve">41. Субъект естественной монополии в срок не позднее десяти рабочих дней со дня осуществления деятельности, не относящейся к регулируемым услугам, уведомляет об этом услугодатель в соответствии с </w:t>
      </w:r>
      <w:hyperlink r:id="rId141" w:history="1">
        <w:r>
          <w:rPr>
            <w:rStyle w:val="a4"/>
          </w:rPr>
          <w:t>формами уведомлений и Правилами</w:t>
        </w:r>
      </w:hyperlink>
      <w:r>
        <w:rPr>
          <w:rStyle w:val="s0"/>
        </w:rPr>
        <w:t xml:space="preserve"> приема уведомлений государственными органами, а также об определении государственных органов, осуществляющих прием уведомлений, утвержденными приказом Министра национальной экономики Республики Казахстан от 6 января 2015 года № 4 (зарегистрирован в Реестре государственной регистрации нормативных правовых актов за № 10194).</w:t>
      </w:r>
    </w:p>
    <w:p w:rsidR="00A923A0" w:rsidRDefault="00AA5452">
      <w:pPr>
        <w:pStyle w:val="pj"/>
      </w:pPr>
      <w:r>
        <w:t>«Услугодатель принимает от субъекта естественной монополии уведомление об осуществлении деятельности, не относящейся к регулируемым услугам, в том числе посредством государственной цифровой системы разрешений и уведомлений и размещает реестр принятых уведомлений на своем интернет-ресурсе.</w:t>
      </w:r>
    </w:p>
    <w:p w:rsidR="00A923A0" w:rsidRDefault="00AA5452">
      <w:pPr>
        <w:pStyle w:val="pj"/>
      </w:pPr>
      <w:r>
        <w:t xml:space="preserve">Информация о порядке оказания государственных услуг, а также внесенных изменениях и (или) дополнениях в подзаконные нормативные правовые акты, определяющие порядок оказания государственной услуги, услугодателем направляется в Единый контакт-центр, согласно </w:t>
      </w:r>
      <w:hyperlink r:id="rId142" w:anchor="sub_id=100013" w:history="1">
        <w:r>
          <w:rPr>
            <w:rStyle w:val="a4"/>
          </w:rPr>
          <w:t>подпункту 13) статьи 10</w:t>
        </w:r>
      </w:hyperlink>
      <w:r>
        <w:t xml:space="preserve"> Закона Республики Казахстан «О государственных и социально ответственных услугах» и оператору информационно-коммуникационной инфраструктуры «цифрового правительства», осуществляющий прием заявлений и выдачу результатов оказания государственной услуги.</w:t>
      </w:r>
    </w:p>
    <w:p w:rsidR="00A923A0" w:rsidRDefault="00AA5452">
      <w:pPr>
        <w:pStyle w:val="pj"/>
      </w:pPr>
      <w:r>
        <w:t> </w:t>
      </w:r>
    </w:p>
    <w:p w:rsidR="00A923A0" w:rsidRDefault="00AA5452">
      <w:pPr>
        <w:pStyle w:val="pj"/>
      </w:pPr>
      <w:r>
        <w:rPr>
          <w:rStyle w:val="s0"/>
        </w:rPr>
        <w:t> </w:t>
      </w:r>
    </w:p>
    <w:p w:rsidR="00A923A0" w:rsidRDefault="00AA5452">
      <w:pPr>
        <w:pStyle w:val="pc"/>
      </w:pPr>
      <w:bookmarkStart w:id="11" w:name="SUB4200"/>
      <w:bookmarkEnd w:id="11"/>
      <w:r>
        <w:rPr>
          <w:rStyle w:val="s1"/>
        </w:rPr>
        <w:t>Глава 5. Порядок проведения закупок субъектами естественных монополий</w:t>
      </w:r>
    </w:p>
    <w:p w:rsidR="00A923A0" w:rsidRDefault="00AA5452">
      <w:pPr>
        <w:pStyle w:val="pc"/>
      </w:pPr>
      <w:r>
        <w:rPr>
          <w:rStyle w:val="s1"/>
        </w:rPr>
        <w:t> </w:t>
      </w:r>
    </w:p>
    <w:p w:rsidR="00A923A0" w:rsidRDefault="00AA5452">
      <w:pPr>
        <w:pStyle w:val="pc"/>
      </w:pPr>
      <w:r>
        <w:rPr>
          <w:rStyle w:val="s1"/>
        </w:rPr>
        <w:t>Параграф 1. Планирование, принцип и способы закупок товаров, работ и услуг</w:t>
      </w:r>
    </w:p>
    <w:p w:rsidR="00A923A0" w:rsidRDefault="00AA5452">
      <w:pPr>
        <w:pStyle w:val="pj"/>
      </w:pPr>
      <w:r>
        <w:rPr>
          <w:rStyle w:val="s0"/>
        </w:rPr>
        <w:t> </w:t>
      </w:r>
    </w:p>
    <w:p w:rsidR="00A923A0" w:rsidRDefault="00AA5452">
      <w:pPr>
        <w:pStyle w:val="pj"/>
      </w:pPr>
      <w:r>
        <w:rPr>
          <w:rStyle w:val="s0"/>
        </w:rPr>
        <w:lastRenderedPageBreak/>
        <w:t xml:space="preserve">42. Настоящая глава разработана в соответствии с </w:t>
      </w:r>
      <w:hyperlink r:id="rId143" w:anchor="sub_id=152304" w:history="1">
        <w:r>
          <w:rPr>
            <w:rStyle w:val="a4"/>
          </w:rPr>
          <w:t>подпунктом 4) пункта 23 статьи 15</w:t>
        </w:r>
      </w:hyperlink>
      <w:r>
        <w:rPr>
          <w:rStyle w:val="s0"/>
        </w:rPr>
        <w:t xml:space="preserve"> Закона и определяет порядок проведения закупок субъектами естественных монополий товаров, работ, услуг.</w:t>
      </w:r>
    </w:p>
    <w:p w:rsidR="00A923A0" w:rsidRDefault="00AA5452">
      <w:pPr>
        <w:pStyle w:val="pj"/>
      </w:pPr>
      <w:r>
        <w:rPr>
          <w:rStyle w:val="s0"/>
        </w:rPr>
        <w:t>43. Процесс закупок товаров, работ, услуг включает в себя:</w:t>
      </w:r>
    </w:p>
    <w:p w:rsidR="00A923A0" w:rsidRDefault="00AA5452">
      <w:pPr>
        <w:pStyle w:val="pj"/>
      </w:pPr>
      <w:r>
        <w:rPr>
          <w:rStyle w:val="s0"/>
        </w:rPr>
        <w:t>1) формирование Перечня на следующий календарный год;</w:t>
      </w:r>
    </w:p>
    <w:p w:rsidR="00A923A0" w:rsidRDefault="00AA5452">
      <w:pPr>
        <w:pStyle w:val="pj"/>
      </w:pPr>
      <w:r>
        <w:rPr>
          <w:rStyle w:val="s0"/>
        </w:rPr>
        <w:t>2) выбор поставщика;</w:t>
      </w:r>
    </w:p>
    <w:p w:rsidR="00A923A0" w:rsidRDefault="00AA5452">
      <w:pPr>
        <w:pStyle w:val="pj"/>
      </w:pPr>
      <w:r>
        <w:rPr>
          <w:rStyle w:val="s0"/>
        </w:rPr>
        <w:t>3) заключение договора поставщиком.</w:t>
      </w:r>
    </w:p>
    <w:p w:rsidR="00A923A0" w:rsidRDefault="00AA5452">
      <w:pPr>
        <w:pStyle w:val="pji"/>
      </w:pPr>
      <w:r>
        <w:rPr>
          <w:rStyle w:val="s3"/>
        </w:rPr>
        <w:t xml:space="preserve">Пункт 44 изложен в редакции </w:t>
      </w:r>
      <w:hyperlink r:id="rId144" w:anchor="sub_id=44" w:history="1">
        <w:r>
          <w:rPr>
            <w:rStyle w:val="a4"/>
            <w:i/>
            <w:iCs/>
          </w:rPr>
          <w:t>приказа</w:t>
        </w:r>
      </w:hyperlink>
      <w:r>
        <w:rPr>
          <w:rStyle w:val="s3"/>
        </w:rPr>
        <w:t xml:space="preserve"> Министра национальной экономики РК от 28.12.22 г. № 138 (введен в действие с 16 января 2023 г.) (</w:t>
      </w:r>
      <w:hyperlink r:id="rId145" w:anchor="sub_id=4400" w:history="1">
        <w:r>
          <w:rPr>
            <w:rStyle w:val="a4"/>
            <w:i/>
            <w:iCs/>
          </w:rPr>
          <w:t>см. стар. ред.</w:t>
        </w:r>
      </w:hyperlink>
      <w:r>
        <w:rPr>
          <w:rStyle w:val="s3"/>
        </w:rPr>
        <w:t>)</w:t>
      </w:r>
    </w:p>
    <w:p w:rsidR="00A923A0" w:rsidRDefault="00AA5452">
      <w:pPr>
        <w:pStyle w:val="pj"/>
      </w:pPr>
      <w:r>
        <w:rPr>
          <w:rStyle w:val="s0"/>
        </w:rPr>
        <w:t>44. Субъект естественной монополии ежегодно в срок до 31 декабря формирует и направляет для сведения ведомству уполномоченного органа или его территориальному органу Перечень на следующий календарный год, утвержденный приказом первого руководителя.</w:t>
      </w:r>
    </w:p>
    <w:p w:rsidR="00A923A0" w:rsidRDefault="00AA5452">
      <w:pPr>
        <w:pStyle w:val="pj"/>
      </w:pPr>
      <w:r>
        <w:rPr>
          <w:rStyle w:val="s0"/>
        </w:rPr>
        <w:t>Субъект естественной монополии при необходимости вносит изменения и дополнения в утвержденный Перечень. Изменения и дополнения в Перечень представляются ведомству уполномоченного органа или его территориальному органу не позднее десяти рабочих дней со дня их принятия.</w:t>
      </w:r>
    </w:p>
    <w:p w:rsidR="00A923A0" w:rsidRDefault="00AA5452">
      <w:pPr>
        <w:pStyle w:val="pj"/>
      </w:pPr>
      <w:r>
        <w:rPr>
          <w:rStyle w:val="s0"/>
        </w:rPr>
        <w:t>Перечень и вносимые в него изменения и дополнения не позднее десяти рабочих дней с момента принятия решения размещаются на портале, на котором субъект естественной монополии осуществляет закупки.</w:t>
      </w:r>
    </w:p>
    <w:p w:rsidR="00A923A0" w:rsidRDefault="00AA5452">
      <w:pPr>
        <w:pStyle w:val="pji"/>
      </w:pPr>
      <w:r>
        <w:rPr>
          <w:rStyle w:val="s3"/>
        </w:rPr>
        <w:t xml:space="preserve">См.: </w:t>
      </w:r>
      <w:hyperlink r:id="rId146" w:history="1">
        <w:r>
          <w:rPr>
            <w:rStyle w:val="a4"/>
            <w:i/>
            <w:iCs/>
          </w:rPr>
          <w:t>Ответ</w:t>
        </w:r>
      </w:hyperlink>
      <w:r>
        <w:rPr>
          <w:rStyle w:val="s3"/>
        </w:rPr>
        <w:t xml:space="preserve"> Председателя Комитета по регулированию естественных монополий МНЭ РК от 12 декабря 2020 года на вопрос от 11 ноября 2020 года № 661178 (dialog.egov.kz) «О направлении и формировании субъектом естественных монополий ежегодно в срок до 31 декабря в уполномоченный орган Перечня закупаемых ТРУ на следующий календарный год», </w:t>
      </w:r>
      <w:hyperlink r:id="rId147" w:history="1">
        <w:r>
          <w:rPr>
            <w:rStyle w:val="a4"/>
            <w:i/>
            <w:iCs/>
          </w:rPr>
          <w:t>Ответ</w:t>
        </w:r>
      </w:hyperlink>
      <w:r>
        <w:rPr>
          <w:rStyle w:val="s3"/>
        </w:rPr>
        <w:t xml:space="preserve"> Министра национальной экономики РК от 27 января 2021 года на вопрос от 19 января 2021 года № 662612 (dialog.egov.kz) «О корректировке выделенной суммы в договоре при осуществлении закупок СЕМ»</w:t>
      </w:r>
    </w:p>
    <w:p w:rsidR="00A923A0" w:rsidRDefault="00AA5452">
      <w:pPr>
        <w:pStyle w:val="pj"/>
      </w:pPr>
      <w:r>
        <w:rPr>
          <w:rStyle w:val="s0"/>
        </w:rPr>
        <w:t>45. Закупки товаров, работ, услуг осуществляются субъектом естественной монополии на календарный год или на долгосрочный период. Субъект естественной монополии самостоятельно определяет товары, работы, услуги, закупаемые на долгосрочный период, с учетом обеспечения своевременного выполнения ремонтных работ и инвестиционных программ.</w:t>
      </w:r>
    </w:p>
    <w:p w:rsidR="00A923A0" w:rsidRDefault="00AA5452">
      <w:pPr>
        <w:pStyle w:val="pji"/>
      </w:pPr>
      <w:r>
        <w:rPr>
          <w:rStyle w:val="s3"/>
        </w:rPr>
        <w:t xml:space="preserve">См.: </w:t>
      </w:r>
      <w:hyperlink r:id="rId148" w:history="1">
        <w:r>
          <w:rPr>
            <w:rStyle w:val="a4"/>
            <w:i/>
            <w:iCs/>
          </w:rPr>
          <w:t>Ответ</w:t>
        </w:r>
      </w:hyperlink>
      <w:r>
        <w:rPr>
          <w:rStyle w:val="s3"/>
        </w:rPr>
        <w:t xml:space="preserve"> Министра национальной экономики РК от 17 августа 2020 года на вопрос от 9 августа 2020 года № 634264 (dialog.egov.kz) «СЕМ самостоятельно определяет товары, работы, услуги, закупаемые на долгосрочный период, с учетом обеспечения своевременного выполнения ремонтных работ и инвестиционных программ»</w:t>
      </w:r>
    </w:p>
    <w:p w:rsidR="00A923A0" w:rsidRDefault="00AA5452">
      <w:pPr>
        <w:pStyle w:val="pj"/>
      </w:pPr>
      <w:r>
        <w:rPr>
          <w:rStyle w:val="s0"/>
        </w:rPr>
        <w:t>46. Потребитель регулируемых услуг участвует в качестве наблюдателя при проведении субъектом естественной монополии закупок товаров, работ, услуг.</w:t>
      </w:r>
    </w:p>
    <w:p w:rsidR="00A923A0" w:rsidRDefault="00AA5452">
      <w:pPr>
        <w:pStyle w:val="pji"/>
      </w:pPr>
      <w:r>
        <w:rPr>
          <w:rStyle w:val="s3"/>
        </w:rPr>
        <w:t xml:space="preserve">См.: </w:t>
      </w:r>
      <w:hyperlink r:id="rId149" w:history="1">
        <w:r>
          <w:rPr>
            <w:rStyle w:val="a4"/>
            <w:i/>
            <w:iCs/>
          </w:rPr>
          <w:t>Ответ</w:t>
        </w:r>
      </w:hyperlink>
      <w:r>
        <w:rPr>
          <w:rStyle w:val="s3"/>
        </w:rPr>
        <w:t xml:space="preserve"> Министра национальной экономики РК от 28 октября 2019 года на вопрос от 17 октября 2019 года № 575813 (dialog.egov.kz) «О праве потребителя на участие в качестве наблюдателя при проведении субъектом естественной монополии закупок товаров, работ и услуг»</w:t>
      </w:r>
    </w:p>
    <w:p w:rsidR="00A923A0" w:rsidRDefault="00AA5452">
      <w:pPr>
        <w:pStyle w:val="pj"/>
      </w:pPr>
      <w:r>
        <w:rPr>
          <w:rStyle w:val="s0"/>
        </w:rPr>
        <w:t>47. Потребитель регулируемых услуг может обращаться в ведомство уполномоченного органа или его территориальный орган с жалобами на неправомерные действия субъекта естественной монополии, конкурсной комиссии, секретаря конкурсной комиссии (секретариата), технических экспертов.</w:t>
      </w:r>
    </w:p>
    <w:p w:rsidR="00A923A0" w:rsidRDefault="00AA5452">
      <w:pPr>
        <w:pStyle w:val="pji"/>
      </w:pPr>
      <w:r>
        <w:rPr>
          <w:rStyle w:val="s3"/>
        </w:rPr>
        <w:t xml:space="preserve">Пункт 48 изложен в редакции </w:t>
      </w:r>
      <w:hyperlink r:id="rId150" w:anchor="sub_id=48" w:history="1">
        <w:r>
          <w:rPr>
            <w:rStyle w:val="a4"/>
            <w:i/>
            <w:iCs/>
          </w:rPr>
          <w:t>приказа</w:t>
        </w:r>
      </w:hyperlink>
      <w:r>
        <w:rPr>
          <w:rStyle w:val="s3"/>
        </w:rPr>
        <w:t xml:space="preserve"> Министра национальной экономики РК от 31.01.22 г. № 9 (</w:t>
      </w:r>
      <w:hyperlink r:id="rId151" w:anchor="sub_id=4800" w:history="1">
        <w:r>
          <w:rPr>
            <w:rStyle w:val="a4"/>
            <w:i/>
            <w:iCs/>
          </w:rPr>
          <w:t>см. стар. ред.</w:t>
        </w:r>
      </w:hyperlink>
      <w:r>
        <w:rPr>
          <w:rStyle w:val="s3"/>
        </w:rPr>
        <w:t xml:space="preserve">); </w:t>
      </w:r>
      <w:hyperlink r:id="rId152" w:history="1">
        <w:r>
          <w:rPr>
            <w:rStyle w:val="a4"/>
            <w:i/>
            <w:iCs/>
          </w:rPr>
          <w:t>приказа</w:t>
        </w:r>
      </w:hyperlink>
      <w:r>
        <w:rPr>
          <w:rStyle w:val="s3"/>
        </w:rPr>
        <w:t xml:space="preserve"> Заместителя Премьер-Министра - Министра </w:t>
      </w:r>
      <w:r>
        <w:rPr>
          <w:rStyle w:val="s3"/>
        </w:rPr>
        <w:lastRenderedPageBreak/>
        <w:t>национальной экономики РК от 28.02.25 г. № 8 (введен в действие с 1 июля 2025 г.) (</w:t>
      </w:r>
      <w:hyperlink r:id="rId153" w:anchor="sub_id=4800" w:history="1">
        <w:r>
          <w:rPr>
            <w:rStyle w:val="a4"/>
            <w:i/>
            <w:iCs/>
          </w:rPr>
          <w:t>см. стар. ред.</w:t>
        </w:r>
      </w:hyperlink>
      <w:r>
        <w:rPr>
          <w:rStyle w:val="s3"/>
        </w:rPr>
        <w:t>)</w:t>
      </w:r>
    </w:p>
    <w:p w:rsidR="00A923A0" w:rsidRDefault="00AA5452">
      <w:pPr>
        <w:pStyle w:val="pj"/>
      </w:pPr>
      <w:r>
        <w:rPr>
          <w:rStyle w:val="s0"/>
        </w:rPr>
        <w:t>48. Закупки товаров, работ, услуг осуществляются на портале одним из следующих способов:</w:t>
      </w:r>
    </w:p>
    <w:p w:rsidR="00A923A0" w:rsidRDefault="00AA5452">
      <w:pPr>
        <w:pStyle w:val="pj"/>
      </w:pPr>
      <w:r>
        <w:rPr>
          <w:rStyle w:val="s0"/>
        </w:rPr>
        <w:t>1) конкурса;</w:t>
      </w:r>
    </w:p>
    <w:p w:rsidR="00A923A0" w:rsidRDefault="00AA5452">
      <w:pPr>
        <w:pStyle w:val="pj"/>
      </w:pPr>
      <w:r>
        <w:rPr>
          <w:rStyle w:val="s0"/>
        </w:rPr>
        <w:t>2) запроса ценовых предложений;</w:t>
      </w:r>
    </w:p>
    <w:p w:rsidR="00A923A0" w:rsidRDefault="00AA5452">
      <w:pPr>
        <w:pStyle w:val="pj"/>
      </w:pPr>
      <w:r>
        <w:rPr>
          <w:rStyle w:val="s0"/>
        </w:rPr>
        <w:t>3) из одного источника;</w:t>
      </w:r>
    </w:p>
    <w:p w:rsidR="00A923A0" w:rsidRDefault="00AA5452">
      <w:pPr>
        <w:pStyle w:val="pj"/>
      </w:pPr>
      <w:r>
        <w:rPr>
          <w:rStyle w:val="s0"/>
        </w:rPr>
        <w:t>4) на товарных биржах в качестве покупателя биржевого товара.</w:t>
      </w:r>
    </w:p>
    <w:p w:rsidR="00A923A0" w:rsidRDefault="00AA5452">
      <w:pPr>
        <w:pStyle w:val="pj"/>
      </w:pPr>
      <w:r>
        <w:rPr>
          <w:rStyle w:val="s0"/>
        </w:rPr>
        <w:t>Приобретение биржевых товаров осуществляется через товарные биржи в соответствии с законодательством Республики Казахстан о товарных биржах.</w:t>
      </w:r>
    </w:p>
    <w:p w:rsidR="00A923A0" w:rsidRDefault="00AA5452">
      <w:pPr>
        <w:pStyle w:val="pji"/>
      </w:pPr>
      <w:r>
        <w:rPr>
          <w:rStyle w:val="s3"/>
        </w:rPr>
        <w:t xml:space="preserve">Правила дополнены пунктом 48-1 в соответствии с </w:t>
      </w:r>
      <w:hyperlink r:id="rId154" w:anchor="sub_id=4801" w:history="1">
        <w:r>
          <w:rPr>
            <w:rStyle w:val="a4"/>
            <w:i/>
            <w:iCs/>
          </w:rPr>
          <w:t>приказом</w:t>
        </w:r>
      </w:hyperlink>
      <w:r>
        <w:rPr>
          <w:rStyle w:val="s3"/>
        </w:rPr>
        <w:t xml:space="preserve"> Заместителя Премьер- Министра - Министра национальной экономики РК от 28.08.25 г. № 85 (введен в действие с 13 сентября 2025 г.); внесены изменения в соответствии с </w:t>
      </w:r>
      <w:hyperlink r:id="rId155" w:anchor="sub_id=24801" w:history="1">
        <w:r>
          <w:rPr>
            <w:rStyle w:val="a4"/>
            <w:i/>
            <w:iCs/>
          </w:rPr>
          <w:t>приказом</w:t>
        </w:r>
      </w:hyperlink>
      <w:r>
        <w:rPr>
          <w:rStyle w:val="s3"/>
        </w:rPr>
        <w:t xml:space="preserve"> Заместителя Премьер-Министра - Министра национальной экономики РК от 26.06.26 г. № 85 (введен в действие с 12 июля 2026 г.) (</w:t>
      </w:r>
      <w:hyperlink r:id="rId156" w:anchor="sub_id=480100" w:history="1">
        <w:r>
          <w:rPr>
            <w:rStyle w:val="a4"/>
            <w:i/>
            <w:iCs/>
          </w:rPr>
          <w:t>см. стар. ред.</w:t>
        </w:r>
      </w:hyperlink>
      <w:r>
        <w:rPr>
          <w:rStyle w:val="s3"/>
        </w:rPr>
        <w:t>)</w:t>
      </w:r>
    </w:p>
    <w:p w:rsidR="00A923A0" w:rsidRDefault="00AA5452">
      <w:pPr>
        <w:pStyle w:val="pj"/>
      </w:pPr>
      <w:r>
        <w:t>48-1. Закупки работ и услуг, отбор проектов и поставщиков, заключение договоров, приобретение товаров у казахстанских товаропроизводителей и заключение офтейк-контрактов в рамках реализации национального проекта по модернизации энергетического и коммунального секторов осуществляются на цифровой платформе закупок национального проекта по модернизации энергетического и коммунального секторов.</w:t>
      </w:r>
    </w:p>
    <w:p w:rsidR="00A923A0" w:rsidRDefault="00AA5452">
      <w:pPr>
        <w:pStyle w:val="pj"/>
      </w:pPr>
      <w:r>
        <w:rPr>
          <w:rStyle w:val="s0"/>
        </w:rPr>
        <w:t>Особенности правоотношений и порядок осуществления закупок, связанных с реализацией национального проекта по модернизации энергетического и коммунального секторов, определяются жилищным законодательством Республики Казахстан, на которые не распространяется действие законодательства Республики Казахстан о государственных закупках, и действуют до окончания реализации национального проекта по модернизации энергетического и коммунального секторов.</w:t>
      </w:r>
    </w:p>
    <w:p w:rsidR="00A923A0" w:rsidRDefault="00AA5452">
      <w:pPr>
        <w:pStyle w:val="pj"/>
      </w:pPr>
      <w:r>
        <w:rPr>
          <w:rStyle w:val="s0"/>
        </w:rPr>
        <w:t xml:space="preserve">Принципы осуществления закупок работ и услуг в рамках национального проекта по модернизации энергетического и коммунального секторов устанавливаются согласно </w:t>
      </w:r>
      <w:hyperlink r:id="rId157" w:anchor="sub_id=10120000" w:history="1">
        <w:r>
          <w:rPr>
            <w:rStyle w:val="a4"/>
          </w:rPr>
          <w:t>статье 10-12</w:t>
        </w:r>
      </w:hyperlink>
      <w:r>
        <w:rPr>
          <w:rStyle w:val="s0"/>
        </w:rPr>
        <w:t xml:space="preserve"> Закона Республики Казахстан «О жилищных отношениях».</w:t>
      </w:r>
    </w:p>
    <w:p w:rsidR="00A923A0" w:rsidRDefault="00AA5452">
      <w:pPr>
        <w:pStyle w:val="pji"/>
      </w:pPr>
      <w:r>
        <w:rPr>
          <w:rStyle w:val="s3"/>
        </w:rPr>
        <w:t xml:space="preserve">Пункт 49 изложен в редакции </w:t>
      </w:r>
      <w:hyperlink r:id="rId158" w:history="1">
        <w:r>
          <w:rPr>
            <w:rStyle w:val="a4"/>
            <w:i/>
            <w:iCs/>
          </w:rPr>
          <w:t>приказа</w:t>
        </w:r>
      </w:hyperlink>
      <w:r>
        <w:rPr>
          <w:rStyle w:val="s3"/>
        </w:rPr>
        <w:t xml:space="preserve"> Заместителя Премьер-Министра - Министра национальной экономики РК от 24.12.24 г. № 109 (введен в действие с 7 января 2025 г.) (</w:t>
      </w:r>
      <w:hyperlink r:id="rId159" w:anchor="sub_id=4900" w:history="1">
        <w:r>
          <w:rPr>
            <w:rStyle w:val="a4"/>
            <w:i/>
            <w:iCs/>
          </w:rPr>
          <w:t>см. стар. ред.</w:t>
        </w:r>
      </w:hyperlink>
      <w:r>
        <w:rPr>
          <w:rStyle w:val="s3"/>
        </w:rPr>
        <w:t xml:space="preserve">); </w:t>
      </w:r>
      <w:hyperlink r:id="rId160" w:anchor="sub_id=49" w:history="1">
        <w:r>
          <w:rPr>
            <w:rStyle w:val="a4"/>
            <w:i/>
            <w:iCs/>
          </w:rPr>
          <w:t>приказа</w:t>
        </w:r>
      </w:hyperlink>
      <w:r>
        <w:rPr>
          <w:rStyle w:val="s3"/>
        </w:rPr>
        <w:t xml:space="preserve"> Заместителя Премьер-Министра - Министра национальной экономики РК от 25.08.25 г. № 83 (введен в действие с 9 сентября 2025 г.) (</w:t>
      </w:r>
      <w:hyperlink r:id="rId161" w:anchor="sub_id=4900" w:history="1">
        <w:r>
          <w:rPr>
            <w:rStyle w:val="a4"/>
            <w:i/>
            <w:iCs/>
          </w:rPr>
          <w:t>см. стар. ред.</w:t>
        </w:r>
      </w:hyperlink>
      <w:r>
        <w:rPr>
          <w:rStyle w:val="s3"/>
        </w:rPr>
        <w:t>)</w:t>
      </w:r>
    </w:p>
    <w:p w:rsidR="00A923A0" w:rsidRDefault="00AA5452">
      <w:pPr>
        <w:pStyle w:val="pj"/>
      </w:pPr>
      <w:r>
        <w:rPr>
          <w:rStyle w:val="s0"/>
        </w:rPr>
        <w:t>49. Закупки проводятся субъектом естественной монополии с соблюдением следующих принципов:</w:t>
      </w:r>
    </w:p>
    <w:p w:rsidR="00A923A0" w:rsidRDefault="00AA5452">
      <w:pPr>
        <w:pStyle w:val="pj"/>
      </w:pPr>
      <w:r>
        <w:rPr>
          <w:rStyle w:val="s0"/>
        </w:rPr>
        <w:t>1) открытость и гласность проведения закупок;</w:t>
      </w:r>
    </w:p>
    <w:p w:rsidR="00A923A0" w:rsidRDefault="00AA5452">
      <w:pPr>
        <w:pStyle w:val="pj"/>
      </w:pPr>
      <w:r>
        <w:rPr>
          <w:rStyle w:val="s0"/>
        </w:rPr>
        <w:t>2) обеспечение всем потенциальным поставщикам равных возможностей для участия в закупках;</w:t>
      </w:r>
    </w:p>
    <w:p w:rsidR="00A923A0" w:rsidRDefault="00AA5452">
      <w:pPr>
        <w:pStyle w:val="pj"/>
      </w:pPr>
      <w:r>
        <w:rPr>
          <w:rStyle w:val="s0"/>
        </w:rPr>
        <w:t>3) добросовестная конкуренция среди потенциальных поставщиков;</w:t>
      </w:r>
    </w:p>
    <w:p w:rsidR="00A923A0" w:rsidRDefault="00AA5452">
      <w:pPr>
        <w:pStyle w:val="pj"/>
      </w:pPr>
      <w:r>
        <w:rPr>
          <w:rStyle w:val="s0"/>
        </w:rPr>
        <w:t>4) оказания поддержки казахстанским товаропроизводителям, производителям работ и услуг в той мере, в какой это не противоречит международным договорам, ратифицированным Республикой Казахстан.</w:t>
      </w:r>
    </w:p>
    <w:p w:rsidR="00A923A0" w:rsidRDefault="00AA5452">
      <w:pPr>
        <w:pStyle w:val="pji"/>
      </w:pPr>
      <w:r>
        <w:rPr>
          <w:rStyle w:val="s3"/>
        </w:rPr>
        <w:t xml:space="preserve">В пункт 50 внесены изменения в соответствии с </w:t>
      </w:r>
      <w:hyperlink r:id="rId162" w:anchor="sub_id=50" w:history="1">
        <w:r>
          <w:rPr>
            <w:rStyle w:val="a4"/>
            <w:i/>
            <w:iCs/>
          </w:rPr>
          <w:t>приказом</w:t>
        </w:r>
      </w:hyperlink>
      <w:r>
        <w:rPr>
          <w:rStyle w:val="s3"/>
        </w:rPr>
        <w:t xml:space="preserve"> Министра национальной экономики РК от 31.01.22 г. № 9 (</w:t>
      </w:r>
      <w:hyperlink r:id="rId163" w:anchor="sub_id=5000" w:history="1">
        <w:r>
          <w:rPr>
            <w:rStyle w:val="a4"/>
            <w:i/>
            <w:iCs/>
          </w:rPr>
          <w:t>см. стар. ред.</w:t>
        </w:r>
      </w:hyperlink>
      <w:r>
        <w:rPr>
          <w:rStyle w:val="s3"/>
        </w:rPr>
        <w:t xml:space="preserve">); изложен в редакции </w:t>
      </w:r>
      <w:hyperlink r:id="rId164" w:history="1">
        <w:r>
          <w:rPr>
            <w:rStyle w:val="a4"/>
            <w:i/>
            <w:iCs/>
          </w:rPr>
          <w:t>приказа</w:t>
        </w:r>
      </w:hyperlink>
      <w:r>
        <w:rPr>
          <w:rStyle w:val="s3"/>
        </w:rPr>
        <w:t xml:space="preserve"> Министра национальной экономики РК от 18.10.23 г. № 171 (введен в действие с 3 ноября 2023 г.) (</w:t>
      </w:r>
      <w:hyperlink r:id="rId165" w:anchor="sub_id=5000" w:history="1">
        <w:r>
          <w:rPr>
            <w:rStyle w:val="a4"/>
            <w:i/>
            <w:iCs/>
          </w:rPr>
          <w:t>см. стар. ред.</w:t>
        </w:r>
      </w:hyperlink>
      <w:r>
        <w:rPr>
          <w:rStyle w:val="s3"/>
        </w:rPr>
        <w:t>)</w:t>
      </w:r>
    </w:p>
    <w:p w:rsidR="00A923A0" w:rsidRDefault="00AA5452">
      <w:pPr>
        <w:pStyle w:val="pj"/>
      </w:pPr>
      <w:r>
        <w:rPr>
          <w:rStyle w:val="s0"/>
        </w:rPr>
        <w:t>50. Закупки стратегических товаров осуществляются непосредственно у производителей стратегических товаров, за исключением случаев:</w:t>
      </w:r>
    </w:p>
    <w:p w:rsidR="00A923A0" w:rsidRDefault="00AA5452">
      <w:pPr>
        <w:pStyle w:val="pj"/>
      </w:pPr>
      <w:r>
        <w:rPr>
          <w:rStyle w:val="s0"/>
        </w:rPr>
        <w:lastRenderedPageBreak/>
        <w:t>1) несоответствия субъекта естественной монополии условиям для участия в оптовом рынке электрической энергии, предъявляемым к потребителям;</w:t>
      </w:r>
    </w:p>
    <w:p w:rsidR="00A923A0" w:rsidRDefault="00AA5452">
      <w:pPr>
        <w:pStyle w:val="pj"/>
      </w:pPr>
      <w:r>
        <w:rPr>
          <w:rStyle w:val="s0"/>
        </w:rPr>
        <w:t xml:space="preserve">2) закупки газа у газораспределительных организаций в соответствии с </w:t>
      </w:r>
      <w:hyperlink r:id="rId166" w:history="1">
        <w:r>
          <w:rPr>
            <w:rStyle w:val="a4"/>
          </w:rPr>
          <w:t>законодательством</w:t>
        </w:r>
      </w:hyperlink>
      <w:r>
        <w:rPr>
          <w:rStyle w:val="s0"/>
        </w:rPr>
        <w:t xml:space="preserve"> Республики Казахстан о газе и газоснабжении;</w:t>
      </w:r>
    </w:p>
    <w:p w:rsidR="00A923A0" w:rsidRDefault="00AA5452">
      <w:pPr>
        <w:pStyle w:val="pj"/>
      </w:pPr>
      <w:r>
        <w:rPr>
          <w:rStyle w:val="s0"/>
        </w:rPr>
        <w:t xml:space="preserve">3) закупки электрической энергии в соответствии с </w:t>
      </w:r>
      <w:hyperlink r:id="rId167" w:history="1">
        <w:r>
          <w:rPr>
            <w:rStyle w:val="a4"/>
          </w:rPr>
          <w:t>законодательством</w:t>
        </w:r>
      </w:hyperlink>
      <w:r>
        <w:rPr>
          <w:rStyle w:val="s0"/>
        </w:rPr>
        <w:t xml:space="preserve"> Республики Казахстан об электроэнергетике.</w:t>
      </w:r>
    </w:p>
    <w:p w:rsidR="00A923A0" w:rsidRDefault="00AA5452">
      <w:pPr>
        <w:pStyle w:val="pj"/>
      </w:pPr>
      <w:r>
        <w:rPr>
          <w:rStyle w:val="s0"/>
        </w:rPr>
        <w:t>При этом процедура закупок стратегических товаров осуществляется способом конкурса в соответствии с настоящими Правилами.</w:t>
      </w:r>
    </w:p>
    <w:p w:rsidR="00A923A0" w:rsidRDefault="00AA5452">
      <w:pPr>
        <w:pStyle w:val="pji"/>
      </w:pPr>
      <w:r>
        <w:rPr>
          <w:rStyle w:val="s3"/>
        </w:rPr>
        <w:t xml:space="preserve">Правила дополнены пунктом 50-1 в соответствии с </w:t>
      </w:r>
      <w:hyperlink r:id="rId168" w:history="1">
        <w:r>
          <w:rPr>
            <w:rStyle w:val="a4"/>
            <w:i/>
            <w:iCs/>
          </w:rPr>
          <w:t>приказом</w:t>
        </w:r>
      </w:hyperlink>
      <w:r>
        <w:rPr>
          <w:rStyle w:val="s3"/>
        </w:rPr>
        <w:t xml:space="preserve"> Заместителя Премьер-Министра - Министра национальной экономики РК от 03.10.25 г. № 103 (введен в действие с 19 октября 2025 г.); изложен в редакции </w:t>
      </w:r>
      <w:hyperlink r:id="rId169" w:anchor="sub_id=25001" w:history="1">
        <w:r>
          <w:rPr>
            <w:rStyle w:val="a4"/>
            <w:i/>
            <w:iCs/>
          </w:rPr>
          <w:t>приказа</w:t>
        </w:r>
      </w:hyperlink>
      <w:r>
        <w:rPr>
          <w:rStyle w:val="s3"/>
        </w:rPr>
        <w:t xml:space="preserve"> Заместителя Премьер-Министра - Министра национальной экономики РК от 26.06.26 г. № 85 (введен в действие с 12 июля 2026 г.) (</w:t>
      </w:r>
      <w:hyperlink r:id="rId170" w:anchor="sub_id=500100" w:history="1">
        <w:r>
          <w:rPr>
            <w:rStyle w:val="a4"/>
            <w:i/>
            <w:iCs/>
          </w:rPr>
          <w:t>см. стар. ред.</w:t>
        </w:r>
      </w:hyperlink>
      <w:r>
        <w:rPr>
          <w:rStyle w:val="s3"/>
        </w:rPr>
        <w:t>)</w:t>
      </w:r>
    </w:p>
    <w:p w:rsidR="00A923A0" w:rsidRDefault="00AA5452">
      <w:pPr>
        <w:pStyle w:val="pj"/>
      </w:pPr>
      <w:r>
        <w:t>50-1. Субъект естественной монополии осуществляет закупки посредством цифровой системы электронных закупок, интегрированной с цифровой системой Национальной палаты предпринимателей Республики Казахстан и (или) цифровой системой уполномоченного органа в сфере государственных закупок (Единая платформа закупок).</w:t>
      </w:r>
    </w:p>
    <w:p w:rsidR="00A923A0" w:rsidRDefault="00AA5452">
      <w:pPr>
        <w:pStyle w:val="pji"/>
      </w:pPr>
      <w:r>
        <w:t> </w:t>
      </w:r>
    </w:p>
    <w:p w:rsidR="00A923A0" w:rsidRDefault="00AA5452">
      <w:pPr>
        <w:pStyle w:val="pji"/>
      </w:pPr>
      <w:r>
        <w:t> </w:t>
      </w:r>
    </w:p>
    <w:p w:rsidR="00A923A0" w:rsidRDefault="00AA5452">
      <w:pPr>
        <w:pStyle w:val="pj"/>
      </w:pPr>
      <w:bookmarkStart w:id="12" w:name="SUB5100"/>
      <w:bookmarkEnd w:id="12"/>
      <w:r>
        <w:rPr>
          <w:rStyle w:val="s1"/>
        </w:rPr>
        <w:t xml:space="preserve">Параграфы 2. - 4 </w:t>
      </w:r>
      <w:r>
        <w:rPr>
          <w:rStyle w:val="s0"/>
        </w:rPr>
        <w:t xml:space="preserve">Исключены в соответствии с </w:t>
      </w:r>
      <w:hyperlink r:id="rId171" w:anchor="sub_id=51" w:history="1">
        <w:r>
          <w:rPr>
            <w:rStyle w:val="a4"/>
          </w:rPr>
          <w:t>приказом</w:t>
        </w:r>
      </w:hyperlink>
      <w:r>
        <w:rPr>
          <w:rStyle w:val="s0"/>
        </w:rPr>
        <w:t xml:space="preserve"> Министра национальной экономики РК от 31.01.22 г. № 9 </w:t>
      </w:r>
      <w:r>
        <w:rPr>
          <w:rStyle w:val="s3"/>
        </w:rPr>
        <w:t>(</w:t>
      </w:r>
      <w:hyperlink r:id="rId172" w:anchor="sub_id=5100" w:history="1">
        <w:r>
          <w:rPr>
            <w:rStyle w:val="a4"/>
            <w:i/>
            <w:iCs/>
          </w:rPr>
          <w:t>см. стар. ред.</w:t>
        </w:r>
      </w:hyperlink>
      <w:r>
        <w:rPr>
          <w:rStyle w:val="s3"/>
        </w:rPr>
        <w:t>)</w:t>
      </w:r>
    </w:p>
    <w:p w:rsidR="00A923A0" w:rsidRDefault="00AA5452">
      <w:pPr>
        <w:pStyle w:val="pj"/>
      </w:pPr>
      <w:r>
        <w:rPr>
          <w:rStyle w:val="s0"/>
        </w:rPr>
        <w:t> </w:t>
      </w:r>
    </w:p>
    <w:p w:rsidR="00A923A0" w:rsidRDefault="00AA5452">
      <w:pPr>
        <w:pStyle w:val="pj"/>
      </w:pPr>
      <w:r>
        <w:rPr>
          <w:rStyle w:val="s0"/>
        </w:rPr>
        <w:t> </w:t>
      </w:r>
    </w:p>
    <w:p w:rsidR="00A923A0" w:rsidRDefault="00AA5452">
      <w:pPr>
        <w:pStyle w:val="pc"/>
      </w:pPr>
      <w:bookmarkStart w:id="13" w:name="SUB12600"/>
      <w:bookmarkEnd w:id="13"/>
      <w:r>
        <w:rPr>
          <w:rStyle w:val="s1"/>
        </w:rPr>
        <w:t>Параграф 5. Закупки способом через товарные биржи</w:t>
      </w:r>
    </w:p>
    <w:p w:rsidR="00A923A0" w:rsidRDefault="00AA5452">
      <w:pPr>
        <w:pStyle w:val="pj"/>
      </w:pPr>
      <w:r>
        <w:rPr>
          <w:rStyle w:val="s0"/>
        </w:rPr>
        <w:t> </w:t>
      </w:r>
    </w:p>
    <w:p w:rsidR="00A923A0" w:rsidRDefault="00AA5452">
      <w:pPr>
        <w:pStyle w:val="pj"/>
      </w:pPr>
      <w:r>
        <w:rPr>
          <w:rStyle w:val="s0"/>
        </w:rPr>
        <w:t xml:space="preserve">126. Через товарные биржи осуществляются закупки товаров, включенных в </w:t>
      </w:r>
      <w:hyperlink r:id="rId173" w:anchor="sub_id=1" w:history="1">
        <w:r>
          <w:rPr>
            <w:rStyle w:val="a4"/>
          </w:rPr>
          <w:t>Перечень</w:t>
        </w:r>
      </w:hyperlink>
      <w:r>
        <w:rPr>
          <w:rStyle w:val="s0"/>
        </w:rPr>
        <w:t xml:space="preserve"> биржевых товаров, утвержденный приказом Министра национальной экономики Республики Казахстан от 26 февраля 2015 года № 142 «Об утверждении перечня биржевых товаров и минимального размера представляемых партий, которые реализуются через товарные биржи» (зарегистрирован в Реестре государственной регистрации нормативных правовых актов за № 10587).</w:t>
      </w:r>
    </w:p>
    <w:p w:rsidR="00A923A0" w:rsidRDefault="00AA5452">
      <w:pPr>
        <w:pStyle w:val="pj"/>
      </w:pPr>
      <w:r>
        <w:rPr>
          <w:rStyle w:val="s0"/>
        </w:rPr>
        <w:t xml:space="preserve">Закупки способом через товарные биржи осуществляются в порядке, установленном </w:t>
      </w:r>
      <w:hyperlink r:id="rId174" w:anchor="sub_id=100" w:history="1">
        <w:r>
          <w:rPr>
            <w:rStyle w:val="a4"/>
          </w:rPr>
          <w:t>Типовыми правилами</w:t>
        </w:r>
      </w:hyperlink>
      <w:r>
        <w:rPr>
          <w:rStyle w:val="s0"/>
        </w:rPr>
        <w:t xml:space="preserve"> биржевой торговли, утвержденными приказом исполняющего обязанности Министра национальной экономики Республики Казахстан от 30 марта 2015 года № 280 (зарегистрирован в Реестре государственной регистрации нормативных правовых актов за № 10993).</w:t>
      </w:r>
    </w:p>
    <w:p w:rsidR="00A923A0" w:rsidRDefault="00AA5452">
      <w:pPr>
        <w:pStyle w:val="pj"/>
      </w:pPr>
      <w:r>
        <w:rPr>
          <w:rStyle w:val="s0"/>
        </w:rPr>
        <w:t> </w:t>
      </w:r>
    </w:p>
    <w:p w:rsidR="00A923A0" w:rsidRDefault="00AA5452">
      <w:pPr>
        <w:pStyle w:val="pj"/>
      </w:pPr>
      <w:r>
        <w:t> </w:t>
      </w:r>
    </w:p>
    <w:p w:rsidR="00A923A0" w:rsidRDefault="00AA5452">
      <w:pPr>
        <w:pStyle w:val="pji"/>
      </w:pPr>
      <w:bookmarkStart w:id="14" w:name="SUB12700"/>
      <w:bookmarkEnd w:id="14"/>
      <w:r>
        <w:rPr>
          <w:rStyle w:val="s3"/>
        </w:rPr>
        <w:t xml:space="preserve">Заголовок параграфа 6 изложен в редакции </w:t>
      </w:r>
      <w:hyperlink r:id="rId175" w:anchor="sub_id=127" w:history="1">
        <w:r>
          <w:rPr>
            <w:rStyle w:val="a4"/>
            <w:i/>
            <w:iCs/>
          </w:rPr>
          <w:t>приказа</w:t>
        </w:r>
      </w:hyperlink>
      <w:r>
        <w:rPr>
          <w:rStyle w:val="s3"/>
        </w:rPr>
        <w:t xml:space="preserve"> Министра национальной экономики РК от 31.01.22 г. № 9 (</w:t>
      </w:r>
      <w:hyperlink r:id="rId176" w:anchor="sub_id=12700" w:history="1">
        <w:r>
          <w:rPr>
            <w:rStyle w:val="a4"/>
            <w:i/>
            <w:iCs/>
          </w:rPr>
          <w:t>см. стар. ред.</w:t>
        </w:r>
      </w:hyperlink>
      <w:r>
        <w:rPr>
          <w:rStyle w:val="s3"/>
        </w:rPr>
        <w:t>)</w:t>
      </w:r>
    </w:p>
    <w:p w:rsidR="00A923A0" w:rsidRDefault="00AA5452">
      <w:pPr>
        <w:pStyle w:val="pc"/>
      </w:pPr>
      <w:r>
        <w:rPr>
          <w:rStyle w:val="s1"/>
        </w:rPr>
        <w:t>Параграф 6. Закупки, осуществляемые посредством портала</w:t>
      </w:r>
    </w:p>
    <w:p w:rsidR="00A923A0" w:rsidRDefault="00AA5452">
      <w:pPr>
        <w:pStyle w:val="pj"/>
      </w:pPr>
      <w:r>
        <w:rPr>
          <w:rStyle w:val="s1"/>
        </w:rPr>
        <w:t> </w:t>
      </w:r>
    </w:p>
    <w:p w:rsidR="00A923A0" w:rsidRDefault="00AA5452">
      <w:pPr>
        <w:pStyle w:val="pj"/>
      </w:pPr>
      <w:r>
        <w:rPr>
          <w:rStyle w:val="s0"/>
        </w:rPr>
        <w:t xml:space="preserve">127. - 128. Исключены в соответствии с </w:t>
      </w:r>
      <w:hyperlink r:id="rId177" w:anchor="sub_id=127" w:history="1">
        <w:r>
          <w:rPr>
            <w:rStyle w:val="a4"/>
          </w:rPr>
          <w:t>приказом</w:t>
        </w:r>
      </w:hyperlink>
      <w:r>
        <w:rPr>
          <w:rStyle w:val="s0"/>
        </w:rPr>
        <w:t xml:space="preserve"> Министра национальной экономики РК от 31.01.22 г. № 9 </w:t>
      </w:r>
      <w:r>
        <w:rPr>
          <w:rStyle w:val="s3"/>
        </w:rPr>
        <w:t>(</w:t>
      </w:r>
      <w:hyperlink r:id="rId178" w:anchor="sub_id=12700" w:history="1">
        <w:r>
          <w:rPr>
            <w:rStyle w:val="a4"/>
            <w:i/>
            <w:iCs/>
          </w:rPr>
          <w:t>см. стар. ред.</w:t>
        </w:r>
      </w:hyperlink>
      <w:r>
        <w:rPr>
          <w:rStyle w:val="s3"/>
        </w:rPr>
        <w:t>)</w:t>
      </w:r>
    </w:p>
    <w:p w:rsidR="00A923A0" w:rsidRDefault="00AA5452">
      <w:pPr>
        <w:pStyle w:val="pji"/>
      </w:pPr>
      <w:r>
        <w:rPr>
          <w:rStyle w:val="s3"/>
        </w:rPr>
        <w:t xml:space="preserve">Пункт 129 изложен в редакции </w:t>
      </w:r>
      <w:hyperlink r:id="rId179" w:anchor="sub_id=129" w:history="1">
        <w:r>
          <w:rPr>
            <w:rStyle w:val="a4"/>
            <w:i/>
            <w:iCs/>
          </w:rPr>
          <w:t>приказа</w:t>
        </w:r>
      </w:hyperlink>
      <w:r>
        <w:rPr>
          <w:rStyle w:val="s3"/>
        </w:rPr>
        <w:t xml:space="preserve"> Министра национальной экономики РК от 31.01.22 г. № 9 (</w:t>
      </w:r>
      <w:hyperlink r:id="rId180" w:anchor="sub_id=12900" w:history="1">
        <w:r>
          <w:rPr>
            <w:rStyle w:val="a4"/>
            <w:i/>
            <w:iCs/>
          </w:rPr>
          <w:t>см. стар. ред.</w:t>
        </w:r>
      </w:hyperlink>
      <w:r>
        <w:rPr>
          <w:rStyle w:val="s3"/>
        </w:rPr>
        <w:t xml:space="preserve">); </w:t>
      </w:r>
      <w:hyperlink r:id="rId181" w:history="1">
        <w:r>
          <w:rPr>
            <w:rStyle w:val="a4"/>
            <w:i/>
            <w:iCs/>
          </w:rPr>
          <w:t>приказа</w:t>
        </w:r>
      </w:hyperlink>
      <w:r>
        <w:rPr>
          <w:rStyle w:val="s3"/>
        </w:rPr>
        <w:t xml:space="preserve"> и.о. Министра национальной экономики РК от 28.12.23 г. № 185 (введен в действие с 4 марта 2024 г.) (</w:t>
      </w:r>
      <w:hyperlink r:id="rId182" w:anchor="sub_id=12900" w:history="1">
        <w:r>
          <w:rPr>
            <w:rStyle w:val="a4"/>
            <w:i/>
            <w:iCs/>
          </w:rPr>
          <w:t>см. стар. ред.</w:t>
        </w:r>
      </w:hyperlink>
      <w:r>
        <w:rPr>
          <w:rStyle w:val="s3"/>
        </w:rPr>
        <w:t>)</w:t>
      </w:r>
    </w:p>
    <w:p w:rsidR="00A923A0" w:rsidRDefault="00AA5452">
      <w:pPr>
        <w:pStyle w:val="pj"/>
      </w:pPr>
      <w:r>
        <w:rPr>
          <w:rStyle w:val="s0"/>
        </w:rPr>
        <w:t>129. Закупки товаров, работ, услуг путем проведения конкурса проводятся посредством портала и предусматривают следующие этапы:</w:t>
      </w:r>
    </w:p>
    <w:p w:rsidR="00A923A0" w:rsidRDefault="00AA5452">
      <w:pPr>
        <w:pStyle w:val="pj"/>
      </w:pPr>
      <w:r>
        <w:rPr>
          <w:rStyle w:val="s0"/>
        </w:rPr>
        <w:lastRenderedPageBreak/>
        <w:t>1) формирование конкурсной комиссии;</w:t>
      </w:r>
    </w:p>
    <w:p w:rsidR="00A923A0" w:rsidRDefault="00AA5452">
      <w:pPr>
        <w:pStyle w:val="pj"/>
      </w:pPr>
      <w:r>
        <w:rPr>
          <w:rStyle w:val="s0"/>
        </w:rPr>
        <w:t>2) формирование и утверждение конкурсной документации;</w:t>
      </w:r>
    </w:p>
    <w:p w:rsidR="00A923A0" w:rsidRDefault="00AA5452">
      <w:pPr>
        <w:pStyle w:val="pj"/>
      </w:pPr>
      <w:r>
        <w:rPr>
          <w:rStyle w:val="s0"/>
        </w:rPr>
        <w:t>3) размещение конкурсной документации на портале;</w:t>
      </w:r>
    </w:p>
    <w:p w:rsidR="00A923A0" w:rsidRDefault="00AA5452">
      <w:pPr>
        <w:pStyle w:val="pj"/>
      </w:pPr>
      <w:r>
        <w:rPr>
          <w:rStyle w:val="s0"/>
        </w:rPr>
        <w:t>4) прием заявок на допуск к участию в конкурсе;</w:t>
      </w:r>
    </w:p>
    <w:p w:rsidR="00A923A0" w:rsidRDefault="00AA5452">
      <w:pPr>
        <w:pStyle w:val="pj"/>
      </w:pPr>
      <w:r>
        <w:rPr>
          <w:rStyle w:val="s0"/>
        </w:rPr>
        <w:t>5) вскрытие заявок на допуск к участию в конкурсе, рассмотрение заявок на соответствие условиям конкурса, формирование протокола вскрытия с внесением данных по отклоненным заявкам, а также запрос отсутствующих или некорректных документов и приведение отклоненных заявок в соответствие с условиями конкурса;</w:t>
      </w:r>
    </w:p>
    <w:p w:rsidR="00A923A0" w:rsidRDefault="00AA5452">
      <w:pPr>
        <w:pStyle w:val="pj"/>
      </w:pPr>
      <w:r>
        <w:rPr>
          <w:rStyle w:val="s0"/>
        </w:rPr>
        <w:t>6) формирование протокола рассмотрения заявок с отображением информации по допущенным и отклоненным участникам;</w:t>
      </w:r>
    </w:p>
    <w:p w:rsidR="00A923A0" w:rsidRDefault="00AA5452">
      <w:pPr>
        <w:pStyle w:val="pj"/>
      </w:pPr>
      <w:r>
        <w:rPr>
          <w:rStyle w:val="s0"/>
        </w:rPr>
        <w:t>7) прием конкурсных заявок;</w:t>
      </w:r>
    </w:p>
    <w:p w:rsidR="00A923A0" w:rsidRDefault="00AA5452">
      <w:pPr>
        <w:pStyle w:val="pj"/>
      </w:pPr>
      <w:r>
        <w:rPr>
          <w:rStyle w:val="s0"/>
        </w:rPr>
        <w:t>8) обеспечение конкурсных заявок;</w:t>
      </w:r>
    </w:p>
    <w:p w:rsidR="00A923A0" w:rsidRDefault="00AA5452">
      <w:pPr>
        <w:pStyle w:val="pj"/>
      </w:pPr>
      <w:r>
        <w:rPr>
          <w:rStyle w:val="s0"/>
        </w:rPr>
        <w:t>9) вскрытие конкурсных заявок, рассмотрение конкурсной комиссией конкурсных заявок на соответствие условиям конкурса, составление протокола предварительного допуска к участию в конкурсе и составление протокола рассмотрения конкурсных заявок;</w:t>
      </w:r>
    </w:p>
    <w:p w:rsidR="00A923A0" w:rsidRDefault="00AA5452">
      <w:pPr>
        <w:pStyle w:val="pj"/>
      </w:pPr>
      <w:r>
        <w:rPr>
          <w:rStyle w:val="s0"/>
        </w:rPr>
        <w:t>10) определение победителя конкурса с составлением протокола об итогах конкурса;</w:t>
      </w:r>
    </w:p>
    <w:p w:rsidR="00A923A0" w:rsidRDefault="00AA5452">
      <w:pPr>
        <w:pStyle w:val="pj"/>
      </w:pPr>
      <w:r>
        <w:rPr>
          <w:rStyle w:val="s0"/>
        </w:rPr>
        <w:t>11) заключение договора(ов) о закупках товаров, работ, услуг с победителем конкурса.</w:t>
      </w:r>
    </w:p>
    <w:p w:rsidR="00A923A0" w:rsidRDefault="00AA5452">
      <w:pPr>
        <w:pStyle w:val="pji"/>
      </w:pPr>
      <w:r>
        <w:rPr>
          <w:rStyle w:val="s3"/>
        </w:rPr>
        <w:t xml:space="preserve">Правила дополнены пунктом 129-1 в соответствии с </w:t>
      </w:r>
      <w:hyperlink r:id="rId183" w:anchor="sub_id=12901" w:history="1">
        <w:r>
          <w:rPr>
            <w:rStyle w:val="a4"/>
            <w:i/>
            <w:iCs/>
          </w:rPr>
          <w:t>приказом</w:t>
        </w:r>
      </w:hyperlink>
      <w:r>
        <w:rPr>
          <w:rStyle w:val="s3"/>
        </w:rPr>
        <w:t xml:space="preserve"> Заместителя Премьер-Министра - Министра национальной экономики РК от 24.12.24 г. № 109 (введен в действие с 7 января 2025 г.); изложен в редакции </w:t>
      </w:r>
      <w:hyperlink r:id="rId184" w:anchor="sub_id=12901" w:history="1">
        <w:r>
          <w:rPr>
            <w:rStyle w:val="a4"/>
            <w:i/>
            <w:iCs/>
          </w:rPr>
          <w:t>приказа</w:t>
        </w:r>
      </w:hyperlink>
      <w:r>
        <w:rPr>
          <w:rStyle w:val="s3"/>
        </w:rPr>
        <w:t xml:space="preserve"> Заместителя Премьер-Министра - Министра национальной экономики РК от 25.08.25 г. № 83 (введен в действие с 9 сентября 2025 г.) (</w:t>
      </w:r>
      <w:hyperlink r:id="rId185" w:anchor="sub_id=1290100" w:history="1">
        <w:r>
          <w:rPr>
            <w:rStyle w:val="a4"/>
            <w:i/>
            <w:iCs/>
          </w:rPr>
          <w:t>см. стар. ред.</w:t>
        </w:r>
      </w:hyperlink>
      <w:r>
        <w:rPr>
          <w:rStyle w:val="s3"/>
        </w:rPr>
        <w:t xml:space="preserve">); внесены изменения в соответствии с </w:t>
      </w:r>
      <w:hyperlink r:id="rId186" w:anchor="sub_id=212901" w:history="1">
        <w:r>
          <w:rPr>
            <w:rStyle w:val="a4"/>
            <w:i/>
            <w:iCs/>
          </w:rPr>
          <w:t>приказом</w:t>
        </w:r>
      </w:hyperlink>
      <w:r>
        <w:rPr>
          <w:rStyle w:val="s3"/>
        </w:rPr>
        <w:t xml:space="preserve"> Заместителя Премьер-Министра - Министра национальной экономики РК от 26.06.26 г. № 85 (введен в действие с 14 июля 2026 г.) (</w:t>
      </w:r>
      <w:hyperlink r:id="rId187" w:anchor="sub_id=1290100" w:history="1">
        <w:r>
          <w:rPr>
            <w:rStyle w:val="a4"/>
            <w:i/>
            <w:iCs/>
          </w:rPr>
          <w:t>см. стар. ред.</w:t>
        </w:r>
      </w:hyperlink>
      <w:r>
        <w:rPr>
          <w:rStyle w:val="s3"/>
        </w:rPr>
        <w:t>)</w:t>
      </w:r>
    </w:p>
    <w:p w:rsidR="00A923A0" w:rsidRDefault="00AA5452">
      <w:pPr>
        <w:pStyle w:val="pj"/>
      </w:pPr>
      <w:r>
        <w:rPr>
          <w:rStyle w:val="s0"/>
        </w:rPr>
        <w:t>129-1. Закупки товаров, работ, услуг способом конкурса проводятся посредством портала путем использования двухэтапных процедур.</w:t>
      </w:r>
    </w:p>
    <w:p w:rsidR="00A923A0" w:rsidRDefault="00AA5452">
      <w:pPr>
        <w:pStyle w:val="pj"/>
      </w:pPr>
      <w:r>
        <w:rPr>
          <w:rStyle w:val="s0"/>
        </w:rPr>
        <w:t>Двухэтапные процедуры закупок товаров, работ, услуг посредством портала включает в себя следующие процедуры:</w:t>
      </w:r>
    </w:p>
    <w:p w:rsidR="00A923A0" w:rsidRDefault="00AA5452">
      <w:pPr>
        <w:pStyle w:val="pj"/>
      </w:pPr>
      <w:r>
        <w:rPr>
          <w:rStyle w:val="s0"/>
        </w:rPr>
        <w:t>1) конкурс среди казахстанских товаропроизводителей;</w:t>
      </w:r>
    </w:p>
    <w:p w:rsidR="00A923A0" w:rsidRDefault="00AA5452">
      <w:pPr>
        <w:pStyle w:val="pj"/>
      </w:pPr>
      <w:r>
        <w:rPr>
          <w:rStyle w:val="s0"/>
        </w:rPr>
        <w:t>2) конкурс.</w:t>
      </w:r>
    </w:p>
    <w:p w:rsidR="00A923A0" w:rsidRDefault="00AA5452">
      <w:pPr>
        <w:pStyle w:val="pj"/>
      </w:pPr>
      <w:r>
        <w:rPr>
          <w:rStyle w:val="s0"/>
        </w:rPr>
        <w:t>Документом, подтверждающим производство товара потенциальным поставщиком, находящимся в реестре казахстанских производителей товаров, работ и услуг, является выписка из реестра, которая должна содержать сведения о казахстанском товаропроизводителе, производимом им товаре с указанием сведений о нем и доле внутристрановой ценности.</w:t>
      </w:r>
    </w:p>
    <w:p w:rsidR="00A923A0" w:rsidRDefault="00AA5452">
      <w:pPr>
        <w:pStyle w:val="pj"/>
      </w:pPr>
      <w:r>
        <w:rPr>
          <w:rStyle w:val="s0"/>
        </w:rPr>
        <w:t xml:space="preserve">В случае, если по результатам конкурса среди казахстанских товаропроизводителей представлена одна заявка, соответствующая квалификационным требованиям и (или) требованиям конкурсной документации, предусмотренной </w:t>
      </w:r>
      <w:hyperlink w:anchor="sub14200" w:history="1">
        <w:r>
          <w:rPr>
            <w:rStyle w:val="a4"/>
          </w:rPr>
          <w:t>пунктом 142</w:t>
        </w:r>
      </w:hyperlink>
      <w:r>
        <w:rPr>
          <w:rStyle w:val="s0"/>
        </w:rPr>
        <w:t xml:space="preserve"> настоящих Правил, такой участник признается победителем конкурса. При этом цена заключенного договора не должна превышать конкурсное ценовое предложение потенциального поставщика, указанного в заявке на участие в конкурсе.</w:t>
      </w:r>
    </w:p>
    <w:p w:rsidR="00A923A0" w:rsidRDefault="00AA5452">
      <w:pPr>
        <w:pStyle w:val="pj"/>
      </w:pPr>
      <w:r>
        <w:rPr>
          <w:rStyle w:val="s0"/>
        </w:rPr>
        <w:t>При признании не состоявшимися закупок, среди потенциальных поставщиков, включенных в реестр казахстанских товаропроизводителей, заказчик принимает решение об осуществлении закупок среди иных потенциальных поставщиков в порядке, установленном настоящими Правилами.</w:t>
      </w:r>
    </w:p>
    <w:p w:rsidR="00A923A0" w:rsidRDefault="00AA5452">
      <w:pPr>
        <w:pStyle w:val="pji"/>
      </w:pPr>
      <w:r>
        <w:rPr>
          <w:rStyle w:val="s3"/>
        </w:rPr>
        <w:t xml:space="preserve">Пункт 130 изложен в редакции </w:t>
      </w:r>
      <w:hyperlink r:id="rId188" w:anchor="sub_id=130" w:history="1">
        <w:r>
          <w:rPr>
            <w:rStyle w:val="a4"/>
            <w:i/>
            <w:iCs/>
          </w:rPr>
          <w:t>приказа</w:t>
        </w:r>
      </w:hyperlink>
      <w:r>
        <w:rPr>
          <w:rStyle w:val="s3"/>
        </w:rPr>
        <w:t xml:space="preserve"> Министра национальной экономики РК от 31.01.22 г. № 9 (</w:t>
      </w:r>
      <w:hyperlink r:id="rId189" w:anchor="sub_id=13000" w:history="1">
        <w:r>
          <w:rPr>
            <w:rStyle w:val="a4"/>
            <w:i/>
            <w:iCs/>
          </w:rPr>
          <w:t>см. стар. ред.</w:t>
        </w:r>
      </w:hyperlink>
      <w:r>
        <w:rPr>
          <w:rStyle w:val="s3"/>
        </w:rPr>
        <w:t>)</w:t>
      </w:r>
    </w:p>
    <w:p w:rsidR="00A923A0" w:rsidRDefault="00AA5452">
      <w:pPr>
        <w:pStyle w:val="pj"/>
      </w:pPr>
      <w:r>
        <w:rPr>
          <w:rStyle w:val="s0"/>
        </w:rPr>
        <w:t xml:space="preserve">130. Субъект естественной монополии размещает на своем интернет-ресурсе, а в случае отсутствия своего интернет-ресурса предоставляет ведомству уполномоченного </w:t>
      </w:r>
      <w:r>
        <w:rPr>
          <w:rStyle w:val="s0"/>
        </w:rPr>
        <w:lastRenderedPageBreak/>
        <w:t>органа или его территориальному органу информацию о портале, на котором осуществляются закупки, с указанием ссылки на портал.</w:t>
      </w:r>
    </w:p>
    <w:p w:rsidR="00A923A0" w:rsidRDefault="00AA5452">
      <w:pPr>
        <w:pStyle w:val="pji"/>
      </w:pPr>
      <w:r>
        <w:rPr>
          <w:rStyle w:val="s3"/>
        </w:rPr>
        <w:t xml:space="preserve">Пункт 131 изложен в редакции </w:t>
      </w:r>
      <w:hyperlink r:id="rId190" w:anchor="sub_id=130" w:history="1">
        <w:r>
          <w:rPr>
            <w:rStyle w:val="a4"/>
            <w:i/>
            <w:iCs/>
          </w:rPr>
          <w:t>приказа</w:t>
        </w:r>
      </w:hyperlink>
      <w:r>
        <w:rPr>
          <w:rStyle w:val="s3"/>
        </w:rPr>
        <w:t xml:space="preserve"> Министра национальной экономики РК от 31.01.22 г. № 9 (</w:t>
      </w:r>
      <w:hyperlink r:id="rId191" w:anchor="sub_id=13100" w:history="1">
        <w:r>
          <w:rPr>
            <w:rStyle w:val="a4"/>
            <w:i/>
            <w:iCs/>
          </w:rPr>
          <w:t>см. стар. ред.</w:t>
        </w:r>
      </w:hyperlink>
      <w:r>
        <w:rPr>
          <w:rStyle w:val="s3"/>
        </w:rPr>
        <w:t xml:space="preserve">); </w:t>
      </w:r>
      <w:hyperlink r:id="rId192" w:anchor="sub_id=131" w:history="1">
        <w:r>
          <w:rPr>
            <w:rStyle w:val="a4"/>
            <w:i/>
            <w:iCs/>
          </w:rPr>
          <w:t>приказа</w:t>
        </w:r>
      </w:hyperlink>
      <w:r>
        <w:rPr>
          <w:rStyle w:val="s3"/>
        </w:rPr>
        <w:t xml:space="preserve"> и.о. Министра национальной экономики РК от 28.12.23 г. № 185 (введен в действие с 4 марта 2024 г.) (</w:t>
      </w:r>
      <w:hyperlink r:id="rId193" w:anchor="sub_id=13100" w:history="1">
        <w:r>
          <w:rPr>
            <w:rStyle w:val="a4"/>
            <w:i/>
            <w:iCs/>
          </w:rPr>
          <w:t>см. стар. ред.</w:t>
        </w:r>
      </w:hyperlink>
      <w:r>
        <w:rPr>
          <w:rStyle w:val="s3"/>
        </w:rPr>
        <w:t>)</w:t>
      </w:r>
    </w:p>
    <w:p w:rsidR="00A923A0" w:rsidRDefault="00AA5452">
      <w:pPr>
        <w:pStyle w:val="pj"/>
      </w:pPr>
      <w:r>
        <w:rPr>
          <w:rStyle w:val="s0"/>
        </w:rPr>
        <w:t xml:space="preserve">131. До публикации конкурсной документации на портале согласно </w:t>
      </w:r>
      <w:hyperlink w:anchor="sub3" w:history="1">
        <w:r>
          <w:rPr>
            <w:rStyle w:val="a4"/>
          </w:rPr>
          <w:t>приложению 3</w:t>
        </w:r>
      </w:hyperlink>
      <w:r>
        <w:rPr>
          <w:rStyle w:val="s0"/>
        </w:rPr>
        <w:t xml:space="preserve"> к настоящим Правилам субъект естественной монополии утверждает состав конкурсной комиссии, секретаря конкурсной комиссии и определяет технических экспертов для определения соответствия товаров, работ, услуг техническим и качественным характеристикам в соответствии с конкурсной документацией, включая технические спецификации, планы, чертежи, эскизы.</w:t>
      </w:r>
    </w:p>
    <w:p w:rsidR="00A923A0" w:rsidRDefault="00AA5452">
      <w:pPr>
        <w:pStyle w:val="pj"/>
      </w:pPr>
      <w:r>
        <w:rPr>
          <w:rStyle w:val="s0"/>
        </w:rPr>
        <w:t>Субъект естественной монополии определяет перечень товаров, работ, услуг, по которым требуется привлечение технического эксперта.</w:t>
      </w:r>
    </w:p>
    <w:p w:rsidR="00A923A0" w:rsidRDefault="00AA5452">
      <w:pPr>
        <w:pStyle w:val="pj"/>
      </w:pPr>
      <w:r>
        <w:rPr>
          <w:rStyle w:val="s0"/>
        </w:rPr>
        <w:t>Решения, указанные в настоящем пункте, принимаются приказом первого руководителя субъекта естественной монополии или лица, исполняющего его обязанности либо уполномоченного лица субъекта естественной монополии.</w:t>
      </w:r>
    </w:p>
    <w:p w:rsidR="00A923A0" w:rsidRDefault="00AA5452">
      <w:pPr>
        <w:pStyle w:val="pj"/>
      </w:pPr>
      <w:r>
        <w:rPr>
          <w:rStyle w:val="s0"/>
        </w:rPr>
        <w:t>Конкурсная комиссия действует со дня принятия субъектом естественной монополии приказа об утверждении конкурсной комиссии и проведении закупок до вступления в силу договора о закупках.</w:t>
      </w:r>
    </w:p>
    <w:p w:rsidR="00A923A0" w:rsidRDefault="00AA5452">
      <w:pPr>
        <w:pStyle w:val="pj"/>
      </w:pPr>
      <w:r>
        <w:rPr>
          <w:rStyle w:val="s0"/>
        </w:rPr>
        <w:t>В случае если конкурс признан не состоявшимся, полномочия конкурсной комиссии прекращаются.</w:t>
      </w:r>
    </w:p>
    <w:p w:rsidR="00A923A0" w:rsidRDefault="00AA5452">
      <w:pPr>
        <w:pStyle w:val="pj"/>
      </w:pPr>
      <w:r>
        <w:rPr>
          <w:rStyle w:val="s0"/>
        </w:rPr>
        <w:t>Число членов конкурсной комиссии составляет не менее пяти человек и является нечетным.</w:t>
      </w:r>
    </w:p>
    <w:p w:rsidR="00A923A0" w:rsidRDefault="00AA5452">
      <w:pPr>
        <w:pStyle w:val="pj"/>
      </w:pPr>
      <w:r>
        <w:rPr>
          <w:rStyle w:val="s0"/>
        </w:rPr>
        <w:t>Для субъектов естественных монополий, являющихся субъектами малого предпринимательства, число членов конкурсной комиссии составляет нечетное число и не менее трех человек.</w:t>
      </w:r>
    </w:p>
    <w:p w:rsidR="00A923A0" w:rsidRDefault="00AA5452">
      <w:pPr>
        <w:pStyle w:val="pj"/>
      </w:pPr>
      <w:r>
        <w:rPr>
          <w:rStyle w:val="s0"/>
        </w:rPr>
        <w:t>В состав конкурсной комиссии входят председатель и члены конкурсной комиссии.</w:t>
      </w:r>
    </w:p>
    <w:p w:rsidR="00A923A0" w:rsidRDefault="00AA5452">
      <w:pPr>
        <w:pStyle w:val="pj"/>
      </w:pPr>
      <w:r>
        <w:rPr>
          <w:rStyle w:val="s0"/>
        </w:rPr>
        <w:t>В члены конкурсной комиссии включается представитель общественного объединения.</w:t>
      </w:r>
    </w:p>
    <w:p w:rsidR="00A923A0" w:rsidRDefault="00AA5452">
      <w:pPr>
        <w:pStyle w:val="pj"/>
      </w:pPr>
      <w:r>
        <w:rPr>
          <w:rStyle w:val="s0"/>
        </w:rPr>
        <w:t>Представитель общественного объединения, включенный в состав конкурсной комиссии, несет солидарную ответственность за принятые конкурсной комиссией решения.</w:t>
      </w:r>
    </w:p>
    <w:p w:rsidR="00A923A0" w:rsidRDefault="00AA5452">
      <w:pPr>
        <w:pStyle w:val="pj"/>
      </w:pPr>
      <w:r>
        <w:rPr>
          <w:rStyle w:val="s0"/>
        </w:rPr>
        <w:t>Во время отсутствия председателя его функции выполняет лицо, его замещающее.</w:t>
      </w:r>
    </w:p>
    <w:p w:rsidR="00A923A0" w:rsidRDefault="00AA5452">
      <w:pPr>
        <w:pStyle w:val="pj"/>
      </w:pPr>
      <w:r>
        <w:rPr>
          <w:rStyle w:val="s0"/>
        </w:rPr>
        <w:t>В случае отсутствия кого-либо из членов конкурсной комиссии на заседании конкурсной комиссии по производственной или другой причине в протоколе заседания конкурсной комиссии указывается причина его отсутствия со ссылкой на подтверждающий документ с приложением его копии.</w:t>
      </w:r>
    </w:p>
    <w:p w:rsidR="00A923A0" w:rsidRDefault="00AA5452">
      <w:pPr>
        <w:pStyle w:val="pj"/>
      </w:pPr>
      <w:r>
        <w:rPr>
          <w:rStyle w:val="s0"/>
        </w:rPr>
        <w:t>Конкурсная комиссия создается субъектом естественной монополии с постоянным составом на весь финансовый год.</w:t>
      </w:r>
    </w:p>
    <w:p w:rsidR="00A923A0" w:rsidRDefault="00AA5452">
      <w:pPr>
        <w:pStyle w:val="pj"/>
      </w:pPr>
      <w:r>
        <w:rPr>
          <w:rStyle w:val="s0"/>
        </w:rPr>
        <w:t>132. Заседание конкурсной комиссии проводится при условии присутствия не менее двух третей от общего числа членов конкурсной комиссии.</w:t>
      </w:r>
    </w:p>
    <w:p w:rsidR="00A923A0" w:rsidRDefault="00AA5452">
      <w:pPr>
        <w:pStyle w:val="pj"/>
      </w:pPr>
      <w:r>
        <w:rPr>
          <w:rStyle w:val="s0"/>
        </w:rPr>
        <w:t>Решение конкурсной комиссии принимается открытым голосованием и считается принятым, если за него проголосовало большинство от общего количества членов конкурсной комиссии. В случае равенства голосов, принятым считается решение, за которое проголосовал председатель.</w:t>
      </w:r>
    </w:p>
    <w:p w:rsidR="00A923A0" w:rsidRDefault="00AA5452">
      <w:pPr>
        <w:pStyle w:val="pj"/>
      </w:pPr>
      <w:r>
        <w:rPr>
          <w:rStyle w:val="s0"/>
        </w:rPr>
        <w:t>Член конкурсной комиссии может выразить особое мнение, которое излагается в письменном виде и прилагается к протоколу вскрытия или подведения итогов конкурса.</w:t>
      </w:r>
    </w:p>
    <w:p w:rsidR="00A923A0" w:rsidRDefault="00AA5452">
      <w:pPr>
        <w:pStyle w:val="pji"/>
      </w:pPr>
      <w:r>
        <w:rPr>
          <w:rStyle w:val="s3"/>
        </w:rPr>
        <w:t xml:space="preserve">В пункт 133 внесены изменения в соответствии с </w:t>
      </w:r>
      <w:hyperlink r:id="rId194" w:anchor="sub_id=133" w:history="1">
        <w:r>
          <w:rPr>
            <w:rStyle w:val="a4"/>
            <w:i/>
            <w:iCs/>
          </w:rPr>
          <w:t>приказом</w:t>
        </w:r>
      </w:hyperlink>
      <w:r>
        <w:rPr>
          <w:rStyle w:val="s3"/>
        </w:rPr>
        <w:t xml:space="preserve"> Министра национальной экономики РК от 31.01.22 г. № 9 (</w:t>
      </w:r>
      <w:hyperlink r:id="rId195" w:anchor="sub_id=13300" w:history="1">
        <w:r>
          <w:rPr>
            <w:rStyle w:val="a4"/>
            <w:i/>
            <w:iCs/>
          </w:rPr>
          <w:t>см. стар. ред.</w:t>
        </w:r>
      </w:hyperlink>
      <w:r>
        <w:rPr>
          <w:rStyle w:val="s3"/>
        </w:rPr>
        <w:t xml:space="preserve">); изложен в редакции </w:t>
      </w:r>
      <w:hyperlink r:id="rId196" w:anchor="sub_id=133" w:history="1">
        <w:r>
          <w:rPr>
            <w:rStyle w:val="a4"/>
            <w:i/>
            <w:iCs/>
          </w:rPr>
          <w:t>приказа</w:t>
        </w:r>
      </w:hyperlink>
      <w:r>
        <w:rPr>
          <w:rStyle w:val="s3"/>
        </w:rPr>
        <w:t xml:space="preserve"> и.о. </w:t>
      </w:r>
      <w:r>
        <w:rPr>
          <w:rStyle w:val="s3"/>
        </w:rPr>
        <w:lastRenderedPageBreak/>
        <w:t>Министра национальной экономики РК от 28.12.23 г. № 185 (введен в действие с 4 марта 2024 г.) (</w:t>
      </w:r>
      <w:hyperlink r:id="rId197" w:anchor="sub_id=13300" w:history="1">
        <w:r>
          <w:rPr>
            <w:rStyle w:val="a4"/>
            <w:i/>
            <w:iCs/>
          </w:rPr>
          <w:t>см. стар. ред.</w:t>
        </w:r>
      </w:hyperlink>
      <w:r>
        <w:rPr>
          <w:rStyle w:val="s3"/>
        </w:rPr>
        <w:t xml:space="preserve">); </w:t>
      </w:r>
      <w:hyperlink r:id="rId198" w:anchor="sub_id=133" w:history="1">
        <w:r>
          <w:rPr>
            <w:rStyle w:val="a4"/>
            <w:i/>
            <w:iCs/>
          </w:rPr>
          <w:t>приказа</w:t>
        </w:r>
      </w:hyperlink>
      <w:r>
        <w:rPr>
          <w:rStyle w:val="s3"/>
        </w:rPr>
        <w:t xml:space="preserve"> и.о. Министра национальной экономики РК от 12.11.25 г. № 121 (введен в действие с 29 ноября 2025 г.) (</w:t>
      </w:r>
      <w:hyperlink r:id="rId199" w:anchor="sub_id=13300" w:history="1">
        <w:r>
          <w:rPr>
            <w:rStyle w:val="a4"/>
            <w:i/>
            <w:iCs/>
          </w:rPr>
          <w:t>см. стар. ред.</w:t>
        </w:r>
      </w:hyperlink>
      <w:r>
        <w:rPr>
          <w:rStyle w:val="s3"/>
        </w:rPr>
        <w:t>)</w:t>
      </w:r>
    </w:p>
    <w:p w:rsidR="00A923A0" w:rsidRDefault="00AA5452">
      <w:pPr>
        <w:pStyle w:val="pj"/>
      </w:pPr>
      <w:r>
        <w:rPr>
          <w:rStyle w:val="s0"/>
        </w:rPr>
        <w:t>133. Секретарь конкурсной комиссии осуществляет:</w:t>
      </w:r>
    </w:p>
    <w:p w:rsidR="00A923A0" w:rsidRDefault="00AA5452">
      <w:pPr>
        <w:pStyle w:val="pj"/>
      </w:pPr>
      <w:r>
        <w:rPr>
          <w:rStyle w:val="s0"/>
        </w:rPr>
        <w:t>1) публикацию конкурсной документации на портале не позднее чем за семь рабочих дней до дня окончания приема конкурсных заявок;</w:t>
      </w:r>
    </w:p>
    <w:p w:rsidR="00A923A0" w:rsidRDefault="00AA5452">
      <w:pPr>
        <w:pStyle w:val="pj"/>
      </w:pPr>
      <w:r>
        <w:rPr>
          <w:rStyle w:val="s0"/>
        </w:rPr>
        <w:t>2) организацию проведения на портале процедур конкурса по приобретению товаров, работ, услуг, подготовку предложения по повестке дня заседания конкурсной комиссии, обеспечение конкурсной комиссии документами, организацию проведения заседания конкурсной комиссии, подписание сформированных порталом протоколов предварительного допуска к участию в конкурсе, рассмотрение конкурсных заявок и об итогов конкурса.</w:t>
      </w:r>
    </w:p>
    <w:p w:rsidR="00A923A0" w:rsidRDefault="00AA5452">
      <w:pPr>
        <w:pStyle w:val="pj"/>
      </w:pPr>
      <w:r>
        <w:rPr>
          <w:rStyle w:val="s0"/>
        </w:rPr>
        <w:t>Секретарь конкурсной комиссии не является членом конкурсной комиссии и не участвует при принятии решений конкурсной комиссией.</w:t>
      </w:r>
    </w:p>
    <w:p w:rsidR="00A923A0" w:rsidRDefault="00AA5452">
      <w:pPr>
        <w:pStyle w:val="pj"/>
      </w:pPr>
      <w:r>
        <w:rPr>
          <w:rStyle w:val="s0"/>
        </w:rPr>
        <w:t>На время отсутствия секретаря конкурсной комиссии назначается исполняющий его обязанности.</w:t>
      </w:r>
    </w:p>
    <w:p w:rsidR="00A923A0" w:rsidRDefault="00AA5452">
      <w:pPr>
        <w:pStyle w:val="pji"/>
      </w:pPr>
      <w:r>
        <w:rPr>
          <w:rStyle w:val="s3"/>
        </w:rPr>
        <w:t xml:space="preserve">См. </w:t>
      </w:r>
      <w:hyperlink r:id="rId200" w:history="1">
        <w:r>
          <w:rPr>
            <w:rStyle w:val="a4"/>
            <w:i/>
            <w:iCs/>
          </w:rPr>
          <w:t>Письмо</w:t>
        </w:r>
      </w:hyperlink>
      <w:r>
        <w:rPr>
          <w:rStyle w:val="s3"/>
        </w:rPr>
        <w:t xml:space="preserve"> Министерства национальной экономики Республики Казахстан от 8 февраля 2023 года № ЖТ-2023-00177269 «О разъяснении п. 133 Правил осуществления деятельности субъектами естественных монополий, утвержденных приказом МНЭ РК от 13.08.2019 г. № 73»</w:t>
      </w:r>
    </w:p>
    <w:p w:rsidR="00A923A0" w:rsidRDefault="00AA5452">
      <w:pPr>
        <w:pStyle w:val="pji"/>
      </w:pPr>
      <w:r>
        <w:rPr>
          <w:rStyle w:val="s3"/>
        </w:rPr>
        <w:t xml:space="preserve">Глава 5 дополнена пунктом 133-1 в соответствии с </w:t>
      </w:r>
      <w:hyperlink r:id="rId201" w:anchor="sub_id=13301" w:history="1">
        <w:r>
          <w:rPr>
            <w:rStyle w:val="a4"/>
            <w:i/>
            <w:iCs/>
          </w:rPr>
          <w:t>приказом</w:t>
        </w:r>
      </w:hyperlink>
      <w:r>
        <w:rPr>
          <w:rStyle w:val="s3"/>
        </w:rPr>
        <w:t xml:space="preserve"> Министра национальной экономики РК от 31.01.22 г. № 9</w:t>
      </w:r>
    </w:p>
    <w:p w:rsidR="00A923A0" w:rsidRDefault="00AA5452">
      <w:pPr>
        <w:pStyle w:val="pj"/>
      </w:pPr>
      <w:r>
        <w:rPr>
          <w:rStyle w:val="s0"/>
        </w:rPr>
        <w:t xml:space="preserve">133-1. Технические эксперты дают заключение в произвольной форме по соответствию предлагаемых потенциальными поставщиками товаров, работ, услуг требованиям конкурсной документации. Экспертное заключение оформляется в форме электронной копии документа в соответствии с </w:t>
      </w:r>
      <w:hyperlink r:id="rId202" w:history="1">
        <w:r>
          <w:rPr>
            <w:rStyle w:val="a4"/>
          </w:rPr>
          <w:t>Законом</w:t>
        </w:r>
      </w:hyperlink>
      <w:r>
        <w:rPr>
          <w:rStyle w:val="s0"/>
        </w:rPr>
        <w:t xml:space="preserve"> Республики Казахстан «Об электронном документе и электронной цифровой подписи» (далее - Закон об электронном документе) и прилагается к протоколу заседания конкурсной комиссии на портале.</w:t>
      </w:r>
    </w:p>
    <w:p w:rsidR="00A923A0" w:rsidRDefault="00AA5452">
      <w:pPr>
        <w:pStyle w:val="pji"/>
      </w:pPr>
      <w:r>
        <w:rPr>
          <w:rStyle w:val="s3"/>
        </w:rPr>
        <w:t xml:space="preserve">Пункт 134 изложен в редакции </w:t>
      </w:r>
      <w:hyperlink r:id="rId203" w:anchor="sub_id=134" w:history="1">
        <w:r>
          <w:rPr>
            <w:rStyle w:val="a4"/>
            <w:i/>
            <w:iCs/>
          </w:rPr>
          <w:t>приказа</w:t>
        </w:r>
      </w:hyperlink>
      <w:r>
        <w:rPr>
          <w:rStyle w:val="s3"/>
        </w:rPr>
        <w:t xml:space="preserve"> Министра национальной экономики РК от 31.01.22 г. № 9 (</w:t>
      </w:r>
      <w:hyperlink r:id="rId204" w:anchor="sub_id=13400" w:history="1">
        <w:r>
          <w:rPr>
            <w:rStyle w:val="a4"/>
            <w:i/>
            <w:iCs/>
          </w:rPr>
          <w:t>см. стар. ред.</w:t>
        </w:r>
      </w:hyperlink>
      <w:r>
        <w:rPr>
          <w:rStyle w:val="s3"/>
        </w:rPr>
        <w:t xml:space="preserve">); </w:t>
      </w:r>
      <w:hyperlink r:id="rId205" w:anchor="sub_id=134" w:history="1">
        <w:r>
          <w:rPr>
            <w:rStyle w:val="a4"/>
            <w:i/>
            <w:iCs/>
          </w:rPr>
          <w:t>приказа</w:t>
        </w:r>
      </w:hyperlink>
      <w:r>
        <w:rPr>
          <w:rStyle w:val="s3"/>
        </w:rPr>
        <w:t xml:space="preserve"> Заместителя Премьер-Министра - Министра национальной экономики РК от 24.12.24 г. № 109 (введен в действие с 7 января 2025 г.) (</w:t>
      </w:r>
      <w:hyperlink r:id="rId206" w:anchor="sub_id=13400" w:history="1">
        <w:r>
          <w:rPr>
            <w:rStyle w:val="a4"/>
            <w:i/>
            <w:iCs/>
          </w:rPr>
          <w:t>см. стар. ред.</w:t>
        </w:r>
      </w:hyperlink>
      <w:r>
        <w:rPr>
          <w:rStyle w:val="s3"/>
        </w:rPr>
        <w:t>)</w:t>
      </w:r>
    </w:p>
    <w:p w:rsidR="00A923A0" w:rsidRDefault="00AA5452">
      <w:pPr>
        <w:pStyle w:val="pj"/>
      </w:pPr>
      <w:r>
        <w:rPr>
          <w:rStyle w:val="s0"/>
        </w:rPr>
        <w:t>134. Субъект естественной монополии, не позднее чем за 7 (семь) рабочих дней до дня окончания приема конкурсных заявок, публикует конкурсную документацию посредством портала.</w:t>
      </w:r>
    </w:p>
    <w:p w:rsidR="00A923A0" w:rsidRDefault="00AA5452">
      <w:pPr>
        <w:pStyle w:val="pj"/>
      </w:pPr>
      <w:r>
        <w:rPr>
          <w:rStyle w:val="s0"/>
        </w:rPr>
        <w:t>135. Конкурсная документация содержит следующие сведения:</w:t>
      </w:r>
    </w:p>
    <w:p w:rsidR="00A923A0" w:rsidRDefault="00AA5452">
      <w:pPr>
        <w:pStyle w:val="pj"/>
      </w:pPr>
      <w:r>
        <w:rPr>
          <w:rStyle w:val="s0"/>
        </w:rPr>
        <w:t xml:space="preserve">1) объявление о проведении конкурса по форме 1 согласно </w:t>
      </w:r>
      <w:hyperlink w:anchor="sub3" w:history="1">
        <w:r>
          <w:rPr>
            <w:rStyle w:val="a4"/>
          </w:rPr>
          <w:t>приложению 3</w:t>
        </w:r>
      </w:hyperlink>
      <w:r>
        <w:rPr>
          <w:rStyle w:val="s0"/>
        </w:rPr>
        <w:t xml:space="preserve"> к настоящим Правилам;</w:t>
      </w:r>
    </w:p>
    <w:p w:rsidR="00A923A0" w:rsidRDefault="00AA5452">
      <w:pPr>
        <w:pStyle w:val="pj"/>
      </w:pPr>
      <w:r>
        <w:rPr>
          <w:rStyle w:val="s0"/>
        </w:rPr>
        <w:t xml:space="preserve">2) техническую спецификацию закупаемых товаров (работ, услуг) по форме 2 согласно </w:t>
      </w:r>
      <w:hyperlink w:anchor="sub32" w:history="1">
        <w:r>
          <w:rPr>
            <w:rStyle w:val="a4"/>
          </w:rPr>
          <w:t>приложению 3</w:t>
        </w:r>
      </w:hyperlink>
      <w:r>
        <w:rPr>
          <w:rStyle w:val="s0"/>
        </w:rPr>
        <w:t xml:space="preserve"> к настоящим Правилам;</w:t>
      </w:r>
    </w:p>
    <w:p w:rsidR="00A923A0" w:rsidRDefault="00AA5452">
      <w:pPr>
        <w:pStyle w:val="pj"/>
      </w:pPr>
      <w:r>
        <w:rPr>
          <w:rStyle w:val="s0"/>
        </w:rPr>
        <w:t>3) при наличии планы, чертежи, эскизы;</w:t>
      </w:r>
    </w:p>
    <w:p w:rsidR="00A923A0" w:rsidRDefault="00AA5452">
      <w:pPr>
        <w:pStyle w:val="pj"/>
      </w:pPr>
      <w:r>
        <w:rPr>
          <w:rStyle w:val="s0"/>
        </w:rPr>
        <w:t>4) проект договора.</w:t>
      </w:r>
    </w:p>
    <w:p w:rsidR="00A923A0" w:rsidRDefault="00AA5452">
      <w:pPr>
        <w:pStyle w:val="pji"/>
      </w:pPr>
      <w:r>
        <w:rPr>
          <w:rStyle w:val="s3"/>
        </w:rPr>
        <w:t xml:space="preserve">Глава 5 дополнена пунктом 135-1 в соответствии с </w:t>
      </w:r>
      <w:hyperlink r:id="rId207" w:anchor="sub_id=13501" w:history="1">
        <w:r>
          <w:rPr>
            <w:rStyle w:val="a4"/>
            <w:i/>
            <w:iCs/>
          </w:rPr>
          <w:t>приказом</w:t>
        </w:r>
      </w:hyperlink>
      <w:r>
        <w:rPr>
          <w:rStyle w:val="s3"/>
        </w:rPr>
        <w:t xml:space="preserve"> Министра национальной экономики РК от 31.01.22 г. № 9</w:t>
      </w:r>
    </w:p>
    <w:p w:rsidR="00A923A0" w:rsidRDefault="00AA5452">
      <w:pPr>
        <w:pStyle w:val="pj"/>
      </w:pPr>
      <w:r>
        <w:rPr>
          <w:rStyle w:val="s0"/>
        </w:rPr>
        <w:t>135-1. При проведении конкурса по закупкам однородных товаров, работ, услуг субъект естественной монополии в конкурсной документации разделяет товары, работы и услуги на части (лоты) по месту их поставки (выполнения, оказания). При этом победитель конкурса определяется по каждому лоту товаров, работ, услуг.</w:t>
      </w:r>
    </w:p>
    <w:p w:rsidR="00A923A0" w:rsidRDefault="00AA5452">
      <w:pPr>
        <w:pStyle w:val="pj"/>
      </w:pPr>
      <w:r>
        <w:rPr>
          <w:rStyle w:val="s0"/>
        </w:rPr>
        <w:lastRenderedPageBreak/>
        <w:t>Не допускается в целях применения способа запроса ценовых предложений дробление годового объема закупок однородных товаров, работ, услуг в течение финансового года на части.</w:t>
      </w:r>
    </w:p>
    <w:p w:rsidR="00A923A0" w:rsidRDefault="00AA5452">
      <w:pPr>
        <w:pStyle w:val="pji"/>
      </w:pPr>
      <w:r>
        <w:rPr>
          <w:rStyle w:val="s3"/>
        </w:rPr>
        <w:t xml:space="preserve">Пункт 136 изложен в редакции </w:t>
      </w:r>
      <w:hyperlink r:id="rId208" w:anchor="sub_id=136" w:history="1">
        <w:r>
          <w:rPr>
            <w:rStyle w:val="a4"/>
            <w:i/>
            <w:iCs/>
          </w:rPr>
          <w:t>приказа</w:t>
        </w:r>
      </w:hyperlink>
      <w:r>
        <w:rPr>
          <w:rStyle w:val="s3"/>
        </w:rPr>
        <w:t xml:space="preserve"> Министра национальной экономики РК от 31.01.22 г. № 9 (</w:t>
      </w:r>
      <w:hyperlink r:id="rId209" w:anchor="sub_id=13600" w:history="1">
        <w:r>
          <w:rPr>
            <w:rStyle w:val="a4"/>
            <w:i/>
            <w:iCs/>
          </w:rPr>
          <w:t>см. стар. ред.</w:t>
        </w:r>
      </w:hyperlink>
      <w:r>
        <w:rPr>
          <w:rStyle w:val="s3"/>
        </w:rPr>
        <w:t>)</w:t>
      </w:r>
    </w:p>
    <w:p w:rsidR="00A923A0" w:rsidRDefault="00AA5452">
      <w:pPr>
        <w:pStyle w:val="pj"/>
      </w:pPr>
      <w:r>
        <w:rPr>
          <w:rStyle w:val="s0"/>
        </w:rPr>
        <w:t>136. Потенциальный поставщик может запросить у субъекта естественной монополии разъяснения конкурсной документации, но не позднее чем за пять рабочих дней до истечения окончательного срока представления конкурсных заявок. Субъект естественной монополии не позднее трех рабочих дней со дня получения запроса предоставляет ответ на такой запрос и направляет такое разъяснение всем потенциальным поставщикам, представившим конкурсную заявку. Запрос потенциального поставщика и ответ субъекта естественной монополии осуществляются посредством портала.</w:t>
      </w:r>
    </w:p>
    <w:p w:rsidR="00A923A0" w:rsidRDefault="00AA5452">
      <w:pPr>
        <w:pStyle w:val="pji"/>
      </w:pPr>
      <w:r>
        <w:rPr>
          <w:rStyle w:val="s3"/>
        </w:rPr>
        <w:t xml:space="preserve">Глава 5 дополнена пунктом 136-2 в соответствии с </w:t>
      </w:r>
      <w:hyperlink r:id="rId210" w:anchor="sub_id=13602" w:history="1">
        <w:r>
          <w:rPr>
            <w:rStyle w:val="a4"/>
            <w:i/>
            <w:iCs/>
          </w:rPr>
          <w:t>приказом</w:t>
        </w:r>
      </w:hyperlink>
      <w:r>
        <w:rPr>
          <w:rStyle w:val="s3"/>
        </w:rPr>
        <w:t xml:space="preserve"> Министра национальной экономики РК от 31.01.22 г. № 9</w:t>
      </w:r>
    </w:p>
    <w:p w:rsidR="00A923A0" w:rsidRDefault="00AA5452">
      <w:pPr>
        <w:pStyle w:val="pj"/>
      </w:pPr>
      <w:r>
        <w:rPr>
          <w:rStyle w:val="s0"/>
        </w:rPr>
        <w:t>136-2. Срок действия конкурсной заявки, представленной потенциальным поставщиком для участия в конкурсе, составляет не менее пятнадцати рабочих дней.</w:t>
      </w:r>
    </w:p>
    <w:p w:rsidR="00A923A0" w:rsidRDefault="00AA5452">
      <w:pPr>
        <w:pStyle w:val="pj"/>
      </w:pPr>
      <w:r>
        <w:rPr>
          <w:rStyle w:val="s0"/>
        </w:rPr>
        <w:t>137. Конкурсная заявка является выражением согласия потенциального поставщика, претендующего на участие в конкурсе, осуществить поставку товара, выполнить работу, оказать услугу в соответствии с условиями конкурсной документации.</w:t>
      </w:r>
    </w:p>
    <w:p w:rsidR="00A923A0" w:rsidRDefault="00AA5452">
      <w:pPr>
        <w:pStyle w:val="pji"/>
      </w:pPr>
      <w:r>
        <w:rPr>
          <w:rStyle w:val="s3"/>
        </w:rPr>
        <w:t xml:space="preserve">Пункт 138 изложен в редакции </w:t>
      </w:r>
      <w:hyperlink r:id="rId211" w:anchor="sub_id=138" w:history="1">
        <w:r>
          <w:rPr>
            <w:rStyle w:val="a4"/>
            <w:i/>
            <w:iCs/>
          </w:rPr>
          <w:t>приказа</w:t>
        </w:r>
      </w:hyperlink>
      <w:r>
        <w:rPr>
          <w:rStyle w:val="s3"/>
        </w:rPr>
        <w:t xml:space="preserve"> Министра национальной экономики РК от 31.01.22 г. № 9 (</w:t>
      </w:r>
      <w:hyperlink r:id="rId212" w:anchor="sub_id=13800" w:history="1">
        <w:r>
          <w:rPr>
            <w:rStyle w:val="a4"/>
            <w:i/>
            <w:iCs/>
          </w:rPr>
          <w:t>см. стар. ред.</w:t>
        </w:r>
      </w:hyperlink>
      <w:r>
        <w:rPr>
          <w:rStyle w:val="s3"/>
        </w:rPr>
        <w:t>)</w:t>
      </w:r>
    </w:p>
    <w:p w:rsidR="00A923A0" w:rsidRDefault="00AA5452">
      <w:pPr>
        <w:pStyle w:val="pj"/>
      </w:pPr>
      <w:r>
        <w:rPr>
          <w:rStyle w:val="s0"/>
        </w:rPr>
        <w:t>138. Заявка на участие в конкурсе представляется потенциальным поставщиком посредством портала в форме электронного документа до истечения окончательного срока ее представления, указанного в конкурсной документации.</w:t>
      </w:r>
    </w:p>
    <w:p w:rsidR="00A923A0" w:rsidRDefault="00AA5452">
      <w:pPr>
        <w:pStyle w:val="pj"/>
      </w:pPr>
      <w:bookmarkStart w:id="15" w:name="SUB13900"/>
      <w:bookmarkEnd w:id="15"/>
      <w:r>
        <w:rPr>
          <w:rStyle w:val="s0"/>
        </w:rPr>
        <w:t>139. Документ, содержащий информацию, которая не идентифицируется с буквенными, цифровыми и иными символами, считается не представленным потенциальным поставщиком и подлежит отклонению как не соответствующий требованиям конкурсной документации.</w:t>
      </w:r>
    </w:p>
    <w:p w:rsidR="00A923A0" w:rsidRDefault="00AA5452">
      <w:pPr>
        <w:pStyle w:val="pj"/>
      </w:pPr>
      <w:r>
        <w:rPr>
          <w:rStyle w:val="s0"/>
        </w:rPr>
        <w:t>140. Электронные копии документов представляются при условии наличия у потенциального поставщика оригиналов или нотариально засвидетельствованных копий таких документов на бумажных носителях.</w:t>
      </w:r>
    </w:p>
    <w:p w:rsidR="00A923A0" w:rsidRDefault="00AA5452">
      <w:pPr>
        <w:pStyle w:val="pj"/>
      </w:pPr>
      <w:r>
        <w:rPr>
          <w:rStyle w:val="s0"/>
        </w:rPr>
        <w:t xml:space="preserve">141. Исключен в соответствии с </w:t>
      </w:r>
      <w:hyperlink r:id="rId213" w:anchor="sub_id=141" w:history="1">
        <w:r>
          <w:rPr>
            <w:rStyle w:val="a4"/>
          </w:rPr>
          <w:t>приказом</w:t>
        </w:r>
      </w:hyperlink>
      <w:r>
        <w:rPr>
          <w:rStyle w:val="s0"/>
        </w:rPr>
        <w:t xml:space="preserve"> Министра национальной экономики РК от 31.01.22 г. № 9 </w:t>
      </w:r>
      <w:r>
        <w:rPr>
          <w:rStyle w:val="s3"/>
        </w:rPr>
        <w:t>(</w:t>
      </w:r>
      <w:hyperlink r:id="rId214" w:anchor="sub_id=14100" w:history="1">
        <w:r>
          <w:rPr>
            <w:rStyle w:val="a4"/>
            <w:i/>
            <w:iCs/>
          </w:rPr>
          <w:t>см. стар. ред.</w:t>
        </w:r>
      </w:hyperlink>
      <w:r>
        <w:rPr>
          <w:rStyle w:val="s3"/>
        </w:rPr>
        <w:t>)</w:t>
      </w:r>
    </w:p>
    <w:p w:rsidR="00A923A0" w:rsidRDefault="00AA5452">
      <w:pPr>
        <w:pStyle w:val="pji"/>
      </w:pPr>
      <w:bookmarkStart w:id="16" w:name="SUB14200"/>
      <w:bookmarkEnd w:id="16"/>
      <w:r>
        <w:rPr>
          <w:rStyle w:val="s3"/>
        </w:rPr>
        <w:t xml:space="preserve">В пункт 142 изложен в редакции </w:t>
      </w:r>
      <w:hyperlink r:id="rId215" w:anchor="sub_id=142" w:history="1">
        <w:r>
          <w:rPr>
            <w:rStyle w:val="a4"/>
            <w:i/>
            <w:iCs/>
          </w:rPr>
          <w:t>приказа</w:t>
        </w:r>
      </w:hyperlink>
      <w:r>
        <w:rPr>
          <w:rStyle w:val="s3"/>
        </w:rPr>
        <w:t xml:space="preserve"> Министра национальной экономики РК от 31.01.22 г. № 9 (</w:t>
      </w:r>
      <w:hyperlink r:id="rId216" w:anchor="sub_id=14200" w:history="1">
        <w:r>
          <w:rPr>
            <w:rStyle w:val="a4"/>
            <w:i/>
            <w:iCs/>
          </w:rPr>
          <w:t>см. стар. ред.</w:t>
        </w:r>
      </w:hyperlink>
      <w:r>
        <w:rPr>
          <w:rStyle w:val="s3"/>
        </w:rPr>
        <w:t xml:space="preserve">); внесены изменения в соответствии с </w:t>
      </w:r>
      <w:hyperlink r:id="rId217" w:anchor="sub_id=142" w:history="1">
        <w:r>
          <w:rPr>
            <w:rStyle w:val="a4"/>
            <w:i/>
            <w:iCs/>
          </w:rPr>
          <w:t>приказом</w:t>
        </w:r>
      </w:hyperlink>
      <w:r>
        <w:rPr>
          <w:rStyle w:val="s3"/>
        </w:rPr>
        <w:t xml:space="preserve"> Министра национальной экономики РК от 24.01.23 г. № 9 (введен в действие с 10 февраля 2023 г.) (</w:t>
      </w:r>
      <w:hyperlink r:id="rId218" w:anchor="sub_id=14200" w:history="1">
        <w:r>
          <w:rPr>
            <w:rStyle w:val="a4"/>
            <w:i/>
            <w:iCs/>
          </w:rPr>
          <w:t>см. стар. ред.</w:t>
        </w:r>
      </w:hyperlink>
      <w:r>
        <w:rPr>
          <w:rStyle w:val="s3"/>
        </w:rPr>
        <w:t xml:space="preserve">); </w:t>
      </w:r>
      <w:hyperlink r:id="rId219" w:anchor="sub_id=142" w:history="1">
        <w:r>
          <w:rPr>
            <w:rStyle w:val="a4"/>
            <w:i/>
            <w:iCs/>
          </w:rPr>
          <w:t>приказом</w:t>
        </w:r>
      </w:hyperlink>
      <w:r>
        <w:rPr>
          <w:rStyle w:val="s3"/>
        </w:rPr>
        <w:t xml:space="preserve"> и.о. Министра национальной экономики РК от 28.12.23 г. № 185 (введен в действие с 4 марта 2024 г.) (</w:t>
      </w:r>
      <w:hyperlink r:id="rId220" w:anchor="sub_id=14200" w:history="1">
        <w:r>
          <w:rPr>
            <w:rStyle w:val="a4"/>
            <w:i/>
            <w:iCs/>
          </w:rPr>
          <w:t>см. стар. ред.</w:t>
        </w:r>
      </w:hyperlink>
      <w:r>
        <w:rPr>
          <w:rStyle w:val="s3"/>
        </w:rPr>
        <w:t xml:space="preserve">); </w:t>
      </w:r>
      <w:hyperlink r:id="rId221" w:anchor="sub_id=2142" w:history="1">
        <w:r>
          <w:rPr>
            <w:rStyle w:val="a4"/>
            <w:i/>
            <w:iCs/>
          </w:rPr>
          <w:t>приказом</w:t>
        </w:r>
      </w:hyperlink>
      <w:r>
        <w:rPr>
          <w:rStyle w:val="s3"/>
        </w:rPr>
        <w:t xml:space="preserve"> Заместителя Премьер-Министра - Министра национальной экономики РК от 26.06.26 г. № 85 (введен в действие с 12 июля 2026 г. </w:t>
      </w:r>
      <w:hyperlink r:id="rId222" w:anchor="sub_id=14200" w:history="1">
        <w:r>
          <w:rPr>
            <w:rStyle w:val="a4"/>
            <w:i/>
            <w:iCs/>
          </w:rPr>
          <w:t>см. стар. ред.</w:t>
        </w:r>
      </w:hyperlink>
      <w:r>
        <w:rPr>
          <w:rStyle w:val="s3"/>
        </w:rPr>
        <w:t xml:space="preserve">; введен в действие с 14 июля 2026 г. </w:t>
      </w:r>
      <w:hyperlink r:id="rId223" w:anchor="sub_id=14200" w:history="1">
        <w:r>
          <w:rPr>
            <w:rStyle w:val="a4"/>
            <w:i/>
            <w:iCs/>
          </w:rPr>
          <w:t>см. стар. ред.</w:t>
        </w:r>
      </w:hyperlink>
      <w:r>
        <w:rPr>
          <w:rStyle w:val="s3"/>
        </w:rPr>
        <w:t>)</w:t>
      </w:r>
    </w:p>
    <w:p w:rsidR="00A923A0" w:rsidRDefault="00AA5452">
      <w:pPr>
        <w:pStyle w:val="pj"/>
      </w:pPr>
      <w:r>
        <w:rPr>
          <w:rStyle w:val="s0"/>
        </w:rPr>
        <w:t xml:space="preserve">142. Потенциальный поставщик предоставляет заявку на участие в конкурсе по форме 3 согласно </w:t>
      </w:r>
      <w:hyperlink w:anchor="sub3" w:history="1">
        <w:r>
          <w:rPr>
            <w:rStyle w:val="a4"/>
          </w:rPr>
          <w:t>приложению 3</w:t>
        </w:r>
      </w:hyperlink>
      <w:r>
        <w:rPr>
          <w:rStyle w:val="s0"/>
        </w:rPr>
        <w:t xml:space="preserve"> к настоящим Правилам, с приложением следующих электронных копий документов либо электронных документов:</w:t>
      </w:r>
    </w:p>
    <w:p w:rsidR="00A923A0" w:rsidRDefault="00AA5452">
      <w:pPr>
        <w:pStyle w:val="pj"/>
      </w:pPr>
      <w:r>
        <w:rPr>
          <w:rStyle w:val="s0"/>
        </w:rPr>
        <w:t>1) технической спецификации с описанием функциональных, технических, качественных и эксплуатационных характеристик товаров, работ, услуг, а также документов, подтверждающих соответствие товаров, работ, услуг этим требованиям;</w:t>
      </w:r>
    </w:p>
    <w:p w:rsidR="00A923A0" w:rsidRDefault="00AA5452">
      <w:pPr>
        <w:pStyle w:val="pj"/>
      </w:pPr>
      <w:r>
        <w:t xml:space="preserve">2) лицензии, разрешения (уведомления), патента, свидетельства, сертификата, диплома, полученные в соответствии с законодательством Республики Казахстан о </w:t>
      </w:r>
      <w:r>
        <w:lastRenderedPageBreak/>
        <w:t>разрешениях и уведомлениях, сведения о которых подтверждаются в цифровых системах государственных органов (при наличии соответствующего требования в конкурсной документации);</w:t>
      </w:r>
    </w:p>
    <w:p w:rsidR="00A923A0" w:rsidRDefault="00AA5452">
      <w:pPr>
        <w:pStyle w:val="pj"/>
      </w:pPr>
      <w:r>
        <w:rPr>
          <w:rStyle w:val="s0"/>
        </w:rPr>
        <w:t>3) справки банка или филиала банка, в котором обслуживается потенциальный поставщик, об отсутствии просроченной задолженности по обязательствам потенциального поставщика, длящимся более трех месяцев, перед банком или филиалом банка (в случае, если потенциальный поставщик является клиентом нескольких банков второго уровня или филиалов, а также иностранного банка, данная справка представляется от каждого из таких банков). Справка, выданная не ранее одного месяца, предшествующего дате вскрытия конвертов с конкурсными заявками;</w:t>
      </w:r>
    </w:p>
    <w:p w:rsidR="00A923A0" w:rsidRDefault="00AA5452">
      <w:pPr>
        <w:pStyle w:val="pj"/>
      </w:pPr>
      <w:r>
        <w:rPr>
          <w:rStyle w:val="s0"/>
        </w:rPr>
        <w:t>4) сведений об отсутствии (наличии) задолженности, учет по которым ведется в органах государственных доходов, выданной не ранее трех месяцев до дня вскрытия конкурсных заявок;</w:t>
      </w:r>
    </w:p>
    <w:p w:rsidR="00A923A0" w:rsidRDefault="00AA5452">
      <w:pPr>
        <w:pStyle w:val="pj"/>
      </w:pPr>
      <w:r>
        <w:rPr>
          <w:rStyle w:val="s0"/>
        </w:rPr>
        <w:t>5) в случае, если потенциальный поставщик не является резидентом Республики Казахстан и не зарегистрирован в качестве налогоплательщика Республики Казахстан, то представляется:</w:t>
      </w:r>
    </w:p>
    <w:p w:rsidR="00A923A0" w:rsidRDefault="00AA5452">
      <w:pPr>
        <w:pStyle w:val="pj"/>
      </w:pPr>
      <w:r>
        <w:rPr>
          <w:rStyle w:val="s0"/>
        </w:rPr>
        <w:t>справки налогового органа Республики Казахстан о том, что данный потенциальный поставщик является нерезидентом Республики Казахстан и не состоит на налоговом учете;</w:t>
      </w:r>
    </w:p>
    <w:p w:rsidR="00A923A0" w:rsidRDefault="00AA5452">
      <w:pPr>
        <w:pStyle w:val="pj"/>
      </w:pPr>
      <w:r>
        <w:rPr>
          <w:rStyle w:val="s0"/>
        </w:rPr>
        <w:t xml:space="preserve">правоустанавливающих документов с проставленным апостилем (легализованного) в соответствии с </w:t>
      </w:r>
      <w:hyperlink r:id="rId224" w:history="1">
        <w:r>
          <w:rPr>
            <w:rStyle w:val="a4"/>
          </w:rPr>
          <w:t>Законом</w:t>
        </w:r>
      </w:hyperlink>
      <w:r>
        <w:rPr>
          <w:rStyle w:val="s0"/>
        </w:rPr>
        <w:t xml:space="preserve"> Республики Казахстан «О присоединении Республики Казахстан к Конвенции, отменяющей требование легализации иностранных официальных документов»;</w:t>
      </w:r>
    </w:p>
    <w:p w:rsidR="00A923A0" w:rsidRDefault="00AA5452">
      <w:pPr>
        <w:pStyle w:val="pj"/>
      </w:pPr>
      <w:r>
        <w:rPr>
          <w:rStyle w:val="s0"/>
        </w:rPr>
        <w:t xml:space="preserve">6) платежного поручения, подтверждающего внесение обеспечения конкурсной заявки на банковский счет субъекта естественной монополии (при наличии соответствующего требования в конкурсной документации), за исключением случаев предусмотренных </w:t>
      </w:r>
      <w:hyperlink w:anchor="sub14700" w:history="1">
        <w:r>
          <w:rPr>
            <w:rStyle w:val="a4"/>
          </w:rPr>
          <w:t>пунктом 147</w:t>
        </w:r>
      </w:hyperlink>
      <w:r>
        <w:rPr>
          <w:rStyle w:val="s0"/>
        </w:rPr>
        <w:t xml:space="preserve"> настоящих Правил;</w:t>
      </w:r>
    </w:p>
    <w:p w:rsidR="00A923A0" w:rsidRDefault="00AA5452">
      <w:pPr>
        <w:pStyle w:val="pj"/>
      </w:pPr>
      <w:r>
        <w:rPr>
          <w:rStyle w:val="s0"/>
        </w:rPr>
        <w:t>7) в случае, если конкурс объявлен на закупки стратегического товара, то представляются документы, подтверждающие, что потенциальный поставщик является производителем стратегического товара, полученных от соответствующего компетентного органа;</w:t>
      </w:r>
    </w:p>
    <w:p w:rsidR="00A923A0" w:rsidRDefault="00AA5452">
      <w:pPr>
        <w:pStyle w:val="pj"/>
      </w:pPr>
      <w:r>
        <w:rPr>
          <w:rStyle w:val="s0"/>
        </w:rPr>
        <w:t xml:space="preserve">8) справка о государственной регистрации (перерегистрации) юридического лица, выданной регистрирующим органом по форме, установленной в соответствии с приложением 6 Правил оказания государственных услуг в сфере государственной регистрации юридических лиц и учетной регистрации филиалов и представительств, утвержденных </w:t>
      </w:r>
      <w:hyperlink r:id="rId225" w:history="1">
        <w:r>
          <w:rPr>
            <w:rStyle w:val="a4"/>
          </w:rPr>
          <w:t>приказом</w:t>
        </w:r>
      </w:hyperlink>
      <w:r>
        <w:rPr>
          <w:rStyle w:val="s0"/>
        </w:rPr>
        <w:t xml:space="preserve"> исполняющего обязанности Министра юстиции Республики Казахстан от 29 мая 2020 года № 66 (зарегистрирован в Реестре государственной регистрации нормативных правовых актов за № 20771);</w:t>
      </w:r>
    </w:p>
    <w:p w:rsidR="00A923A0" w:rsidRDefault="00AA5452">
      <w:pPr>
        <w:pStyle w:val="pj"/>
      </w:pPr>
      <w:r>
        <w:rPr>
          <w:rStyle w:val="s0"/>
        </w:rPr>
        <w:t>9) в случае, если потенциальный поставщик является плательщиком налога на добавленную стоимость, копии свидетельства о постановке на учет по налогу на добавленную стоимость либо бумажной копии электронного документа;</w:t>
      </w:r>
    </w:p>
    <w:p w:rsidR="00A923A0" w:rsidRDefault="00AA5452">
      <w:pPr>
        <w:pStyle w:val="pj"/>
      </w:pPr>
      <w:r>
        <w:rPr>
          <w:rStyle w:val="s0"/>
        </w:rPr>
        <w:t>10) сведений о применении потенциальным поставщиком общеустановленного режима налогообложения, учет по которым ведется в органах государственных доходов, на дату подачи заявки.</w:t>
      </w:r>
    </w:p>
    <w:p w:rsidR="00A923A0" w:rsidRDefault="00AA5452">
      <w:pPr>
        <w:pStyle w:val="pji"/>
      </w:pPr>
      <w:r>
        <w:rPr>
          <w:rStyle w:val="s3"/>
        </w:rPr>
        <w:t xml:space="preserve">См.: </w:t>
      </w:r>
      <w:hyperlink r:id="rId226" w:history="1">
        <w:r>
          <w:rPr>
            <w:rStyle w:val="a4"/>
            <w:i/>
            <w:iCs/>
          </w:rPr>
          <w:t>Ответ</w:t>
        </w:r>
      </w:hyperlink>
      <w:r>
        <w:rPr>
          <w:rStyle w:val="s3"/>
        </w:rPr>
        <w:t xml:space="preserve"> Министра национальной экономики РК от 16 марта 2020 года на вопрос от 10 марта 2020 года № 599673 (dialog.egov.kz) «О перечне документов, необходимых СЕМ при осуществлении закупок мазута»</w:t>
      </w:r>
    </w:p>
    <w:p w:rsidR="00A923A0" w:rsidRDefault="00AA5452">
      <w:pPr>
        <w:pStyle w:val="pj"/>
      </w:pPr>
      <w:r>
        <w:rPr>
          <w:rStyle w:val="s0"/>
        </w:rPr>
        <w:t>143. Не допускается передача потенциальным поставщиком субподрядчикам (соисполнителям) на субподряд (соисполнение) в совокупности более двух третей объема работ, услуг.</w:t>
      </w:r>
    </w:p>
    <w:p w:rsidR="00A923A0" w:rsidRDefault="00AA5452">
      <w:pPr>
        <w:pStyle w:val="pji"/>
      </w:pPr>
      <w:r>
        <w:rPr>
          <w:rStyle w:val="s3"/>
        </w:rPr>
        <w:lastRenderedPageBreak/>
        <w:t xml:space="preserve">Глава 5 дополнена пунктом 143-1 в соответствии с </w:t>
      </w:r>
      <w:hyperlink r:id="rId227" w:anchor="sub_id=14301" w:history="1">
        <w:r>
          <w:rPr>
            <w:rStyle w:val="a4"/>
            <w:i/>
            <w:iCs/>
          </w:rPr>
          <w:t>приказом</w:t>
        </w:r>
      </w:hyperlink>
      <w:r>
        <w:rPr>
          <w:rStyle w:val="s3"/>
        </w:rPr>
        <w:t xml:space="preserve"> Министра национальной экономики РК от 31.01.22 г. № 9</w:t>
      </w:r>
    </w:p>
    <w:p w:rsidR="00A923A0" w:rsidRDefault="00AA5452">
      <w:pPr>
        <w:pStyle w:val="pj"/>
      </w:pPr>
      <w:r>
        <w:rPr>
          <w:rStyle w:val="s0"/>
        </w:rPr>
        <w:t>143-1. Потенциальный поставщик корректирует или отзывает свою заявку посредством портала до истечения окончательного срока представления заявки, не теряя при этом возможности на возврат гарантийного обеспечения своей конкурсной заявки.</w:t>
      </w:r>
    </w:p>
    <w:p w:rsidR="00A923A0" w:rsidRDefault="00AA5452">
      <w:pPr>
        <w:pStyle w:val="pj"/>
      </w:pPr>
      <w:r>
        <w:rPr>
          <w:rStyle w:val="s0"/>
        </w:rPr>
        <w:t>144. Потенциальный поставщик при представлении конкурсной заявки одновременно вносит обеспечение конкурсной заявки в размере одного процента от стоимости закупаемых товаров, работ, услуг, предложенной в его конкурсной заявке.</w:t>
      </w:r>
    </w:p>
    <w:p w:rsidR="00A923A0" w:rsidRDefault="00AA5452">
      <w:pPr>
        <w:pStyle w:val="pj"/>
      </w:pPr>
      <w:r>
        <w:rPr>
          <w:rStyle w:val="s0"/>
        </w:rPr>
        <w:t>145. Обеспечение конкурсной заявки представляется в одном из следующих видов:</w:t>
      </w:r>
    </w:p>
    <w:p w:rsidR="00A923A0" w:rsidRDefault="00AA5452">
      <w:pPr>
        <w:pStyle w:val="pj"/>
      </w:pPr>
      <w:r>
        <w:rPr>
          <w:rStyle w:val="s0"/>
        </w:rPr>
        <w:t>1) залога денег путем внесения потенциальным поставщиком на соответствующий банковский счет субъекта естественной монополии;</w:t>
      </w:r>
    </w:p>
    <w:p w:rsidR="00A923A0" w:rsidRDefault="00AA5452">
      <w:pPr>
        <w:pStyle w:val="pj"/>
      </w:pPr>
      <w:r>
        <w:rPr>
          <w:rStyle w:val="s0"/>
        </w:rPr>
        <w:t>2) банковской гарантии.</w:t>
      </w:r>
    </w:p>
    <w:p w:rsidR="00A923A0" w:rsidRDefault="00AA5452">
      <w:pPr>
        <w:pStyle w:val="pj"/>
      </w:pPr>
      <w:r>
        <w:rPr>
          <w:rStyle w:val="s0"/>
        </w:rPr>
        <w:t>146. Срок действия обеспечения конкурсной заявки - не менее срока действия самой конкурсной заявки.</w:t>
      </w:r>
    </w:p>
    <w:p w:rsidR="00A923A0" w:rsidRDefault="00AA5452">
      <w:pPr>
        <w:pStyle w:val="pji"/>
      </w:pPr>
      <w:bookmarkStart w:id="17" w:name="SUB14700"/>
      <w:bookmarkEnd w:id="17"/>
      <w:r>
        <w:rPr>
          <w:rStyle w:val="s3"/>
        </w:rPr>
        <w:t xml:space="preserve">В пункт 147 внесены изменения в соответствии с </w:t>
      </w:r>
      <w:hyperlink r:id="rId228" w:anchor="sub_id=147" w:history="1">
        <w:r>
          <w:rPr>
            <w:rStyle w:val="a4"/>
            <w:i/>
            <w:iCs/>
          </w:rPr>
          <w:t>приказом</w:t>
        </w:r>
      </w:hyperlink>
      <w:r>
        <w:rPr>
          <w:rStyle w:val="s3"/>
        </w:rPr>
        <w:t xml:space="preserve"> Министра национальной экономики РК от 29.11.24 г. № 105 (введен в действие с 15 декабря 2024 г.) (</w:t>
      </w:r>
      <w:hyperlink r:id="rId229" w:anchor="sub_id=14700" w:history="1">
        <w:r>
          <w:rPr>
            <w:rStyle w:val="a4"/>
            <w:i/>
            <w:iCs/>
          </w:rPr>
          <w:t>см. стар. ред.</w:t>
        </w:r>
      </w:hyperlink>
      <w:r>
        <w:rPr>
          <w:rStyle w:val="s3"/>
        </w:rPr>
        <w:t>)</w:t>
      </w:r>
    </w:p>
    <w:p w:rsidR="00A923A0" w:rsidRDefault="00AA5452">
      <w:pPr>
        <w:pStyle w:val="pj"/>
      </w:pPr>
      <w:r>
        <w:rPr>
          <w:rStyle w:val="s0"/>
        </w:rPr>
        <w:t>147. Потенциальные поставщики не вносят обеспечение конкурсной заявки, если:</w:t>
      </w:r>
    </w:p>
    <w:p w:rsidR="00A923A0" w:rsidRDefault="00AA5452">
      <w:pPr>
        <w:pStyle w:val="pj"/>
      </w:pPr>
      <w:r>
        <w:rPr>
          <w:rStyle w:val="s0"/>
        </w:rPr>
        <w:t>1) являются субъектами малого предпринимательства и объем предлагаемых ими товаров, работ, услуг в стоимостном выражении в целом, по конкурсу не превышает шеститысячекратного размера месячного расчетного показателя;</w:t>
      </w:r>
    </w:p>
    <w:p w:rsidR="00A923A0" w:rsidRDefault="00AA5452">
      <w:pPr>
        <w:pStyle w:val="pj"/>
      </w:pPr>
      <w:r>
        <w:rPr>
          <w:rStyle w:val="s0"/>
        </w:rPr>
        <w:t xml:space="preserve">2) являются организациями, создаваемыми общественными объединениями лиц с инвалидностью Республики Казахстан, производящими товары, работы, услуги и объем предлагаемых ими товаров, работ, услуг в стоимостном выражении по конкурсу не превышает восемнадцатитысячекратного размера </w:t>
      </w:r>
      <w:hyperlink r:id="rId230" w:history="1">
        <w:r>
          <w:rPr>
            <w:rStyle w:val="a4"/>
          </w:rPr>
          <w:t>месячного расчетного показателя</w:t>
        </w:r>
      </w:hyperlink>
      <w:r>
        <w:rPr>
          <w:rStyle w:val="s0"/>
        </w:rPr>
        <w:t>.</w:t>
      </w:r>
    </w:p>
    <w:p w:rsidR="00A923A0" w:rsidRDefault="00AA5452">
      <w:pPr>
        <w:pStyle w:val="pj"/>
      </w:pPr>
      <w:r>
        <w:rPr>
          <w:rStyle w:val="s0"/>
        </w:rPr>
        <w:t>148. Субъект естественной монополии возвращает обеспечение конкурсной заявки в течение пяти рабочих дней со дня наступления следующих случаев:</w:t>
      </w:r>
    </w:p>
    <w:p w:rsidR="00A923A0" w:rsidRDefault="00AA5452">
      <w:pPr>
        <w:pStyle w:val="pj"/>
      </w:pPr>
      <w:r>
        <w:rPr>
          <w:rStyle w:val="s0"/>
        </w:rPr>
        <w:t>1) истечения срока действия конкурсной заявки;</w:t>
      </w:r>
    </w:p>
    <w:p w:rsidR="00A923A0" w:rsidRDefault="00AA5452">
      <w:pPr>
        <w:pStyle w:val="pj"/>
      </w:pPr>
      <w:r>
        <w:rPr>
          <w:rStyle w:val="s0"/>
        </w:rPr>
        <w:t>2) вступления в силу договора закупок;</w:t>
      </w:r>
    </w:p>
    <w:p w:rsidR="00A923A0" w:rsidRDefault="00AA5452">
      <w:pPr>
        <w:pStyle w:val="pj"/>
      </w:pPr>
      <w:r>
        <w:rPr>
          <w:rStyle w:val="s0"/>
        </w:rPr>
        <w:t>3) отзыва конкурсной заявки до истечения окончательного срока представления конкурсных заявок;</w:t>
      </w:r>
    </w:p>
    <w:p w:rsidR="00A923A0" w:rsidRDefault="00AA5452">
      <w:pPr>
        <w:pStyle w:val="pj"/>
      </w:pPr>
      <w:r>
        <w:rPr>
          <w:rStyle w:val="s0"/>
        </w:rPr>
        <w:t>4) отклонения конкурсной заявки, как не отвечающей требованиям конкурсной документации;</w:t>
      </w:r>
    </w:p>
    <w:p w:rsidR="00A923A0" w:rsidRDefault="00AA5452">
      <w:pPr>
        <w:pStyle w:val="pj"/>
      </w:pPr>
      <w:r>
        <w:rPr>
          <w:rStyle w:val="s0"/>
        </w:rPr>
        <w:t>5) прекращения процедур закупок без определения победителя конкурса.</w:t>
      </w:r>
    </w:p>
    <w:p w:rsidR="00A923A0" w:rsidRDefault="00AA5452">
      <w:pPr>
        <w:pStyle w:val="pj"/>
      </w:pPr>
      <w:r>
        <w:rPr>
          <w:rStyle w:val="s0"/>
        </w:rPr>
        <w:t>149. Обеспечение конкурсной заявки не возвращается потенциальному поставщику, представившему конкурсную заявку и ее обеспечение в случаях, если потенциальный поставщик:</w:t>
      </w:r>
    </w:p>
    <w:p w:rsidR="00A923A0" w:rsidRDefault="00AA5452">
      <w:pPr>
        <w:pStyle w:val="pj"/>
      </w:pPr>
      <w:r>
        <w:rPr>
          <w:rStyle w:val="s0"/>
        </w:rPr>
        <w:t>1) отозвал или изменил конкурсную заявку после истечения окончательного срока представления конкурсной заявки;</w:t>
      </w:r>
    </w:p>
    <w:p w:rsidR="00A923A0" w:rsidRDefault="00AA5452">
      <w:pPr>
        <w:pStyle w:val="pj"/>
      </w:pPr>
      <w:r>
        <w:rPr>
          <w:rStyle w:val="s0"/>
        </w:rPr>
        <w:t xml:space="preserve">2) не заключил договор о закупках, в сроки установленные </w:t>
      </w:r>
      <w:hyperlink w:anchor="sub16000" w:history="1">
        <w:r>
          <w:rPr>
            <w:rStyle w:val="a4"/>
          </w:rPr>
          <w:t>пунктом 160</w:t>
        </w:r>
      </w:hyperlink>
      <w:r>
        <w:rPr>
          <w:rStyle w:val="s0"/>
        </w:rPr>
        <w:t xml:space="preserve"> настоящих Правил, если он был определен победителем конкурса или потенциальным поставщиком, занявшим второе место.</w:t>
      </w:r>
    </w:p>
    <w:p w:rsidR="00A923A0" w:rsidRDefault="00AA5452">
      <w:pPr>
        <w:pStyle w:val="pji"/>
      </w:pPr>
      <w:r>
        <w:rPr>
          <w:rStyle w:val="s3"/>
        </w:rPr>
        <w:t xml:space="preserve">Пункт 150 изложен в редакции </w:t>
      </w:r>
      <w:hyperlink r:id="rId231" w:anchor="sub_id=150" w:history="1">
        <w:r>
          <w:rPr>
            <w:rStyle w:val="a4"/>
            <w:i/>
            <w:iCs/>
          </w:rPr>
          <w:t>приказа</w:t>
        </w:r>
      </w:hyperlink>
      <w:r>
        <w:rPr>
          <w:rStyle w:val="s3"/>
        </w:rPr>
        <w:t xml:space="preserve"> Министра национальной экономики РК от 31.01.22 г. № 9 (</w:t>
      </w:r>
      <w:hyperlink r:id="rId232" w:anchor="sub_id=15000" w:history="1">
        <w:r>
          <w:rPr>
            <w:rStyle w:val="a4"/>
            <w:i/>
            <w:iCs/>
          </w:rPr>
          <w:t>см. стар. ред.</w:t>
        </w:r>
      </w:hyperlink>
      <w:r>
        <w:rPr>
          <w:rStyle w:val="s3"/>
        </w:rPr>
        <w:t>)</w:t>
      </w:r>
    </w:p>
    <w:p w:rsidR="00A923A0" w:rsidRDefault="00AA5452">
      <w:pPr>
        <w:pStyle w:val="pj"/>
      </w:pPr>
      <w:r>
        <w:rPr>
          <w:rStyle w:val="s0"/>
        </w:rPr>
        <w:t>150. Вскрытие конкурсных заявок потенциальных поставщиков осуществляется автоматически порталом в установленный конкурсной документацией срок.</w:t>
      </w:r>
    </w:p>
    <w:p w:rsidR="00A923A0" w:rsidRDefault="00AA5452">
      <w:pPr>
        <w:pStyle w:val="pji"/>
      </w:pPr>
      <w:r>
        <w:rPr>
          <w:rStyle w:val="s3"/>
        </w:rPr>
        <w:t xml:space="preserve">Пункт 151 изложен в редакции </w:t>
      </w:r>
      <w:hyperlink r:id="rId233" w:anchor="sub_id=151" w:history="1">
        <w:r>
          <w:rPr>
            <w:rStyle w:val="a4"/>
            <w:i/>
            <w:iCs/>
          </w:rPr>
          <w:t>приказа</w:t>
        </w:r>
      </w:hyperlink>
      <w:r>
        <w:rPr>
          <w:rStyle w:val="s3"/>
        </w:rPr>
        <w:t xml:space="preserve"> Заместителя Премьер-Министра - Министра национальной экономики РК от 24.12.24 г. № 109 (введен в действие с 7 января 2025 г.) (</w:t>
      </w:r>
      <w:hyperlink r:id="rId234" w:anchor="sub_id=15100" w:history="1">
        <w:r>
          <w:rPr>
            <w:rStyle w:val="a4"/>
            <w:i/>
            <w:iCs/>
          </w:rPr>
          <w:t>см. стар. ред.</w:t>
        </w:r>
      </w:hyperlink>
      <w:r>
        <w:rPr>
          <w:rStyle w:val="s3"/>
        </w:rPr>
        <w:t>)</w:t>
      </w:r>
    </w:p>
    <w:p w:rsidR="00A923A0" w:rsidRDefault="00AA5452">
      <w:pPr>
        <w:pStyle w:val="pj"/>
      </w:pPr>
      <w:r>
        <w:rPr>
          <w:rStyle w:val="s0"/>
        </w:rPr>
        <w:lastRenderedPageBreak/>
        <w:t>151. Конкурсная комиссия рассматривает конкурсные заявки потенциальных поставщиков отдельно по каждому лоту не более 3 (трех) рабочих дней со дня окончания представления конкурсных заявок, установленного в объявлении о проведении конкурса.</w:t>
      </w:r>
    </w:p>
    <w:p w:rsidR="00A923A0" w:rsidRDefault="00AA5452">
      <w:pPr>
        <w:pStyle w:val="pji"/>
      </w:pPr>
      <w:bookmarkStart w:id="18" w:name="SUB15200"/>
      <w:bookmarkEnd w:id="18"/>
      <w:r>
        <w:rPr>
          <w:rStyle w:val="s3"/>
        </w:rPr>
        <w:t xml:space="preserve">Пункт 152 изложен в редакции </w:t>
      </w:r>
      <w:hyperlink r:id="rId235" w:anchor="sub_id=152" w:history="1">
        <w:r>
          <w:rPr>
            <w:rStyle w:val="a4"/>
            <w:i/>
            <w:iCs/>
          </w:rPr>
          <w:t>приказа</w:t>
        </w:r>
      </w:hyperlink>
      <w:r>
        <w:rPr>
          <w:rStyle w:val="s3"/>
        </w:rPr>
        <w:t xml:space="preserve"> Министра национальной экономики РК от 31.01.22 г. № 9 (</w:t>
      </w:r>
      <w:hyperlink r:id="rId236" w:anchor="sub_id=15200" w:history="1">
        <w:r>
          <w:rPr>
            <w:rStyle w:val="a4"/>
            <w:i/>
            <w:iCs/>
          </w:rPr>
          <w:t>см. стар. ред.</w:t>
        </w:r>
      </w:hyperlink>
      <w:r>
        <w:rPr>
          <w:rStyle w:val="s3"/>
        </w:rPr>
        <w:t xml:space="preserve">); внесены изменения в соответствии с </w:t>
      </w:r>
      <w:hyperlink r:id="rId237" w:anchor="sub_id=2152" w:history="1">
        <w:r>
          <w:rPr>
            <w:rStyle w:val="a4"/>
            <w:i/>
            <w:iCs/>
          </w:rPr>
          <w:t>приказом</w:t>
        </w:r>
      </w:hyperlink>
      <w:r>
        <w:rPr>
          <w:rStyle w:val="s3"/>
        </w:rPr>
        <w:t xml:space="preserve"> Заместителя Премьер-Министра - Министра национальной экономики РК от 26.06.26 г. № 85 (введен в действие с 14 июля 2026 г.) (</w:t>
      </w:r>
      <w:hyperlink r:id="rId238" w:anchor="sub_id=15200" w:history="1">
        <w:r>
          <w:rPr>
            <w:rStyle w:val="a4"/>
            <w:i/>
            <w:iCs/>
          </w:rPr>
          <w:t>см. стар. ред.</w:t>
        </w:r>
      </w:hyperlink>
      <w:r>
        <w:rPr>
          <w:rStyle w:val="s3"/>
        </w:rPr>
        <w:t xml:space="preserve">); </w:t>
      </w:r>
      <w:hyperlink r:id="rId239" w:anchor="sub_id=152" w:history="1">
        <w:r>
          <w:rPr>
            <w:rStyle w:val="a4"/>
            <w:i/>
            <w:iCs/>
          </w:rPr>
          <w:t>приказом</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240" w:anchor="sub_id=15200" w:history="1">
        <w:r>
          <w:rPr>
            <w:rStyle w:val="a4"/>
            <w:i/>
            <w:iCs/>
          </w:rPr>
          <w:t>см. стар. ред.</w:t>
        </w:r>
      </w:hyperlink>
      <w:r>
        <w:rPr>
          <w:rStyle w:val="s3"/>
        </w:rPr>
        <w:t>)</w:t>
      </w:r>
    </w:p>
    <w:p w:rsidR="00A923A0" w:rsidRDefault="00AA5452">
      <w:pPr>
        <w:pStyle w:val="pj"/>
      </w:pPr>
      <w:r>
        <w:rPr>
          <w:rStyle w:val="s0"/>
        </w:rPr>
        <w:t>152. Конкурсная комиссия не принимает к оценке и сопоставлению конкурсную заявку потенциального поставщика по следующим основаниям:</w:t>
      </w:r>
    </w:p>
    <w:p w:rsidR="00A923A0" w:rsidRDefault="00AA5452">
      <w:pPr>
        <w:pStyle w:val="pj"/>
      </w:pPr>
      <w:r>
        <w:rPr>
          <w:rStyle w:val="s0"/>
        </w:rPr>
        <w:t xml:space="preserve">1) не представлены документы, указанные в </w:t>
      </w:r>
      <w:hyperlink w:anchor="sub14200" w:history="1">
        <w:r>
          <w:rPr>
            <w:rStyle w:val="a4"/>
          </w:rPr>
          <w:t>пункте 142</w:t>
        </w:r>
      </w:hyperlink>
      <w:r>
        <w:rPr>
          <w:rStyle w:val="s0"/>
        </w:rPr>
        <w:t xml:space="preserve"> настоящих Правил;</w:t>
      </w:r>
    </w:p>
    <w:p w:rsidR="00A923A0" w:rsidRDefault="00AA5452">
      <w:pPr>
        <w:pStyle w:val="pj"/>
      </w:pPr>
      <w:r>
        <w:rPr>
          <w:rStyle w:val="s0"/>
        </w:rPr>
        <w:t xml:space="preserve">2) потенциальный поставщик не внес обеспечение конкурсной заявки, за исключением случаев предусмотренных </w:t>
      </w:r>
      <w:hyperlink w:anchor="sub14700" w:history="1">
        <w:r>
          <w:rPr>
            <w:rStyle w:val="a4"/>
          </w:rPr>
          <w:t>пунктом 147</w:t>
        </w:r>
      </w:hyperlink>
      <w:r>
        <w:rPr>
          <w:rStyle w:val="s0"/>
        </w:rPr>
        <w:t xml:space="preserve"> настоящих Правил;</w:t>
      </w:r>
    </w:p>
    <w:p w:rsidR="00A923A0" w:rsidRDefault="00AA5452">
      <w:pPr>
        <w:pStyle w:val="pj"/>
      </w:pPr>
      <w:r>
        <w:rPr>
          <w:rStyle w:val="s0"/>
        </w:rPr>
        <w:t xml:space="preserve">3) конкурсная заявка, содержит документы, представленные или оформленные с нарушением требований </w:t>
      </w:r>
      <w:hyperlink w:anchor="sub13900" w:history="1">
        <w:r>
          <w:rPr>
            <w:rStyle w:val="a4"/>
          </w:rPr>
          <w:t>пунктов 139, 140</w:t>
        </w:r>
      </w:hyperlink>
      <w:r>
        <w:rPr>
          <w:rStyle w:val="s0"/>
        </w:rPr>
        <w:t xml:space="preserve"> настоящих Правил;</w:t>
      </w:r>
    </w:p>
    <w:p w:rsidR="00A923A0" w:rsidRDefault="00AA5452">
      <w:pPr>
        <w:pStyle w:val="pji"/>
      </w:pPr>
      <w:r>
        <w:rPr>
          <w:rStyle w:val="s3"/>
        </w:rPr>
        <w:t xml:space="preserve">Подпункт 4 изложен в редакции </w:t>
      </w:r>
      <w:hyperlink r:id="rId241" w:anchor="sub_id=152" w:history="1">
        <w:r>
          <w:rPr>
            <w:rStyle w:val="a4"/>
            <w:i/>
            <w:iCs/>
          </w:rPr>
          <w:t>приказа</w:t>
        </w:r>
      </w:hyperlink>
      <w:r>
        <w:rPr>
          <w:rStyle w:val="s3"/>
        </w:rPr>
        <w:t xml:space="preserve"> Министра национальной экономики РК от 24.01.23 г. № 9 (введены в действие с 1 января 2024 г.) (</w:t>
      </w:r>
      <w:hyperlink r:id="rId242" w:anchor="sub_id=15200" w:history="1">
        <w:r>
          <w:rPr>
            <w:rStyle w:val="a4"/>
            <w:i/>
            <w:iCs/>
          </w:rPr>
          <w:t>см. стар. ред.</w:t>
        </w:r>
      </w:hyperlink>
      <w:r>
        <w:rPr>
          <w:rStyle w:val="s3"/>
        </w:rPr>
        <w:t xml:space="preserve">); </w:t>
      </w:r>
      <w:hyperlink r:id="rId243" w:anchor="sub_id=152" w:history="1">
        <w:r>
          <w:rPr>
            <w:rStyle w:val="a4"/>
            <w:i/>
            <w:iCs/>
          </w:rPr>
          <w:t>приказа</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244" w:anchor="sub_id=15200" w:history="1">
        <w:r>
          <w:rPr>
            <w:rStyle w:val="a4"/>
            <w:i/>
            <w:iCs/>
          </w:rPr>
          <w:t>см. стар. ред.</w:t>
        </w:r>
      </w:hyperlink>
      <w:r>
        <w:rPr>
          <w:rStyle w:val="s3"/>
        </w:rPr>
        <w:t>)</w:t>
      </w:r>
    </w:p>
    <w:p w:rsidR="00A923A0" w:rsidRDefault="00AA5452">
      <w:pPr>
        <w:pStyle w:val="pj"/>
      </w:pPr>
      <w:r>
        <w:rPr>
          <w:rStyle w:val="s0"/>
        </w:rPr>
        <w:t>4) наличие в сведениях об отсутствии (наличии) задолженности, учет по которым ведется в органах государственных доходов, информации о задолженности по обязательным пенсионным взносам, обязательным пенсионным взносам работодателя, обязательным профессиональным пенсионным взносам, задолженности по отчислениям и (или) взносам на обязательное социальное медицинское страхование и о задолженности по социальным отчислениям в размере одного теңге и более;</w:t>
      </w:r>
    </w:p>
    <w:p w:rsidR="00A923A0" w:rsidRDefault="00AA5452">
      <w:pPr>
        <w:pStyle w:val="pj"/>
      </w:pPr>
      <w:r>
        <w:rPr>
          <w:rStyle w:val="s0"/>
        </w:rPr>
        <w:t>5) наличие справки банка или филиала банка просроченной задолженности хотя бы по одному виду обязательств потенциального поставщика, длящейся более трех месяцев, предшествующих дате выдачи данной справки;</w:t>
      </w:r>
    </w:p>
    <w:p w:rsidR="00A923A0" w:rsidRDefault="00AA5452">
      <w:pPr>
        <w:pStyle w:val="pj"/>
      </w:pPr>
      <w:r>
        <w:rPr>
          <w:rStyle w:val="s0"/>
        </w:rPr>
        <w:t>6) представление потенциальным поставщиком технической спецификации, не соответствующей требованиям, установленным в технической спецификации конкурсной документации;</w:t>
      </w:r>
    </w:p>
    <w:p w:rsidR="00A923A0" w:rsidRDefault="00AA5452">
      <w:pPr>
        <w:pStyle w:val="pj"/>
      </w:pPr>
      <w:r>
        <w:rPr>
          <w:rStyle w:val="s0"/>
        </w:rPr>
        <w:t>7) установлен факт представления недостоверной информации;</w:t>
      </w:r>
    </w:p>
    <w:p w:rsidR="00A923A0" w:rsidRDefault="00AA5452">
      <w:pPr>
        <w:pStyle w:val="pj"/>
      </w:pPr>
      <w:r>
        <w:rPr>
          <w:rStyle w:val="s0"/>
        </w:rPr>
        <w:t>8) потенциальный поставщик является аффилированным лицом другого потенциального поставщика, подавшего заявку на участие в данном конкурсе (лоте), если в конкурсе приняли участие только аффилированные между собой лица;</w:t>
      </w:r>
    </w:p>
    <w:p w:rsidR="00A923A0" w:rsidRDefault="00AA5452">
      <w:pPr>
        <w:pStyle w:val="pj"/>
      </w:pPr>
      <w:r>
        <w:rPr>
          <w:rStyle w:val="s0"/>
        </w:rPr>
        <w:t>9) цены заявок в теңге потенциальных поставщиков, допущенных к участию в конкурсе, превышают сумму, выделенную на закупки предусмотренную перечнем;</w:t>
      </w:r>
    </w:p>
    <w:p w:rsidR="00A923A0" w:rsidRDefault="00AA5452">
      <w:pPr>
        <w:pStyle w:val="pj"/>
      </w:pPr>
      <w:r>
        <w:rPr>
          <w:rStyle w:val="s0"/>
        </w:rPr>
        <w:t>10) ценовое предложение потенциального поставщика признано конкурсной комиссией демпинговым;</w:t>
      </w:r>
    </w:p>
    <w:p w:rsidR="00A923A0" w:rsidRDefault="00AA5452">
      <w:pPr>
        <w:pStyle w:val="pj"/>
      </w:pPr>
      <w:r>
        <w:rPr>
          <w:rStyle w:val="s0"/>
        </w:rPr>
        <w:t>11) потенциальный поставщик состоит в реестре недобросовестных участников закупок, размещённом на интернет-ресурсе уполномоченного органа;</w:t>
      </w:r>
    </w:p>
    <w:p w:rsidR="00A923A0" w:rsidRDefault="00AA5452">
      <w:pPr>
        <w:pStyle w:val="pj"/>
      </w:pPr>
      <w:r>
        <w:rPr>
          <w:rStyle w:val="s0"/>
        </w:rPr>
        <w:t>12) отсутствие у потенциального поставщика выписки из реестра казахстанских товаропроизводителей.</w:t>
      </w:r>
    </w:p>
    <w:p w:rsidR="00A923A0" w:rsidRDefault="00AA5452">
      <w:pPr>
        <w:pStyle w:val="pji"/>
      </w:pPr>
      <w:r>
        <w:rPr>
          <w:rStyle w:val="s3"/>
        </w:rPr>
        <w:t xml:space="preserve">Глава 5 дополнена пунктом 152-1 в соответствии с </w:t>
      </w:r>
      <w:hyperlink r:id="rId245" w:anchor="sub_id=15201" w:history="1">
        <w:r>
          <w:rPr>
            <w:rStyle w:val="a4"/>
            <w:i/>
            <w:iCs/>
          </w:rPr>
          <w:t>приказом</w:t>
        </w:r>
      </w:hyperlink>
      <w:r>
        <w:rPr>
          <w:rStyle w:val="s3"/>
        </w:rPr>
        <w:t xml:space="preserve"> Министра национальной экономики РК от 31.01.22 г. № 9; изложен в редакции </w:t>
      </w:r>
      <w:hyperlink r:id="rId246" w:anchor="sub_id=1521" w:history="1">
        <w:r>
          <w:rPr>
            <w:rStyle w:val="a4"/>
            <w:i/>
            <w:iCs/>
          </w:rPr>
          <w:t>приказа</w:t>
        </w:r>
      </w:hyperlink>
      <w:r>
        <w:rPr>
          <w:rStyle w:val="s3"/>
        </w:rPr>
        <w:t xml:space="preserve"> и.о. Министра национальной экономики РК от 28.12.23 г. № 185 (введен в действие с 4 марта 2024 г.) (</w:t>
      </w:r>
      <w:hyperlink r:id="rId247" w:anchor="sub_id=1520100" w:history="1">
        <w:r>
          <w:rPr>
            <w:rStyle w:val="a4"/>
            <w:i/>
            <w:iCs/>
          </w:rPr>
          <w:t>см. стар. ред.</w:t>
        </w:r>
      </w:hyperlink>
      <w:r>
        <w:rPr>
          <w:rStyle w:val="s3"/>
        </w:rPr>
        <w:t xml:space="preserve">); внесены изменения в соответствии с </w:t>
      </w:r>
      <w:hyperlink r:id="rId248" w:anchor="sub_id=15201" w:history="1">
        <w:r>
          <w:rPr>
            <w:rStyle w:val="a4"/>
            <w:i/>
            <w:iCs/>
          </w:rPr>
          <w:t>приказом</w:t>
        </w:r>
      </w:hyperlink>
      <w:r>
        <w:rPr>
          <w:rStyle w:val="s3"/>
        </w:rPr>
        <w:t xml:space="preserve"> Заместителя Премьер-</w:t>
      </w:r>
      <w:r>
        <w:rPr>
          <w:rStyle w:val="s3"/>
        </w:rPr>
        <w:lastRenderedPageBreak/>
        <w:t>Министра - Министра национальной экономики РК от 24.12.24 г. № 109 (введен в действие с 7 января 2025 г.) (</w:t>
      </w:r>
      <w:hyperlink r:id="rId249" w:anchor="sub_id=1520100" w:history="1">
        <w:r>
          <w:rPr>
            <w:rStyle w:val="a4"/>
            <w:i/>
            <w:iCs/>
          </w:rPr>
          <w:t>см. стар. ред.</w:t>
        </w:r>
      </w:hyperlink>
      <w:r>
        <w:rPr>
          <w:rStyle w:val="s3"/>
        </w:rPr>
        <w:t>)</w:t>
      </w:r>
    </w:p>
    <w:p w:rsidR="00A923A0" w:rsidRDefault="00AA5452">
      <w:pPr>
        <w:pStyle w:val="pj"/>
      </w:pPr>
      <w:r>
        <w:rPr>
          <w:rStyle w:val="s0"/>
        </w:rPr>
        <w:t xml:space="preserve">152-1. Конкурсная комиссия в случае выявления потенциальных поставщиков, не соответствующих требованиям, предусмотренным </w:t>
      </w:r>
      <w:hyperlink w:anchor="sub15200" w:history="1">
        <w:r>
          <w:rPr>
            <w:rStyle w:val="a4"/>
          </w:rPr>
          <w:t>пунктом 152</w:t>
        </w:r>
      </w:hyperlink>
      <w:r>
        <w:rPr>
          <w:rStyle w:val="s0"/>
        </w:rPr>
        <w:t xml:space="preserve"> настоящих Правил, предоставляет таким потенциальным поставщикам возможность для приведения заявок на участие в конкурсе в соответствие с требованиями пункта 152 Правил в течение трех рабочих дней со дня размещения протокола предварительного допуска к участию в конкурсе на портале.</w:t>
      </w:r>
    </w:p>
    <w:p w:rsidR="00A923A0" w:rsidRDefault="00AA5452">
      <w:pPr>
        <w:pStyle w:val="pj"/>
      </w:pPr>
      <w:r>
        <w:rPr>
          <w:rStyle w:val="s0"/>
        </w:rPr>
        <w:t xml:space="preserve">Протокол предварительного допуска к участию в конкурсе оформляется конкурсной комиссией в случае выявления конкурсной комиссией потенциальных поставщиков, не соответствующих требованиям, предусмотренным </w:t>
      </w:r>
      <w:hyperlink w:anchor="sub15200" w:history="1">
        <w:r>
          <w:rPr>
            <w:rStyle w:val="a4"/>
          </w:rPr>
          <w:t>пунктом 152</w:t>
        </w:r>
      </w:hyperlink>
      <w:r>
        <w:rPr>
          <w:rStyle w:val="s0"/>
        </w:rPr>
        <w:t xml:space="preserve"> настоящих Правил.</w:t>
      </w:r>
    </w:p>
    <w:p w:rsidR="00A923A0" w:rsidRDefault="00AA5452">
      <w:pPr>
        <w:pStyle w:val="pj"/>
      </w:pPr>
      <w:r>
        <w:rPr>
          <w:rStyle w:val="s0"/>
        </w:rPr>
        <w:t>Протокол предварительного допуска к участию в конкурсе содержит следующую информацию:</w:t>
      </w:r>
    </w:p>
    <w:p w:rsidR="00A923A0" w:rsidRDefault="00AA5452">
      <w:pPr>
        <w:pStyle w:val="pj"/>
      </w:pPr>
      <w:r>
        <w:rPr>
          <w:rStyle w:val="s0"/>
        </w:rPr>
        <w:t>1) перечень потенциальных поставщиков, не соответствующих требованиям с подробным описанием причин их отклонения, в том числе с указанием сведений и документов, подтверждающих их несоответствие требованиям;</w:t>
      </w:r>
    </w:p>
    <w:p w:rsidR="00A923A0" w:rsidRDefault="00AA5452">
      <w:pPr>
        <w:pStyle w:val="pj"/>
      </w:pPr>
      <w:r>
        <w:rPr>
          <w:rStyle w:val="s0"/>
        </w:rPr>
        <w:t>2) перечень документов, которые необходимо представить и привести в соответствие с требованиями.</w:t>
      </w:r>
    </w:p>
    <w:p w:rsidR="00A923A0" w:rsidRDefault="00AA5452">
      <w:pPr>
        <w:pStyle w:val="pj"/>
      </w:pPr>
      <w:r>
        <w:rPr>
          <w:rStyle w:val="s0"/>
        </w:rPr>
        <w:t>Решение конкурсной комиссии о предварительном допуске потенциальных поставщиков к участию в конкурсе принимается в течение 3 (трех) рабочих дней со дня окончания представления конкурсных заявок и размещается секретарем конкурсной комиссии в день принятия решения о предварительном допуске к участию в конкурсе на портале с автоматическим уведомлением по электронной почте потенциальных поставщиков, подавших заявки на участие в конкурсе.</w:t>
      </w:r>
    </w:p>
    <w:p w:rsidR="00A923A0" w:rsidRDefault="00AA5452">
      <w:pPr>
        <w:pStyle w:val="pj"/>
      </w:pPr>
      <w:r>
        <w:rPr>
          <w:rStyle w:val="s0"/>
        </w:rPr>
        <w:t>Протокол предварительного допуска к участию в конкурсе не формируется в случае отсутствия потенциальных поставщиков, несоответствующих требованиям пункта 152 настоящих Правил.</w:t>
      </w:r>
    </w:p>
    <w:p w:rsidR="00A923A0" w:rsidRDefault="00AA5452">
      <w:pPr>
        <w:pStyle w:val="pj"/>
      </w:pPr>
      <w:r>
        <w:rPr>
          <w:rStyle w:val="s0"/>
        </w:rPr>
        <w:t>Протокол предварительного допуска к участию в конкурсе подписывается членами конкурсной комиссии.</w:t>
      </w:r>
    </w:p>
    <w:p w:rsidR="00A923A0" w:rsidRDefault="00AA5452">
      <w:pPr>
        <w:pStyle w:val="pj"/>
      </w:pPr>
      <w:r>
        <w:rPr>
          <w:rStyle w:val="s0"/>
        </w:rPr>
        <w:t>Конкурсной комиссией при повторном рассмотрении заявок на участие в конкурсе не допускается отклонять потенциальных поставщиков по основаниям, не предусмотренным в протоколе предварительного допуска.</w:t>
      </w:r>
    </w:p>
    <w:p w:rsidR="00A923A0" w:rsidRDefault="00AA5452">
      <w:pPr>
        <w:pStyle w:val="pji"/>
      </w:pPr>
      <w:bookmarkStart w:id="19" w:name="SUB1520200"/>
      <w:bookmarkEnd w:id="19"/>
      <w:r>
        <w:rPr>
          <w:rStyle w:val="s3"/>
        </w:rPr>
        <w:t xml:space="preserve">Глава 5 дополнена пунктом 152-2 в соответствии с </w:t>
      </w:r>
      <w:hyperlink r:id="rId250" w:anchor="sub_id=1522" w:history="1">
        <w:r>
          <w:rPr>
            <w:rStyle w:val="a4"/>
            <w:i/>
            <w:iCs/>
          </w:rPr>
          <w:t>приказом</w:t>
        </w:r>
      </w:hyperlink>
      <w:r>
        <w:rPr>
          <w:rStyle w:val="s3"/>
        </w:rPr>
        <w:t xml:space="preserve"> и.о. Министра национальной экономики РК от 28.12.23 г. № 185 (введен в действие с 4 марта 2024 г.)</w:t>
      </w:r>
    </w:p>
    <w:p w:rsidR="00A923A0" w:rsidRDefault="00AA5452">
      <w:pPr>
        <w:pStyle w:val="pj"/>
      </w:pPr>
      <w:r>
        <w:rPr>
          <w:rStyle w:val="s0"/>
        </w:rPr>
        <w:t>152-2. Ценовое предложение признается демпинговым, в случае если оно более чем на 50 процентов ниже суммы, предусмотренной конкурсной документацией на закупки. Допускается представление демпинговой цены при условии внесения потенциальным поставщиком дополнительного обеспечения в размере 10 процентов от стоимости закупаемых товаров, работ, услуг, предложенной в его конкурсной заявке.</w:t>
      </w:r>
    </w:p>
    <w:p w:rsidR="00A923A0" w:rsidRDefault="00AA5452">
      <w:pPr>
        <w:pStyle w:val="pji"/>
      </w:pPr>
      <w:r>
        <w:rPr>
          <w:rStyle w:val="s3"/>
        </w:rPr>
        <w:t xml:space="preserve">Пункт 153 изложен в редакции </w:t>
      </w:r>
      <w:hyperlink r:id="rId251" w:anchor="sub_id=153" w:history="1">
        <w:r>
          <w:rPr>
            <w:rStyle w:val="a4"/>
            <w:i/>
            <w:iCs/>
          </w:rPr>
          <w:t>приказа</w:t>
        </w:r>
      </w:hyperlink>
      <w:r>
        <w:rPr>
          <w:rStyle w:val="s3"/>
        </w:rPr>
        <w:t xml:space="preserve"> Министра национальной экономики РК от 31.01.22 г. № 9 (</w:t>
      </w:r>
      <w:hyperlink r:id="rId252" w:anchor="sub_id=15300" w:history="1">
        <w:r>
          <w:rPr>
            <w:rStyle w:val="a4"/>
            <w:i/>
            <w:iCs/>
          </w:rPr>
          <w:t>см. стар. ред.</w:t>
        </w:r>
      </w:hyperlink>
      <w:r>
        <w:rPr>
          <w:rStyle w:val="s3"/>
        </w:rPr>
        <w:t>)</w:t>
      </w:r>
    </w:p>
    <w:p w:rsidR="00A923A0" w:rsidRDefault="00AA5452">
      <w:pPr>
        <w:pStyle w:val="pj"/>
      </w:pPr>
      <w:r>
        <w:rPr>
          <w:rStyle w:val="s0"/>
        </w:rPr>
        <w:t>153. Конкурсные заявки, принятые к оценке и сопоставлению рассматриваются на портале, с определением победителя конкурса (по лотам) на основе самой низкой цены конкурсного ценового предложения, с учетом соответствия функциональных, технических и качественных характеристик товаров, работ, услуг.</w:t>
      </w:r>
    </w:p>
    <w:p w:rsidR="00A923A0" w:rsidRDefault="00AA5452">
      <w:pPr>
        <w:pStyle w:val="pj"/>
      </w:pPr>
      <w:r>
        <w:rPr>
          <w:rStyle w:val="s0"/>
        </w:rPr>
        <w:t>154. При определении победителя конкурса, в случае равенства цен конкурсных ценовых предложений потенциальных поставщиков конкурса, предпочтение отдается потенциальному поставщику который представил конкурсную документацию ранее других потенциальных поставщиков.</w:t>
      </w:r>
    </w:p>
    <w:p w:rsidR="00A923A0" w:rsidRDefault="00AA5452">
      <w:pPr>
        <w:pStyle w:val="pj"/>
      </w:pPr>
      <w:r>
        <w:rPr>
          <w:rStyle w:val="s0"/>
        </w:rPr>
        <w:lastRenderedPageBreak/>
        <w:t>155. Конкурсная комиссия признает конкурс (лот) несостоявшимся в случае, если:</w:t>
      </w:r>
    </w:p>
    <w:p w:rsidR="00A923A0" w:rsidRDefault="00AA5452">
      <w:pPr>
        <w:pStyle w:val="pj"/>
      </w:pPr>
      <w:r>
        <w:rPr>
          <w:rStyle w:val="s0"/>
        </w:rPr>
        <w:t xml:space="preserve">1) после не принятия к оценке и сопоставлению конкурсных заявок потенциальных поставщиков по любому из оснований, предусмотренных </w:t>
      </w:r>
      <w:hyperlink w:anchor="sub15200" w:history="1">
        <w:r>
          <w:rPr>
            <w:rStyle w:val="a4"/>
          </w:rPr>
          <w:t>пунктом 152</w:t>
        </w:r>
      </w:hyperlink>
      <w:r>
        <w:rPr>
          <w:rStyle w:val="s0"/>
        </w:rPr>
        <w:t xml:space="preserve"> настоящих Правил, осталось менее двух конкурсных заявок;</w:t>
      </w:r>
    </w:p>
    <w:p w:rsidR="00A923A0" w:rsidRDefault="00AA5452">
      <w:pPr>
        <w:pStyle w:val="pj"/>
      </w:pPr>
      <w:r>
        <w:rPr>
          <w:rStyle w:val="s0"/>
        </w:rPr>
        <w:t>2) на участие в конкурсе представили заявку менее двух потенциальных поставщиков;</w:t>
      </w:r>
    </w:p>
    <w:p w:rsidR="00A923A0" w:rsidRDefault="00AA5452">
      <w:pPr>
        <w:pStyle w:val="pj"/>
      </w:pPr>
      <w:r>
        <w:rPr>
          <w:rStyle w:val="s0"/>
        </w:rPr>
        <w:t xml:space="preserve">3) победитель и потенциальный поставщик, занявший второе место, уклоняются от заключения договора о закупках в сроки установленные </w:t>
      </w:r>
      <w:hyperlink w:anchor="sub16000" w:history="1">
        <w:r>
          <w:rPr>
            <w:rStyle w:val="a4"/>
          </w:rPr>
          <w:t>пунктом 160</w:t>
        </w:r>
      </w:hyperlink>
      <w:r>
        <w:rPr>
          <w:rStyle w:val="s0"/>
        </w:rPr>
        <w:t xml:space="preserve"> настоящих Правил.</w:t>
      </w:r>
    </w:p>
    <w:p w:rsidR="00A923A0" w:rsidRDefault="00AA5452">
      <w:pPr>
        <w:pStyle w:val="pji"/>
      </w:pPr>
      <w:r>
        <w:rPr>
          <w:rStyle w:val="s3"/>
        </w:rPr>
        <w:t xml:space="preserve">Пункт 156 изложен в редакции </w:t>
      </w:r>
      <w:hyperlink r:id="rId253" w:anchor="sub_id=156" w:history="1">
        <w:r>
          <w:rPr>
            <w:rStyle w:val="a4"/>
            <w:i/>
            <w:iCs/>
          </w:rPr>
          <w:t>приказа</w:t>
        </w:r>
      </w:hyperlink>
      <w:r>
        <w:rPr>
          <w:rStyle w:val="s3"/>
        </w:rPr>
        <w:t xml:space="preserve"> Министра национальной экономики РК от 31.01.22 г. № 9 (</w:t>
      </w:r>
      <w:hyperlink r:id="rId254" w:anchor="sub_id=15600" w:history="1">
        <w:r>
          <w:rPr>
            <w:rStyle w:val="a4"/>
            <w:i/>
            <w:iCs/>
          </w:rPr>
          <w:t>см. стар. ред.</w:t>
        </w:r>
      </w:hyperlink>
      <w:r>
        <w:rPr>
          <w:rStyle w:val="s3"/>
        </w:rPr>
        <w:t xml:space="preserve">); </w:t>
      </w:r>
      <w:hyperlink r:id="rId255" w:anchor="sub_id=156" w:history="1">
        <w:r>
          <w:rPr>
            <w:rStyle w:val="a4"/>
            <w:i/>
            <w:iCs/>
          </w:rPr>
          <w:t>приказа</w:t>
        </w:r>
      </w:hyperlink>
      <w:r>
        <w:rPr>
          <w:rStyle w:val="s3"/>
        </w:rPr>
        <w:t xml:space="preserve"> и.о. Министра национальной экономики РК от 28.12.23 г. № 185 (введен в действие с 4 марта 2024 г.) (</w:t>
      </w:r>
      <w:hyperlink r:id="rId256" w:anchor="sub_id=15600" w:history="1">
        <w:r>
          <w:rPr>
            <w:rStyle w:val="a4"/>
            <w:i/>
            <w:iCs/>
          </w:rPr>
          <w:t>см. стар. ред.</w:t>
        </w:r>
      </w:hyperlink>
      <w:r>
        <w:rPr>
          <w:rStyle w:val="s3"/>
        </w:rPr>
        <w:t xml:space="preserve">); </w:t>
      </w:r>
      <w:hyperlink r:id="rId257" w:anchor="sub_id=156" w:history="1">
        <w:r>
          <w:rPr>
            <w:rStyle w:val="a4"/>
            <w:i/>
            <w:iCs/>
          </w:rPr>
          <w:t>приказа</w:t>
        </w:r>
      </w:hyperlink>
      <w:r>
        <w:rPr>
          <w:rStyle w:val="s3"/>
        </w:rPr>
        <w:t xml:space="preserve"> и.о. Министра национальной экономики РК от 12.11.25 г. № 121 (введен в действие с 29 ноября 2025 г.) (</w:t>
      </w:r>
      <w:hyperlink r:id="rId258" w:anchor="sub_id=15600" w:history="1">
        <w:r>
          <w:rPr>
            <w:rStyle w:val="a4"/>
            <w:i/>
            <w:iCs/>
          </w:rPr>
          <w:t>см. стар. ред.</w:t>
        </w:r>
      </w:hyperlink>
      <w:r>
        <w:rPr>
          <w:rStyle w:val="s3"/>
        </w:rPr>
        <w:t>)</w:t>
      </w:r>
    </w:p>
    <w:p w:rsidR="00A923A0" w:rsidRDefault="00AA5452">
      <w:pPr>
        <w:pStyle w:val="pj"/>
      </w:pPr>
      <w:r>
        <w:rPr>
          <w:rStyle w:val="s0"/>
        </w:rPr>
        <w:t>156. Если конкурс признан несостоявшимся в целом или по какой-либо части (лоту), то субъект естественной монополии принимает одно из следующих решений:</w:t>
      </w:r>
    </w:p>
    <w:p w:rsidR="00A923A0" w:rsidRDefault="00AA5452">
      <w:pPr>
        <w:pStyle w:val="pj"/>
      </w:pPr>
      <w:r>
        <w:rPr>
          <w:rStyle w:val="s0"/>
        </w:rPr>
        <w:t>1) об изменении конкурсной документации и проведении повторного конкурса;</w:t>
      </w:r>
    </w:p>
    <w:p w:rsidR="00A923A0" w:rsidRDefault="00AA5452">
      <w:pPr>
        <w:pStyle w:val="pj"/>
      </w:pPr>
      <w:r>
        <w:rPr>
          <w:rStyle w:val="s0"/>
        </w:rPr>
        <w:t>2) об осуществлении закупок способом из одного источника.</w:t>
      </w:r>
    </w:p>
    <w:p w:rsidR="00A923A0" w:rsidRDefault="00AA5452">
      <w:pPr>
        <w:pStyle w:val="pj"/>
      </w:pPr>
      <w:r>
        <w:rPr>
          <w:rStyle w:val="s0"/>
        </w:rPr>
        <w:t>В случае внесения изменений в конкурсную документацию, сроки и порядок проведения повторного конкурса соответствуют проведению первоначального конкурса.</w:t>
      </w:r>
    </w:p>
    <w:p w:rsidR="00A923A0" w:rsidRDefault="00AA5452">
      <w:pPr>
        <w:pStyle w:val="pj"/>
      </w:pPr>
      <w:r>
        <w:rPr>
          <w:rStyle w:val="s0"/>
        </w:rPr>
        <w:t>В случае представления менее двух заявок на участие в конкурсе приглашение на участие в закупках способом из одного источника направляется посредством портала, потенциальному поставщику, представившему заявку на участие в конкурсе, при условии соответствия его конкурсной документации. Цена заключенного договора не превышает конкурсное ценовое предложение потенциального поставщика, указанного в заявке на участие в конкурсе, при условии соответствия конкурсной документации.</w:t>
      </w:r>
    </w:p>
    <w:p w:rsidR="00A923A0" w:rsidRDefault="00AA5452">
      <w:pPr>
        <w:pStyle w:val="pj"/>
      </w:pPr>
      <w:r>
        <w:rPr>
          <w:rStyle w:val="s0"/>
        </w:rPr>
        <w:t>При осуществлении закупок способом из одного источника по несостоявшимся закупкам субъект естественных монополий направляет, посредством портала, потенциальному поставщику приглашение принять участие в закупках способом из одного источника.</w:t>
      </w:r>
    </w:p>
    <w:p w:rsidR="00A923A0" w:rsidRDefault="00AA5452">
      <w:pPr>
        <w:pStyle w:val="pj"/>
      </w:pPr>
      <w:r>
        <w:rPr>
          <w:rStyle w:val="s0"/>
        </w:rPr>
        <w:t>Действия, указанные в настоящем пункте, оформляются приказами первого руководителя субъекта естественной монополии или лица, исполняющего его обязанности.</w:t>
      </w:r>
    </w:p>
    <w:p w:rsidR="00A923A0" w:rsidRDefault="00AA5452">
      <w:pPr>
        <w:pStyle w:val="pji"/>
      </w:pPr>
      <w:r>
        <w:rPr>
          <w:rStyle w:val="s3"/>
        </w:rPr>
        <w:t xml:space="preserve">См.: </w:t>
      </w:r>
      <w:hyperlink r:id="rId259" w:history="1">
        <w:r>
          <w:rPr>
            <w:rStyle w:val="a4"/>
            <w:i/>
            <w:iCs/>
          </w:rPr>
          <w:t>Ответ</w:t>
        </w:r>
      </w:hyperlink>
      <w:r>
        <w:rPr>
          <w:rStyle w:val="s3"/>
        </w:rPr>
        <w:t xml:space="preserve"> Министра финансов РК от 25 мая 2020 года на вопрос от 20 мая 2020 года № 617825 (dialog.gov.kz) «О приглашении потенциального поставщика на участие в госзакупках способом из одного источника»,</w:t>
      </w:r>
      <w:r>
        <w:t xml:space="preserve"> </w:t>
      </w:r>
      <w:hyperlink r:id="rId260" w:history="1">
        <w:r>
          <w:rPr>
            <w:rStyle w:val="a4"/>
            <w:i/>
            <w:iCs/>
          </w:rPr>
          <w:t>Ответ</w:t>
        </w:r>
      </w:hyperlink>
      <w:r>
        <w:rPr>
          <w:rStyle w:val="s3"/>
        </w:rPr>
        <w:t xml:space="preserve"> Председателя Комитета по регулированию естественных монополий МНЭ РК от 20 мая 2020 года на вопрос от 15 мая 2020 года № 616311 (dialog.egov.kz) «О направлении приглашения на участие в конкурсе способом из одного источника СЕМ, в случае представления им менее двух заявок»</w:t>
      </w:r>
    </w:p>
    <w:p w:rsidR="00A923A0" w:rsidRDefault="00AA5452">
      <w:pPr>
        <w:pStyle w:val="pji"/>
      </w:pPr>
      <w:r>
        <w:rPr>
          <w:rStyle w:val="s3"/>
        </w:rPr>
        <w:t xml:space="preserve">Глава 5 дополнена пунктом 156-1 в соответствии с </w:t>
      </w:r>
      <w:hyperlink r:id="rId261" w:anchor="sub_id=15601" w:history="1">
        <w:r>
          <w:rPr>
            <w:rStyle w:val="a4"/>
            <w:i/>
            <w:iCs/>
          </w:rPr>
          <w:t>приказом</w:t>
        </w:r>
      </w:hyperlink>
      <w:r>
        <w:rPr>
          <w:rStyle w:val="s3"/>
        </w:rPr>
        <w:t xml:space="preserve"> Министра национальной экономики РК от 31.01.22 г. № 9; изложен в редакции </w:t>
      </w:r>
      <w:hyperlink r:id="rId262" w:anchor="sub_id=15601" w:history="1">
        <w:r>
          <w:rPr>
            <w:rStyle w:val="a4"/>
            <w:i/>
            <w:iCs/>
          </w:rPr>
          <w:t>приказа</w:t>
        </w:r>
      </w:hyperlink>
      <w:r>
        <w:rPr>
          <w:rStyle w:val="s3"/>
        </w:rPr>
        <w:t xml:space="preserve"> заместителя Премьер-Министра - Министра национальной экономики РК от 19.04.24 г. № 15 (введен в действие с 4 мая 2024 г.) (</w:t>
      </w:r>
      <w:hyperlink r:id="rId263" w:anchor="sub_id=1560100" w:history="1">
        <w:r>
          <w:rPr>
            <w:rStyle w:val="a4"/>
            <w:i/>
            <w:iCs/>
          </w:rPr>
          <w:t>см. стар. ред.</w:t>
        </w:r>
      </w:hyperlink>
      <w:r>
        <w:rPr>
          <w:rStyle w:val="s3"/>
        </w:rPr>
        <w:t xml:space="preserve">); </w:t>
      </w:r>
      <w:hyperlink r:id="rId264" w:anchor="sub_id=15601" w:history="1">
        <w:r>
          <w:rPr>
            <w:rStyle w:val="a4"/>
            <w:i/>
            <w:iCs/>
          </w:rPr>
          <w:t>приказа</w:t>
        </w:r>
      </w:hyperlink>
      <w:r>
        <w:rPr>
          <w:rStyle w:val="s3"/>
        </w:rPr>
        <w:t xml:space="preserve"> Заместителя Премьер-Министра - Министра национальной экономики РК от 25.08.25 г. № 83 (введен в действие с 9 сентября 2025 г.) (</w:t>
      </w:r>
      <w:hyperlink r:id="rId265" w:anchor="sub_id=1560100" w:history="1">
        <w:r>
          <w:rPr>
            <w:rStyle w:val="a4"/>
            <w:i/>
            <w:iCs/>
          </w:rPr>
          <w:t>см. стар. ред.</w:t>
        </w:r>
      </w:hyperlink>
      <w:r>
        <w:rPr>
          <w:rStyle w:val="s3"/>
        </w:rPr>
        <w:t>)</w:t>
      </w:r>
    </w:p>
    <w:p w:rsidR="00A923A0" w:rsidRDefault="00AA5452">
      <w:pPr>
        <w:pStyle w:val="pj"/>
      </w:pPr>
      <w:r>
        <w:rPr>
          <w:rStyle w:val="s0"/>
        </w:rPr>
        <w:t xml:space="preserve">156-1. Конкурсная комиссия оценивает, сопоставляет конкурсные заявки, за исключением конкурсных заявок потенциальных поставщиков, не принятых к оценке и сопоставлению в соответствии с </w:t>
      </w:r>
      <w:hyperlink w:anchor="sub15200" w:history="1">
        <w:r>
          <w:rPr>
            <w:rStyle w:val="a4"/>
          </w:rPr>
          <w:t>пунктом 152</w:t>
        </w:r>
      </w:hyperlink>
      <w:r>
        <w:rPr>
          <w:rStyle w:val="s0"/>
        </w:rPr>
        <w:t xml:space="preserve"> настоящих Правил, и определяет выигравшую конкурсную заявку на основе самой низкой цены и с учетом следующих критериев:</w:t>
      </w:r>
    </w:p>
    <w:p w:rsidR="00A923A0" w:rsidRDefault="00AA5452">
      <w:pPr>
        <w:pStyle w:val="pj"/>
      </w:pPr>
      <w:r>
        <w:rPr>
          <w:rStyle w:val="s0"/>
        </w:rPr>
        <w:lastRenderedPageBreak/>
        <w:t>1) расходов на эксплуатацию, техническое обслуживание и ремонт;</w:t>
      </w:r>
    </w:p>
    <w:p w:rsidR="00A923A0" w:rsidRDefault="00AA5452">
      <w:pPr>
        <w:pStyle w:val="pj"/>
      </w:pPr>
      <w:r>
        <w:rPr>
          <w:rStyle w:val="s0"/>
        </w:rPr>
        <w:t>2) сроков поставки товаров, выполнения работ, предоставления услуг;</w:t>
      </w:r>
    </w:p>
    <w:p w:rsidR="00A923A0" w:rsidRDefault="00AA5452">
      <w:pPr>
        <w:pStyle w:val="pj"/>
      </w:pPr>
      <w:r>
        <w:rPr>
          <w:rStyle w:val="s0"/>
        </w:rPr>
        <w:t>3) соответствия функциональных, технических и качественных характеристик товаров, работ, услуг;</w:t>
      </w:r>
    </w:p>
    <w:p w:rsidR="00A923A0" w:rsidRDefault="00AA5452">
      <w:pPr>
        <w:pStyle w:val="pj"/>
      </w:pPr>
      <w:r>
        <w:rPr>
          <w:rStyle w:val="s0"/>
        </w:rPr>
        <w:t>4) условия гарантий на товары, работы и услуги;</w:t>
      </w:r>
    </w:p>
    <w:p w:rsidR="00A923A0" w:rsidRDefault="00AA5452">
      <w:pPr>
        <w:pStyle w:val="pj"/>
      </w:pPr>
      <w:r>
        <w:rPr>
          <w:rStyle w:val="s0"/>
        </w:rPr>
        <w:t>5) квалификационных данных потенциального поставщика.</w:t>
      </w:r>
    </w:p>
    <w:p w:rsidR="00A923A0" w:rsidRDefault="00AA5452">
      <w:pPr>
        <w:pStyle w:val="pj"/>
      </w:pPr>
      <w:r>
        <w:rPr>
          <w:rStyle w:val="s0"/>
        </w:rPr>
        <w:t>При рассмотрении заявок на участие в конкурсе, конкурсная комиссия применяет условное уменьшение цен на десять процентов к конкурсным ценовым предложениям потенциальных поставщиков, являющихся казахстанскими товаропроизводителями.</w:t>
      </w:r>
    </w:p>
    <w:p w:rsidR="00A923A0" w:rsidRDefault="00AA5452">
      <w:pPr>
        <w:pStyle w:val="pji"/>
      </w:pPr>
      <w:r>
        <w:rPr>
          <w:rStyle w:val="s3"/>
        </w:rPr>
        <w:t xml:space="preserve">Пункт 157 изложен в редакции </w:t>
      </w:r>
      <w:hyperlink r:id="rId266" w:anchor="sub_id=157" w:history="1">
        <w:r>
          <w:rPr>
            <w:rStyle w:val="a4"/>
            <w:i/>
            <w:iCs/>
          </w:rPr>
          <w:t>приказа</w:t>
        </w:r>
      </w:hyperlink>
      <w:r>
        <w:rPr>
          <w:rStyle w:val="s3"/>
        </w:rPr>
        <w:t xml:space="preserve"> Министра национальной экономики РК от 31.01.22 г. № 9 (</w:t>
      </w:r>
      <w:hyperlink r:id="rId267" w:anchor="sub_id=15700" w:history="1">
        <w:r>
          <w:rPr>
            <w:rStyle w:val="a4"/>
            <w:i/>
            <w:iCs/>
          </w:rPr>
          <w:t>см. стар. ред.</w:t>
        </w:r>
      </w:hyperlink>
      <w:r>
        <w:rPr>
          <w:rStyle w:val="s3"/>
        </w:rPr>
        <w:t xml:space="preserve">); </w:t>
      </w:r>
      <w:hyperlink r:id="rId268" w:anchor="sub_id=156" w:history="1">
        <w:r>
          <w:rPr>
            <w:rStyle w:val="a4"/>
            <w:i/>
            <w:iCs/>
          </w:rPr>
          <w:t>приказа</w:t>
        </w:r>
      </w:hyperlink>
      <w:r>
        <w:rPr>
          <w:rStyle w:val="s3"/>
        </w:rPr>
        <w:t xml:space="preserve"> и.о. Министра национальной экономики РК от 28.12.23 г. № 185 (введен в действие с 4 марта 2024 г.) (</w:t>
      </w:r>
      <w:hyperlink r:id="rId269" w:anchor="sub_id=15700" w:history="1">
        <w:r>
          <w:rPr>
            <w:rStyle w:val="a4"/>
            <w:i/>
            <w:iCs/>
          </w:rPr>
          <w:t>см. стар. ред.</w:t>
        </w:r>
      </w:hyperlink>
      <w:r>
        <w:rPr>
          <w:rStyle w:val="s3"/>
        </w:rPr>
        <w:t xml:space="preserve">); </w:t>
      </w:r>
      <w:hyperlink r:id="rId270" w:anchor="sub_id=157" w:history="1">
        <w:r>
          <w:rPr>
            <w:rStyle w:val="a4"/>
            <w:i/>
            <w:iCs/>
          </w:rPr>
          <w:t>приказа</w:t>
        </w:r>
      </w:hyperlink>
      <w:r>
        <w:rPr>
          <w:rStyle w:val="s3"/>
        </w:rPr>
        <w:t xml:space="preserve"> Заместителя Премьер-Министра - Министра национальной экономики РК от 24.12.24 г. № 109 (введен в действие с 7 января 2025 г.) (</w:t>
      </w:r>
      <w:hyperlink r:id="rId271" w:anchor="sub_id=15700" w:history="1">
        <w:r>
          <w:rPr>
            <w:rStyle w:val="a4"/>
            <w:i/>
            <w:iCs/>
          </w:rPr>
          <w:t>см. стар. ред.</w:t>
        </w:r>
      </w:hyperlink>
      <w:r>
        <w:rPr>
          <w:rStyle w:val="s3"/>
        </w:rPr>
        <w:t>)</w:t>
      </w:r>
    </w:p>
    <w:p w:rsidR="00A923A0" w:rsidRDefault="00AA5452">
      <w:pPr>
        <w:pStyle w:val="pj"/>
      </w:pPr>
      <w:r>
        <w:rPr>
          <w:rStyle w:val="s0"/>
        </w:rPr>
        <w:t>157. Конкурсная комиссия подводит итоги конкурса в срок не более 6 (шести) рабочих дней со дня вскрытия конкурсных заявок, формирует и размещает на портале протокол об итогах конкурса по закупкам товаров, работ, услуг, подписанный электронной цифровой подписью субъекта естественной монополии.</w:t>
      </w:r>
    </w:p>
    <w:p w:rsidR="00A923A0" w:rsidRDefault="00AA5452">
      <w:pPr>
        <w:pStyle w:val="pji"/>
      </w:pPr>
      <w:r>
        <w:rPr>
          <w:rStyle w:val="s3"/>
        </w:rPr>
        <w:t xml:space="preserve">Пункт 158 изложен в редакции </w:t>
      </w:r>
      <w:hyperlink r:id="rId272" w:anchor="sub_id=157" w:history="1">
        <w:r>
          <w:rPr>
            <w:rStyle w:val="a4"/>
            <w:i/>
            <w:iCs/>
          </w:rPr>
          <w:t>приказа</w:t>
        </w:r>
      </w:hyperlink>
      <w:r>
        <w:rPr>
          <w:rStyle w:val="s3"/>
        </w:rPr>
        <w:t xml:space="preserve"> Министра национальной экономики РК от 31.01.22 г. № 9 (</w:t>
      </w:r>
      <w:hyperlink r:id="rId273" w:anchor="sub_id=15800" w:history="1">
        <w:r>
          <w:rPr>
            <w:rStyle w:val="a4"/>
            <w:i/>
            <w:iCs/>
          </w:rPr>
          <w:t>см. стар. ред.</w:t>
        </w:r>
      </w:hyperlink>
      <w:r>
        <w:rPr>
          <w:rStyle w:val="s3"/>
        </w:rPr>
        <w:t>)</w:t>
      </w:r>
    </w:p>
    <w:p w:rsidR="00A923A0" w:rsidRDefault="00AA5452">
      <w:pPr>
        <w:pStyle w:val="pj"/>
      </w:pPr>
      <w:r>
        <w:rPr>
          <w:rStyle w:val="s0"/>
        </w:rPr>
        <w:t>158. При осуществлении закупок способом конкурса конкурсная комиссия оформляет протокол об итогах конкурса, в котором содержится следующая информация:</w:t>
      </w:r>
    </w:p>
    <w:p w:rsidR="00A923A0" w:rsidRDefault="00AA5452">
      <w:pPr>
        <w:pStyle w:val="pj"/>
      </w:pPr>
      <w:r>
        <w:rPr>
          <w:rStyle w:val="s0"/>
        </w:rPr>
        <w:t>1) наименования и краткие описания закупаемых товаров, работ, услуг;</w:t>
      </w:r>
    </w:p>
    <w:p w:rsidR="00A923A0" w:rsidRDefault="00AA5452">
      <w:pPr>
        <w:pStyle w:val="pj"/>
      </w:pPr>
      <w:r>
        <w:rPr>
          <w:rStyle w:val="s0"/>
        </w:rPr>
        <w:t>2) наименования и места нахождения потенциальных поставщиков, представивших конкурсные заявки;</w:t>
      </w:r>
    </w:p>
    <w:p w:rsidR="00A923A0" w:rsidRDefault="00AA5452">
      <w:pPr>
        <w:pStyle w:val="pj"/>
      </w:pPr>
      <w:r>
        <w:rPr>
          <w:rStyle w:val="s0"/>
        </w:rPr>
        <w:t>3) квалификационные данные потенциальных поставщиков, представивших конкурсные заявки;</w:t>
      </w:r>
    </w:p>
    <w:p w:rsidR="00A923A0" w:rsidRDefault="00AA5452">
      <w:pPr>
        <w:pStyle w:val="pj"/>
      </w:pPr>
      <w:r>
        <w:rPr>
          <w:rStyle w:val="s0"/>
        </w:rPr>
        <w:t>4) цена и другие основные условия каждой конкурсной заявки;</w:t>
      </w:r>
    </w:p>
    <w:p w:rsidR="00A923A0" w:rsidRDefault="00AA5452">
      <w:pPr>
        <w:pStyle w:val="pj"/>
      </w:pPr>
      <w:r>
        <w:rPr>
          <w:rStyle w:val="s0"/>
        </w:rPr>
        <w:t>5) изложение оценки и сопоставления конкурсных заявок;</w:t>
      </w:r>
    </w:p>
    <w:p w:rsidR="00A923A0" w:rsidRDefault="00AA5452">
      <w:pPr>
        <w:pStyle w:val="pj"/>
      </w:pPr>
      <w:r>
        <w:rPr>
          <w:rStyle w:val="s0"/>
        </w:rPr>
        <w:t>6) в случае не принятия к оценке и сопоставлению конкурсных заявок - основания не принятия их к оценке и сопоставлению;</w:t>
      </w:r>
    </w:p>
    <w:p w:rsidR="00A923A0" w:rsidRDefault="00AA5452">
      <w:pPr>
        <w:pStyle w:val="pj"/>
      </w:pPr>
      <w:r>
        <w:rPr>
          <w:rStyle w:val="s0"/>
        </w:rPr>
        <w:t>7) наименование и местонахождение победителя конкурса по каждому лоту и условия, по которым определен победитель;</w:t>
      </w:r>
    </w:p>
    <w:p w:rsidR="00A923A0" w:rsidRDefault="00AA5452">
      <w:pPr>
        <w:pStyle w:val="pj"/>
      </w:pPr>
      <w:r>
        <w:rPr>
          <w:rStyle w:val="s0"/>
        </w:rPr>
        <w:t>8) наименование, цена потенциального поставщика, занявшего второе место;</w:t>
      </w:r>
    </w:p>
    <w:p w:rsidR="00A923A0" w:rsidRDefault="00AA5452">
      <w:pPr>
        <w:pStyle w:val="pj"/>
      </w:pPr>
      <w:r>
        <w:rPr>
          <w:rStyle w:val="s0"/>
        </w:rPr>
        <w:t>9) если в результате конкурса не определен победитель - основания для принятия такого решения конкурсной комиссией;</w:t>
      </w:r>
    </w:p>
    <w:p w:rsidR="00A923A0" w:rsidRDefault="00AA5452">
      <w:pPr>
        <w:pStyle w:val="pj"/>
      </w:pPr>
      <w:r>
        <w:rPr>
          <w:rStyle w:val="s0"/>
        </w:rPr>
        <w:t>10) обобщенное изложение запросов о разъяснении конкурсной документации, ответов на них, а также обобщенное изложение изменений и дополнений в конкурсной документации;</w:t>
      </w:r>
    </w:p>
    <w:p w:rsidR="00A923A0" w:rsidRDefault="00AA5452">
      <w:pPr>
        <w:pStyle w:val="pj"/>
      </w:pPr>
      <w:r>
        <w:rPr>
          <w:rStyle w:val="s0"/>
        </w:rPr>
        <w:t>11) срок, в течение которого подписывается договор о закупках (но не более десяти рабочих дней со дня получения уведомления победителем конкурса);</w:t>
      </w:r>
    </w:p>
    <w:p w:rsidR="00A923A0" w:rsidRDefault="00AA5452">
      <w:pPr>
        <w:pStyle w:val="pj"/>
      </w:pPr>
      <w:r>
        <w:rPr>
          <w:rStyle w:val="s0"/>
        </w:rPr>
        <w:t>12) информация о привлечении технических экспертов;</w:t>
      </w:r>
    </w:p>
    <w:p w:rsidR="00A923A0" w:rsidRDefault="00AA5452">
      <w:pPr>
        <w:pStyle w:val="pj"/>
      </w:pPr>
      <w:r>
        <w:rPr>
          <w:rStyle w:val="s0"/>
        </w:rPr>
        <w:t>13) в случае, если конкурс состоялся, то сумма, выделенная субъектом естественной монополии на закупки данных товаров, работ, услуг, предусмотренная Перечнем.</w:t>
      </w:r>
    </w:p>
    <w:p w:rsidR="00A923A0" w:rsidRDefault="00AA5452">
      <w:pPr>
        <w:pStyle w:val="pji"/>
      </w:pPr>
      <w:r>
        <w:rPr>
          <w:rStyle w:val="s3"/>
        </w:rPr>
        <w:t xml:space="preserve">Пункт 159 изложен в редакции </w:t>
      </w:r>
      <w:hyperlink r:id="rId274" w:anchor="sub_id=157" w:history="1">
        <w:r>
          <w:rPr>
            <w:rStyle w:val="a4"/>
            <w:i/>
            <w:iCs/>
          </w:rPr>
          <w:t>приказа</w:t>
        </w:r>
      </w:hyperlink>
      <w:r>
        <w:rPr>
          <w:rStyle w:val="s3"/>
        </w:rPr>
        <w:t xml:space="preserve"> Министра национальной экономики РК от 31.01.22 г. № 9 (</w:t>
      </w:r>
      <w:hyperlink r:id="rId275" w:anchor="sub_id=15900" w:history="1">
        <w:r>
          <w:rPr>
            <w:rStyle w:val="a4"/>
            <w:i/>
            <w:iCs/>
          </w:rPr>
          <w:t>см. стар. ред.</w:t>
        </w:r>
      </w:hyperlink>
      <w:r>
        <w:rPr>
          <w:rStyle w:val="s3"/>
        </w:rPr>
        <w:t>)</w:t>
      </w:r>
    </w:p>
    <w:p w:rsidR="00A923A0" w:rsidRDefault="00AA5452">
      <w:pPr>
        <w:pStyle w:val="pj"/>
      </w:pPr>
      <w:r>
        <w:rPr>
          <w:rStyle w:val="s0"/>
        </w:rPr>
        <w:t xml:space="preserve">159. Субъект естественной монополии в течение трех рабочих дней со дня подведения итогов конкурса направляет посредством портала победителю конкурса уведомление и </w:t>
      </w:r>
      <w:r>
        <w:rPr>
          <w:rStyle w:val="s0"/>
        </w:rPr>
        <w:lastRenderedPageBreak/>
        <w:t>подписанный договор о закупках, соответствующий проекту договора в конкурсной документации.</w:t>
      </w:r>
    </w:p>
    <w:p w:rsidR="00A923A0" w:rsidRDefault="00AA5452">
      <w:pPr>
        <w:pStyle w:val="pji"/>
      </w:pPr>
      <w:bookmarkStart w:id="20" w:name="SUB16000"/>
      <w:bookmarkEnd w:id="20"/>
      <w:r>
        <w:rPr>
          <w:rStyle w:val="s3"/>
        </w:rPr>
        <w:t xml:space="preserve">Пункт 160 изложен в редакции </w:t>
      </w:r>
      <w:hyperlink r:id="rId276" w:anchor="sub_id=157" w:history="1">
        <w:r>
          <w:rPr>
            <w:rStyle w:val="a4"/>
            <w:i/>
            <w:iCs/>
          </w:rPr>
          <w:t>приказа</w:t>
        </w:r>
      </w:hyperlink>
      <w:r>
        <w:rPr>
          <w:rStyle w:val="s3"/>
        </w:rPr>
        <w:t xml:space="preserve"> Министра национальной экономики РК от 31.01.22 г. № 9 (</w:t>
      </w:r>
      <w:hyperlink r:id="rId277" w:anchor="sub_id=16000" w:history="1">
        <w:r>
          <w:rPr>
            <w:rStyle w:val="a4"/>
            <w:i/>
            <w:iCs/>
          </w:rPr>
          <w:t>см. стар. ред.</w:t>
        </w:r>
      </w:hyperlink>
      <w:r>
        <w:rPr>
          <w:rStyle w:val="s3"/>
        </w:rPr>
        <w:t>)</w:t>
      </w:r>
    </w:p>
    <w:p w:rsidR="00A923A0" w:rsidRDefault="00AA5452">
      <w:pPr>
        <w:pStyle w:val="pj"/>
      </w:pPr>
      <w:r>
        <w:rPr>
          <w:rStyle w:val="s0"/>
        </w:rPr>
        <w:t xml:space="preserve">160. Победитель конкурса не позднее пяти рабочих дней со дня получения уведомления о признании победителем конкурса и проекта договора о закупках, подписывает договор о закупках в электронной форме в соответствии </w:t>
      </w:r>
      <w:hyperlink r:id="rId278" w:history="1">
        <w:r>
          <w:rPr>
            <w:rStyle w:val="a4"/>
          </w:rPr>
          <w:t>Законом</w:t>
        </w:r>
      </w:hyperlink>
      <w:r>
        <w:rPr>
          <w:rStyle w:val="s0"/>
        </w:rPr>
        <w:t xml:space="preserve"> об электронном документе или уведомляет субъекта естественной монополии об имеющихся разногласиях или об отказе от подписания договора о закупках посредством портала.</w:t>
      </w:r>
    </w:p>
    <w:p w:rsidR="00A923A0" w:rsidRDefault="00AA5452">
      <w:pPr>
        <w:pStyle w:val="pj"/>
      </w:pPr>
      <w:r>
        <w:rPr>
          <w:rStyle w:val="s0"/>
        </w:rPr>
        <w:t>Субъект естественной монополии в течение двух рабочих дней со дня уклонения победителя от заключения договора о закупках направляет потенциальному поставщику, занявшему второе место, проект договора о закупках, удостоверенный электронной цифровой подписью, посредством портала.</w:t>
      </w:r>
    </w:p>
    <w:p w:rsidR="00A923A0" w:rsidRDefault="00AA5452">
      <w:pPr>
        <w:pStyle w:val="pj"/>
      </w:pPr>
      <w:r>
        <w:rPr>
          <w:rStyle w:val="s0"/>
        </w:rPr>
        <w:t>Проект договора о закупках должен быть удостоверен потенциальным поставщиком, занявшим второе место, посредством электронной цифровой подписи в течение трех рабочих дней со дня представления ему проекта договора о закупках.</w:t>
      </w:r>
    </w:p>
    <w:p w:rsidR="00A923A0" w:rsidRDefault="00AA5452">
      <w:pPr>
        <w:pStyle w:val="pj"/>
      </w:pPr>
      <w:r>
        <w:rPr>
          <w:rStyle w:val="s0"/>
        </w:rPr>
        <w:t>Если потенциальный поставщик, занявший второе место, не подписал в предусмотренный абзацем три настоящего пункта срок, подписанный субъектом естественной монополии договор о закупках, субъект естественной монополии осуществляет повторные закупки.</w:t>
      </w:r>
    </w:p>
    <w:p w:rsidR="00A923A0" w:rsidRDefault="00AA5452">
      <w:pPr>
        <w:pStyle w:val="pj"/>
      </w:pPr>
      <w:r>
        <w:rPr>
          <w:rStyle w:val="s0"/>
        </w:rPr>
        <w:t>161. Договор о закупках вступает в силу со дня подписания его уполномоченными представителями сторон.</w:t>
      </w:r>
    </w:p>
    <w:p w:rsidR="00A923A0" w:rsidRDefault="00AA5452">
      <w:pPr>
        <w:pStyle w:val="pj"/>
      </w:pPr>
      <w:r>
        <w:rPr>
          <w:rStyle w:val="s0"/>
        </w:rPr>
        <w:t>162. Не допускается вносить какие-либо изменения и (или) новые условия в проект договора о закупках или в подписанный договор о закупках (за исключением уменьшения цены при условии неизменности качества, объемов и других условий, явившихся основанием для выбора поставщика), которые изменят содержание предложения, явившегося основанием для выбора поставщика.</w:t>
      </w:r>
    </w:p>
    <w:p w:rsidR="00A923A0" w:rsidRDefault="00AA5452">
      <w:pPr>
        <w:pStyle w:val="pj"/>
      </w:pPr>
      <w:r>
        <w:rPr>
          <w:rStyle w:val="s0"/>
        </w:rPr>
        <w:t>Допускается внесение изменений в проект договора о закупках или в подписанный договор о закупках, в части уменьшения цены при условии неизменности качества, объемов и других условий, явившихся основанием для выбора поставщика.</w:t>
      </w:r>
    </w:p>
    <w:p w:rsidR="00A923A0" w:rsidRDefault="00AA5452">
      <w:pPr>
        <w:pStyle w:val="pj"/>
      </w:pPr>
      <w:r>
        <w:rPr>
          <w:rStyle w:val="s0"/>
        </w:rPr>
        <w:t>163. К договору о закупках применяются нормы гражданского законодательства Республики Казахстан.</w:t>
      </w:r>
    </w:p>
    <w:p w:rsidR="00A923A0" w:rsidRDefault="00AA5452">
      <w:pPr>
        <w:pStyle w:val="pji"/>
      </w:pPr>
      <w:r>
        <w:rPr>
          <w:rStyle w:val="s3"/>
        </w:rPr>
        <w:t xml:space="preserve">Пункт 164 изложен в редакции </w:t>
      </w:r>
      <w:hyperlink r:id="rId279" w:anchor="sub_id=164" w:history="1">
        <w:r>
          <w:rPr>
            <w:rStyle w:val="a4"/>
            <w:i/>
            <w:iCs/>
          </w:rPr>
          <w:t>приказа</w:t>
        </w:r>
      </w:hyperlink>
      <w:r>
        <w:rPr>
          <w:rStyle w:val="s3"/>
        </w:rPr>
        <w:t xml:space="preserve"> Министра национальной экономики РК от 31.01.22 г. № 9 (</w:t>
      </w:r>
      <w:hyperlink r:id="rId280" w:anchor="sub_id=16400" w:history="1">
        <w:r>
          <w:rPr>
            <w:rStyle w:val="a4"/>
            <w:i/>
            <w:iCs/>
          </w:rPr>
          <w:t>см. стар. ред.</w:t>
        </w:r>
      </w:hyperlink>
      <w:r>
        <w:rPr>
          <w:rStyle w:val="s3"/>
        </w:rPr>
        <w:t>)</w:t>
      </w:r>
    </w:p>
    <w:p w:rsidR="00A923A0" w:rsidRDefault="00AA5452">
      <w:pPr>
        <w:pStyle w:val="pj"/>
      </w:pPr>
      <w:r>
        <w:rPr>
          <w:rStyle w:val="s0"/>
        </w:rPr>
        <w:t>164. По требованию участника конкурса ему предоставляется исчерпывающая информация о результатах конкурса и причинах выбора победителя посредством портала.</w:t>
      </w:r>
    </w:p>
    <w:p w:rsidR="00A923A0" w:rsidRDefault="00AA5452">
      <w:pPr>
        <w:pStyle w:val="pj"/>
      </w:pPr>
      <w:r>
        <w:rPr>
          <w:rStyle w:val="s0"/>
        </w:rPr>
        <w:t>165. Потенциальный поставщик может обжаловать в ведомство уполномоченного органа или его территориальный орган неправомерные действия конкурсной комиссии, секретаря конкурсной комиссии (секретариата) и технических экспертов.</w:t>
      </w:r>
    </w:p>
    <w:p w:rsidR="00A923A0" w:rsidRDefault="00AA5452">
      <w:pPr>
        <w:pStyle w:val="pj"/>
      </w:pPr>
      <w:r>
        <w:rPr>
          <w:rStyle w:val="s0"/>
        </w:rPr>
        <w:t xml:space="preserve">166. - 178. Исключены в соответствии с </w:t>
      </w:r>
      <w:hyperlink r:id="rId281" w:anchor="sub_id=166" w:history="1">
        <w:r>
          <w:rPr>
            <w:rStyle w:val="a4"/>
          </w:rPr>
          <w:t>приказом</w:t>
        </w:r>
      </w:hyperlink>
      <w:r>
        <w:rPr>
          <w:rStyle w:val="s0"/>
        </w:rPr>
        <w:t xml:space="preserve"> Министра национальной экономики РК от 31.01.22 г. № 9 </w:t>
      </w:r>
      <w:r>
        <w:rPr>
          <w:rStyle w:val="s3"/>
        </w:rPr>
        <w:t>(</w:t>
      </w:r>
      <w:hyperlink r:id="rId282" w:anchor="sub_id=16600" w:history="1">
        <w:r>
          <w:rPr>
            <w:rStyle w:val="a4"/>
            <w:i/>
            <w:iCs/>
          </w:rPr>
          <w:t>см. стар. ред.</w:t>
        </w:r>
      </w:hyperlink>
      <w:r>
        <w:rPr>
          <w:rStyle w:val="s3"/>
        </w:rPr>
        <w:t>)</w:t>
      </w:r>
    </w:p>
    <w:p w:rsidR="00A923A0" w:rsidRDefault="00AA5452">
      <w:pPr>
        <w:pStyle w:val="pj"/>
      </w:pPr>
      <w:r>
        <w:rPr>
          <w:rStyle w:val="s0"/>
        </w:rPr>
        <w:t> </w:t>
      </w:r>
    </w:p>
    <w:p w:rsidR="00A923A0" w:rsidRDefault="00AA5452">
      <w:pPr>
        <w:pStyle w:val="pj"/>
      </w:pPr>
      <w:r>
        <w:t> </w:t>
      </w:r>
    </w:p>
    <w:p w:rsidR="00A923A0" w:rsidRDefault="00AA5452">
      <w:pPr>
        <w:pStyle w:val="pji"/>
      </w:pPr>
      <w:bookmarkStart w:id="21" w:name="SUB1780100"/>
      <w:bookmarkEnd w:id="21"/>
      <w:r>
        <w:rPr>
          <w:rStyle w:val="s3"/>
        </w:rPr>
        <w:t xml:space="preserve">Глава 5 дополнена параграфом 6-1  в соответствии с </w:t>
      </w:r>
      <w:hyperlink r:id="rId283" w:anchor="sub_id=1781" w:history="1">
        <w:r>
          <w:rPr>
            <w:rStyle w:val="a4"/>
            <w:i/>
            <w:iCs/>
          </w:rPr>
          <w:t>приказом</w:t>
        </w:r>
      </w:hyperlink>
      <w:r>
        <w:rPr>
          <w:rStyle w:val="s3"/>
        </w:rPr>
        <w:t xml:space="preserve"> Министра национальной экономики РК от 31.01.22 г. № 9</w:t>
      </w:r>
    </w:p>
    <w:p w:rsidR="00A923A0" w:rsidRDefault="00AA5452">
      <w:pPr>
        <w:pStyle w:val="pc"/>
      </w:pPr>
      <w:r>
        <w:rPr>
          <w:rStyle w:val="s1"/>
        </w:rPr>
        <w:t>Параграф 6-1. Закупки способом запроса ценовых предложений</w:t>
      </w:r>
    </w:p>
    <w:p w:rsidR="00A923A0" w:rsidRDefault="00AA5452">
      <w:pPr>
        <w:pStyle w:val="pj"/>
      </w:pPr>
      <w:r>
        <w:t> </w:t>
      </w:r>
    </w:p>
    <w:p w:rsidR="00A923A0" w:rsidRDefault="00AA5452">
      <w:pPr>
        <w:pStyle w:val="pj"/>
      </w:pPr>
      <w:r>
        <w:rPr>
          <w:rStyle w:val="s0"/>
        </w:rPr>
        <w:t xml:space="preserve">178-1. Закупки путем запроса ценовых предложений проводятся посредством портала на имеющиеся в наличии у потенциальных поставщиков товары, работы, услуги, </w:t>
      </w:r>
      <w:r>
        <w:rPr>
          <w:rStyle w:val="s0"/>
        </w:rPr>
        <w:lastRenderedPageBreak/>
        <w:t xml:space="preserve">подробная спецификация которых не имеет для субъекта естественной монополии существенного значения, а также на однородные товары, работы, услуги, если годовые объемы таких однородных товаров, работ, услуг в стоимостном выражении не превышают четырехтысячекратного размера </w:t>
      </w:r>
      <w:hyperlink r:id="rId284" w:history="1">
        <w:r>
          <w:rPr>
            <w:rStyle w:val="a4"/>
          </w:rPr>
          <w:t>месячного расчетного показателя</w:t>
        </w:r>
      </w:hyperlink>
      <w:r>
        <w:rPr>
          <w:rStyle w:val="s0"/>
        </w:rPr>
        <w:t>, установленного на соответствующий финансовый год законом о республиканском бюджете. При этом решающим условием является цена.</w:t>
      </w:r>
    </w:p>
    <w:p w:rsidR="00A923A0" w:rsidRDefault="00AA5452">
      <w:pPr>
        <w:pStyle w:val="pj"/>
      </w:pPr>
      <w:r>
        <w:rPr>
          <w:rStyle w:val="s0"/>
        </w:rPr>
        <w:t>В целях применения способа выбора поставщика с использованием запроса ценовых предложений не допускается дробление годового объема закупок однородных видов товаров, работ, услуг в течение финансового года на части.</w:t>
      </w:r>
    </w:p>
    <w:p w:rsidR="00A923A0" w:rsidRDefault="00AA5452">
      <w:pPr>
        <w:pStyle w:val="pj"/>
      </w:pPr>
      <w:bookmarkStart w:id="22" w:name="SUB1780200"/>
      <w:bookmarkEnd w:id="22"/>
      <w:r>
        <w:rPr>
          <w:rStyle w:val="s0"/>
        </w:rPr>
        <w:t xml:space="preserve">178-2. Субъект естественной монополии не менее чем за пять рабочих дней до окончания срока представления ценовых предложений размещает на портале, объявление о закупках способом запроса ценовых предложений по форме 4 согласно </w:t>
      </w:r>
      <w:hyperlink w:anchor="sub3" w:history="1">
        <w:r>
          <w:rPr>
            <w:rStyle w:val="a4"/>
          </w:rPr>
          <w:t>приложению 3</w:t>
        </w:r>
      </w:hyperlink>
      <w:r>
        <w:rPr>
          <w:rStyle w:val="s0"/>
        </w:rPr>
        <w:t xml:space="preserve"> к настоящим Правилам и проект договора.</w:t>
      </w:r>
    </w:p>
    <w:p w:rsidR="00A923A0" w:rsidRDefault="00AA5452">
      <w:pPr>
        <w:pStyle w:val="pj"/>
      </w:pPr>
      <w:r>
        <w:rPr>
          <w:rStyle w:val="s0"/>
        </w:rPr>
        <w:t>178-3. Допускается отзыв потенциальными поставщиками поданных ценовых предложений до истечения срока их представления. При этом допускается повторное представление ценовых предложений с внесенными изменениями до истечения срока их представления.</w:t>
      </w:r>
    </w:p>
    <w:p w:rsidR="00A923A0" w:rsidRDefault="00AA5452">
      <w:pPr>
        <w:pStyle w:val="pj"/>
      </w:pPr>
      <w:r>
        <w:rPr>
          <w:rStyle w:val="s0"/>
        </w:rPr>
        <w:t>Представление потенциальным поставщиком ценового предложения является формой выражения его согласия осуществить поставку товара, выполнение работ, оказание услуг с соблюдением условий, предусмотренных в информации о проведении закупок.</w:t>
      </w:r>
    </w:p>
    <w:p w:rsidR="00A923A0" w:rsidRDefault="00AA5452">
      <w:pPr>
        <w:pStyle w:val="pji"/>
      </w:pPr>
      <w:bookmarkStart w:id="23" w:name="SUB1780400"/>
      <w:bookmarkEnd w:id="23"/>
      <w:r>
        <w:rPr>
          <w:rStyle w:val="s3"/>
        </w:rPr>
        <w:t xml:space="preserve">В пункт 178-4 внесены изменения в соответствии с </w:t>
      </w:r>
      <w:hyperlink r:id="rId285" w:anchor="sub_id=217804" w:history="1">
        <w:r>
          <w:rPr>
            <w:rStyle w:val="a4"/>
            <w:i/>
            <w:iCs/>
          </w:rPr>
          <w:t>приказом</w:t>
        </w:r>
      </w:hyperlink>
      <w:r>
        <w:rPr>
          <w:rStyle w:val="s3"/>
        </w:rPr>
        <w:t xml:space="preserve"> Заместителя Премьер-Министра - Министра национальной экономики РК от 26.06.26 г. № 85 (введен в действие с 12 июля 2026 г. </w:t>
      </w:r>
      <w:hyperlink r:id="rId286" w:anchor="sub_id=1780400" w:history="1">
        <w:r>
          <w:rPr>
            <w:rStyle w:val="a4"/>
            <w:i/>
            <w:iCs/>
          </w:rPr>
          <w:t>см. стар. ред.</w:t>
        </w:r>
      </w:hyperlink>
      <w:r>
        <w:rPr>
          <w:rStyle w:val="s3"/>
        </w:rPr>
        <w:t xml:space="preserve">; введен в действие с 14 июля 2026 г. </w:t>
      </w:r>
      <w:hyperlink r:id="rId287" w:anchor="sub_id=1780400" w:history="1">
        <w:r>
          <w:rPr>
            <w:rStyle w:val="a4"/>
            <w:i/>
            <w:iCs/>
          </w:rPr>
          <w:t>см. стар. ред.</w:t>
        </w:r>
      </w:hyperlink>
      <w:r>
        <w:rPr>
          <w:rStyle w:val="s3"/>
        </w:rPr>
        <w:t>)</w:t>
      </w:r>
    </w:p>
    <w:p w:rsidR="00A923A0" w:rsidRDefault="00AA5452">
      <w:pPr>
        <w:pStyle w:val="pj"/>
      </w:pPr>
      <w:r>
        <w:rPr>
          <w:rStyle w:val="s0"/>
        </w:rPr>
        <w:t xml:space="preserve">178-4. Ценовое предложение представляется посредством портала до окончания срока приема ценовых предложений, указанного в объявлении о закупках способом запроса ценовых предложений. Каждый потенциальный поставщик подает только одно ценовое предложение, подписанное электронной цифровой подписью потенциального поставщика, по форме 5 согласно </w:t>
      </w:r>
      <w:hyperlink w:anchor="sub3" w:history="1">
        <w:r>
          <w:rPr>
            <w:rStyle w:val="a4"/>
          </w:rPr>
          <w:t>приложению 3</w:t>
        </w:r>
      </w:hyperlink>
      <w:r>
        <w:rPr>
          <w:rStyle w:val="s0"/>
        </w:rPr>
        <w:t xml:space="preserve"> к настоящим Правилам с приложением следующих электронных копий документов либо электронных документов:</w:t>
      </w:r>
    </w:p>
    <w:p w:rsidR="00A923A0" w:rsidRDefault="00AA5452">
      <w:pPr>
        <w:pStyle w:val="pj"/>
      </w:pPr>
      <w:r>
        <w:rPr>
          <w:rStyle w:val="s0"/>
        </w:rPr>
        <w:t>1) справки о государственной регистрации (перерегистрации) юридического лица, выданную регистрирующим органом по форме, установленной Министерством юстиции Республики Казахстан либо заявления потенциального поставщика, содержащего ссылку на официальный интернет-ресурс государственного органа, выдавшего справку, использующего электронную систему регистрации, для физических лиц, осуществляющих частное предпринимательство без образования юридического лица - выписки из государственного электронного реестра разрешений и уведомлений с указанием идентификационного номера уведомления о начале деятельности либо заявления потенциального поставщика, содержащую ссылку на Государственный электронный реестр разрешений и уведомлений либо документа о регистрации в качестве субъекта предпринимательства, для временного объединения юридических лиц (консорциум) -соглашения о консорциуме и справок о государственной регистрации (перерегистрации) участников консорциума;</w:t>
      </w:r>
    </w:p>
    <w:p w:rsidR="00A923A0" w:rsidRDefault="00AA5452">
      <w:pPr>
        <w:pStyle w:val="pj"/>
      </w:pPr>
      <w:r>
        <w:t xml:space="preserve">2) лицензии, разрешения (уведомления), патента, свидетельства, сертификата, диплома, полученные в соответствии с </w:t>
      </w:r>
      <w:hyperlink r:id="rId288" w:history="1">
        <w:r>
          <w:rPr>
            <w:rStyle w:val="a4"/>
          </w:rPr>
          <w:t>законодательством</w:t>
        </w:r>
      </w:hyperlink>
      <w:r>
        <w:rPr>
          <w:rStyle w:val="s0"/>
        </w:rPr>
        <w:t xml:space="preserve"> </w:t>
      </w:r>
      <w:r>
        <w:t>Республики Казахстан о разрешениях и уведомлениях, сведения о которых подтверждаются в цифровых системах государственных органов (при наличии соответствующего требования в конкурсной документации);</w:t>
      </w:r>
    </w:p>
    <w:p w:rsidR="00A923A0" w:rsidRDefault="00AA5452">
      <w:pPr>
        <w:pStyle w:val="pj"/>
      </w:pPr>
      <w:r>
        <w:rPr>
          <w:rStyle w:val="s0"/>
        </w:rPr>
        <w:lastRenderedPageBreak/>
        <w:t>3) сведений о применении потенциальным поставщиком общеустановленного режима налогообложения, учет по которым ведется в органах государственных доходов, на дату подачи ценового предложения.</w:t>
      </w:r>
    </w:p>
    <w:p w:rsidR="00A923A0" w:rsidRDefault="00AA5452">
      <w:pPr>
        <w:pStyle w:val="pj"/>
      </w:pPr>
      <w:r>
        <w:rPr>
          <w:rStyle w:val="s0"/>
        </w:rPr>
        <w:t>178-5. Вскрытие ценовых предложений потенциальных поставщиков осуществляется автоматически на портале в установленный объявлением о закупке способом запроса ценовых предложений срок.</w:t>
      </w:r>
    </w:p>
    <w:p w:rsidR="00A923A0" w:rsidRDefault="00AA5452">
      <w:pPr>
        <w:pStyle w:val="pj"/>
      </w:pPr>
      <w:r>
        <w:rPr>
          <w:rStyle w:val="s0"/>
        </w:rPr>
        <w:t>178-6. В случае, если наименьшее ценовое предложение представлено несколькими потенциальными поставщиками, победителем признается потенциальный поставщик, ценовое предложение которого поступило ранее ценовых предложений других потенциальных поставщиков.</w:t>
      </w:r>
    </w:p>
    <w:p w:rsidR="00A923A0" w:rsidRDefault="00AA5452">
      <w:pPr>
        <w:pStyle w:val="pj"/>
      </w:pPr>
      <w:r>
        <w:rPr>
          <w:rStyle w:val="s0"/>
        </w:rPr>
        <w:t>178-7. Порталом автоматически сопоставляются ценовые предложения и определяется потенциальный поставщик, предложивший наименьшее ценовое предложение.</w:t>
      </w:r>
    </w:p>
    <w:p w:rsidR="00A923A0" w:rsidRDefault="00AA5452">
      <w:pPr>
        <w:pStyle w:val="pji"/>
      </w:pPr>
      <w:bookmarkStart w:id="24" w:name="SUB1780800"/>
      <w:bookmarkEnd w:id="24"/>
      <w:r>
        <w:rPr>
          <w:rStyle w:val="s3"/>
        </w:rPr>
        <w:t xml:space="preserve">Пункт 178-8 изложен в редакции </w:t>
      </w:r>
      <w:hyperlink r:id="rId289" w:anchor="sub_id=1788" w:history="1">
        <w:r>
          <w:rPr>
            <w:rStyle w:val="a4"/>
            <w:i/>
            <w:iCs/>
          </w:rPr>
          <w:t>приказа</w:t>
        </w:r>
      </w:hyperlink>
      <w:r>
        <w:rPr>
          <w:rStyle w:val="s3"/>
        </w:rPr>
        <w:t xml:space="preserve"> и.о. Министра национальной экономики РК от 28.12.23 г. № 185 (введен в действие с 4 марта 2024 г.) (</w:t>
      </w:r>
      <w:hyperlink r:id="rId290" w:anchor="sub_id=1780800" w:history="1">
        <w:r>
          <w:rPr>
            <w:rStyle w:val="a4"/>
            <w:i/>
            <w:iCs/>
          </w:rPr>
          <w:t>см. стар. ред.</w:t>
        </w:r>
      </w:hyperlink>
      <w:r>
        <w:rPr>
          <w:rStyle w:val="s3"/>
        </w:rPr>
        <w:t>)</w:t>
      </w:r>
    </w:p>
    <w:p w:rsidR="00A923A0" w:rsidRDefault="00AA5452">
      <w:pPr>
        <w:pStyle w:val="pj"/>
      </w:pPr>
      <w:r>
        <w:rPr>
          <w:rStyle w:val="s0"/>
        </w:rPr>
        <w:t>178-8. Ценовое предложение потенциального поставщика подлежит отклонению, если:</w:t>
      </w:r>
    </w:p>
    <w:p w:rsidR="00A923A0" w:rsidRDefault="00AA5452">
      <w:pPr>
        <w:pStyle w:val="pj"/>
      </w:pPr>
      <w:r>
        <w:rPr>
          <w:rStyle w:val="s0"/>
        </w:rPr>
        <w:t>1) превышает сумму, выделенную на закупки;</w:t>
      </w:r>
    </w:p>
    <w:p w:rsidR="00A923A0" w:rsidRDefault="00AA5452">
      <w:pPr>
        <w:pStyle w:val="pj"/>
      </w:pPr>
      <w:r>
        <w:rPr>
          <w:rStyle w:val="s0"/>
        </w:rPr>
        <w:t>2) предлагаемые потенциальным поставщиком товары, работы, услуги не соответствуют требованиям технической спецификации субъекта естественной монополии;</w:t>
      </w:r>
    </w:p>
    <w:p w:rsidR="00A923A0" w:rsidRDefault="00AA5452">
      <w:pPr>
        <w:pStyle w:val="pj"/>
      </w:pPr>
      <w:r>
        <w:rPr>
          <w:rStyle w:val="s0"/>
        </w:rPr>
        <w:t xml:space="preserve">3) не соответствует требованиям, предусмотренным </w:t>
      </w:r>
      <w:hyperlink w:anchor="sub1780400" w:history="1">
        <w:r>
          <w:rPr>
            <w:rStyle w:val="a4"/>
          </w:rPr>
          <w:t>пунктом 178-4</w:t>
        </w:r>
      </w:hyperlink>
      <w:r>
        <w:rPr>
          <w:rStyle w:val="s0"/>
        </w:rPr>
        <w:t xml:space="preserve"> настоящих Правил;</w:t>
      </w:r>
    </w:p>
    <w:p w:rsidR="00A923A0" w:rsidRDefault="00AA5452">
      <w:pPr>
        <w:pStyle w:val="pj"/>
      </w:pPr>
      <w:r>
        <w:rPr>
          <w:rStyle w:val="s0"/>
        </w:rPr>
        <w:t>4) потенциальный поставщик предоставил более одного ценового предложения;</w:t>
      </w:r>
    </w:p>
    <w:p w:rsidR="00A923A0" w:rsidRDefault="00AA5452">
      <w:pPr>
        <w:pStyle w:val="pj"/>
      </w:pPr>
      <w:r>
        <w:rPr>
          <w:rStyle w:val="s0"/>
        </w:rPr>
        <w:t>5) потенциальный поставщик аффилирован с другими потенциальными поставщиками;</w:t>
      </w:r>
    </w:p>
    <w:p w:rsidR="00A923A0" w:rsidRDefault="00AA5452">
      <w:pPr>
        <w:pStyle w:val="pj"/>
      </w:pPr>
      <w:r>
        <w:rPr>
          <w:rStyle w:val="s0"/>
        </w:rPr>
        <w:t xml:space="preserve">6) ценовое предложение потенциального поставщика в соответствии с </w:t>
      </w:r>
      <w:hyperlink w:anchor="sub1520200" w:history="1">
        <w:r>
          <w:rPr>
            <w:rStyle w:val="a4"/>
          </w:rPr>
          <w:t>пунктом 152-2</w:t>
        </w:r>
      </w:hyperlink>
      <w:r>
        <w:rPr>
          <w:rStyle w:val="s0"/>
        </w:rPr>
        <w:t xml:space="preserve"> настоящих Правил признано демпинговым.</w:t>
      </w:r>
    </w:p>
    <w:p w:rsidR="00A923A0" w:rsidRDefault="00AA5452">
      <w:pPr>
        <w:pStyle w:val="pji"/>
      </w:pPr>
      <w:r>
        <w:rPr>
          <w:rStyle w:val="s3"/>
        </w:rPr>
        <w:t xml:space="preserve">Пункт 178-9 изложен в редакции </w:t>
      </w:r>
      <w:hyperlink r:id="rId291" w:anchor="sub_id=1788" w:history="1">
        <w:r>
          <w:rPr>
            <w:rStyle w:val="a4"/>
            <w:i/>
            <w:iCs/>
          </w:rPr>
          <w:t>приказа</w:t>
        </w:r>
      </w:hyperlink>
      <w:r>
        <w:rPr>
          <w:rStyle w:val="s3"/>
        </w:rPr>
        <w:t xml:space="preserve"> и.о. Министра национальной экономики РК от 28.12.23 г. № 185 (введен в действие с 4 марта 2024 г.) (</w:t>
      </w:r>
      <w:hyperlink r:id="rId292" w:anchor="sub_id=1780900" w:history="1">
        <w:r>
          <w:rPr>
            <w:rStyle w:val="a4"/>
            <w:i/>
            <w:iCs/>
          </w:rPr>
          <w:t>см. стар. ред.</w:t>
        </w:r>
      </w:hyperlink>
      <w:r>
        <w:rPr>
          <w:rStyle w:val="s3"/>
        </w:rPr>
        <w:t>)</w:t>
      </w:r>
    </w:p>
    <w:p w:rsidR="00A923A0" w:rsidRDefault="00AA5452">
      <w:pPr>
        <w:pStyle w:val="pj"/>
      </w:pPr>
      <w:r>
        <w:rPr>
          <w:rStyle w:val="s0"/>
        </w:rPr>
        <w:t>178-9. Закупки способом запроса ценовых предложений признаются несостоявшимися в случае:</w:t>
      </w:r>
    </w:p>
    <w:p w:rsidR="00A923A0" w:rsidRDefault="00AA5452">
      <w:pPr>
        <w:pStyle w:val="pj"/>
      </w:pPr>
      <w:r>
        <w:rPr>
          <w:rStyle w:val="s0"/>
        </w:rPr>
        <w:t>1) представления менее двух ценовых предложений;</w:t>
      </w:r>
    </w:p>
    <w:p w:rsidR="00A923A0" w:rsidRDefault="00AA5452">
      <w:pPr>
        <w:pStyle w:val="pj"/>
      </w:pPr>
      <w:r>
        <w:rPr>
          <w:rStyle w:val="s0"/>
        </w:rPr>
        <w:t xml:space="preserve">2) если после автоматического отклонения порталом ценовых предложений по основаниям, предусмотренным </w:t>
      </w:r>
      <w:hyperlink w:anchor="sub1780800" w:history="1">
        <w:r>
          <w:rPr>
            <w:rStyle w:val="a4"/>
          </w:rPr>
          <w:t>пунктом 178-8</w:t>
        </w:r>
      </w:hyperlink>
      <w:r>
        <w:rPr>
          <w:rStyle w:val="s0"/>
        </w:rPr>
        <w:t xml:space="preserve"> настоящих Правил, осталось менее двух ценовых предложений;</w:t>
      </w:r>
    </w:p>
    <w:p w:rsidR="00A923A0" w:rsidRDefault="00AA5452">
      <w:pPr>
        <w:pStyle w:val="pj"/>
      </w:pPr>
      <w:r>
        <w:rPr>
          <w:rStyle w:val="s0"/>
        </w:rPr>
        <w:t xml:space="preserve">3) победитель и потенциальный поставщик, занявшие второе место, уклонились от заключения договора о закупках в сроки, предусмотренные </w:t>
      </w:r>
      <w:hyperlink w:anchor="sub17801300" w:history="1">
        <w:r>
          <w:rPr>
            <w:rStyle w:val="a4"/>
          </w:rPr>
          <w:t>пунктом 178-13</w:t>
        </w:r>
      </w:hyperlink>
      <w:r>
        <w:rPr>
          <w:rStyle w:val="s0"/>
        </w:rPr>
        <w:t xml:space="preserve"> настоящих Правил.</w:t>
      </w:r>
    </w:p>
    <w:p w:rsidR="00A923A0" w:rsidRDefault="00AA5452">
      <w:pPr>
        <w:pStyle w:val="pj"/>
      </w:pPr>
      <w:r>
        <w:rPr>
          <w:rStyle w:val="s0"/>
        </w:rPr>
        <w:t>178-10. Если закупки способом запроса ценовых предложений признаны автоматически порталом несостоявшимися, субъект естественной монополии принимает одно из следующих решений:</w:t>
      </w:r>
    </w:p>
    <w:p w:rsidR="00A923A0" w:rsidRDefault="00AA5452">
      <w:pPr>
        <w:pStyle w:val="pj"/>
      </w:pPr>
      <w:r>
        <w:rPr>
          <w:rStyle w:val="s0"/>
        </w:rPr>
        <w:t>1) об изменении условий закупок и о проведении повторных закупок способом запроса ценовых предложений;</w:t>
      </w:r>
    </w:p>
    <w:p w:rsidR="00A923A0" w:rsidRDefault="00AA5452">
      <w:pPr>
        <w:pStyle w:val="pj"/>
      </w:pPr>
      <w:r>
        <w:rPr>
          <w:rStyle w:val="s0"/>
        </w:rPr>
        <w:t>2) об осуществлении закупок способом из одного источника.</w:t>
      </w:r>
    </w:p>
    <w:p w:rsidR="00A923A0" w:rsidRDefault="00AA5452">
      <w:pPr>
        <w:pStyle w:val="pj"/>
      </w:pPr>
      <w:r>
        <w:rPr>
          <w:rStyle w:val="s0"/>
        </w:rPr>
        <w:t xml:space="preserve">В случаях, предусмотренных подпунктом 2) настоящего пункта, приглашение на участие в закупках способом из одного источника направляется посредством портала, в том числе потенциальному поставщику, представившему ценовое предложение, при условии соответствия его технической спецификации. При заключении с данным потенциальным поставщиком договора закупки, цена такого договора не превышает </w:t>
      </w:r>
      <w:r>
        <w:rPr>
          <w:rStyle w:val="s0"/>
        </w:rPr>
        <w:lastRenderedPageBreak/>
        <w:t xml:space="preserve">ценового предложения, представленного им в соответствии с </w:t>
      </w:r>
      <w:hyperlink w:anchor="sub1780100" w:history="1">
        <w:r>
          <w:rPr>
            <w:rStyle w:val="a4"/>
          </w:rPr>
          <w:t>пунктом 178-1</w:t>
        </w:r>
      </w:hyperlink>
      <w:r>
        <w:rPr>
          <w:rStyle w:val="s0"/>
        </w:rPr>
        <w:t xml:space="preserve"> настоящих Правил.</w:t>
      </w:r>
    </w:p>
    <w:p w:rsidR="00A923A0" w:rsidRDefault="00AA5452">
      <w:pPr>
        <w:pStyle w:val="pj"/>
      </w:pPr>
      <w:r>
        <w:rPr>
          <w:rStyle w:val="s0"/>
        </w:rPr>
        <w:t>178-11. Итоги закупок способом запроса ценовых предложений автоматически подводятся порталом в срок не позднее одного рабочего дня со дня окончания срока представления потенциальными поставщиками ценовых предложений. Протокол об итогах закупок способом запроса ценовых предложений формируется и размещается автоматически порталом и содержит следующие сведения:</w:t>
      </w:r>
    </w:p>
    <w:p w:rsidR="00A923A0" w:rsidRDefault="00AA5452">
      <w:pPr>
        <w:pStyle w:val="pj"/>
      </w:pPr>
      <w:r>
        <w:rPr>
          <w:rStyle w:val="s0"/>
        </w:rPr>
        <w:t>1) полное наименование субъекта естественной монополии;</w:t>
      </w:r>
    </w:p>
    <w:p w:rsidR="00A923A0" w:rsidRDefault="00AA5452">
      <w:pPr>
        <w:pStyle w:val="pj"/>
      </w:pPr>
      <w:r>
        <w:rPr>
          <w:rStyle w:val="s0"/>
        </w:rPr>
        <w:t>2) название проведенных закупок товаров, работ, услуг способом запроса ценовых предложений;</w:t>
      </w:r>
    </w:p>
    <w:p w:rsidR="00A923A0" w:rsidRDefault="00AA5452">
      <w:pPr>
        <w:pStyle w:val="pj"/>
      </w:pPr>
      <w:r>
        <w:rPr>
          <w:rStyle w:val="s0"/>
        </w:rPr>
        <w:t>3) полное наименование потенциальных поставщиков, представивших ценовые предложения до истечения окончательного срока представления ценовых предложений, заявленные ими цены на товары, работы, услуги;</w:t>
      </w:r>
    </w:p>
    <w:p w:rsidR="00A923A0" w:rsidRDefault="00AA5452">
      <w:pPr>
        <w:pStyle w:val="pj"/>
      </w:pPr>
      <w:r>
        <w:rPr>
          <w:rStyle w:val="s0"/>
        </w:rPr>
        <w:t>4) об отклоненных ценовых предложениях с обоснованием причин отклонения;</w:t>
      </w:r>
    </w:p>
    <w:p w:rsidR="00A923A0" w:rsidRDefault="00AA5452">
      <w:pPr>
        <w:pStyle w:val="pj"/>
      </w:pPr>
      <w:r>
        <w:rPr>
          <w:rStyle w:val="s0"/>
        </w:rPr>
        <w:t>5) о победителе закупок способом запроса ценовых предложений;</w:t>
      </w:r>
    </w:p>
    <w:p w:rsidR="00A923A0" w:rsidRDefault="00AA5452">
      <w:pPr>
        <w:pStyle w:val="pj"/>
      </w:pPr>
      <w:r>
        <w:rPr>
          <w:rStyle w:val="s0"/>
        </w:rPr>
        <w:t>6) о потенциальном поставщике, занявшем второе место;</w:t>
      </w:r>
    </w:p>
    <w:p w:rsidR="00A923A0" w:rsidRDefault="00AA5452">
      <w:pPr>
        <w:pStyle w:val="pj"/>
      </w:pPr>
      <w:r>
        <w:rPr>
          <w:rStyle w:val="s0"/>
        </w:rPr>
        <w:t>7) о сумме и сроках заключения договора о закупках в случае, если закупки способом запроса ценовых предложений состоялись.</w:t>
      </w:r>
    </w:p>
    <w:p w:rsidR="00A923A0" w:rsidRDefault="00AA5452">
      <w:pPr>
        <w:pStyle w:val="pj"/>
      </w:pPr>
      <w:r>
        <w:rPr>
          <w:rStyle w:val="s0"/>
        </w:rPr>
        <w:t xml:space="preserve">178-12. Со дня подведения итогов закупок способом запроса ценовых предложений в течение двух рабочих дней направляется автоматически порталом победителю закупок уведомление и подписанный договор о закупках, соответствующий проекту договора, опубликованному в соответствии с </w:t>
      </w:r>
      <w:hyperlink w:anchor="sub1780200" w:history="1">
        <w:r>
          <w:rPr>
            <w:rStyle w:val="a4"/>
          </w:rPr>
          <w:t>пунктом 178-2</w:t>
        </w:r>
      </w:hyperlink>
      <w:r>
        <w:rPr>
          <w:rStyle w:val="s0"/>
        </w:rPr>
        <w:t xml:space="preserve"> настоящих Правил.</w:t>
      </w:r>
    </w:p>
    <w:p w:rsidR="00A923A0" w:rsidRDefault="00AA5452">
      <w:pPr>
        <w:pStyle w:val="pj"/>
      </w:pPr>
      <w:r>
        <w:rPr>
          <w:rStyle w:val="s0"/>
        </w:rPr>
        <w:t xml:space="preserve">178-13. Победитель закупок способом запроса ценовых предложений не позднее пяти рабочих дней со дня получения уведомления о признании победителем закупок способом запроса ценовых предложений и проекта договора о закупках, подписывает договор о закупках в электронной форме в соответствии </w:t>
      </w:r>
      <w:hyperlink r:id="rId293" w:history="1">
        <w:r>
          <w:rPr>
            <w:rStyle w:val="a4"/>
          </w:rPr>
          <w:t>Законом</w:t>
        </w:r>
      </w:hyperlink>
      <w:r>
        <w:rPr>
          <w:rStyle w:val="s0"/>
        </w:rPr>
        <w:t xml:space="preserve"> об электронном документе или уведомляет субъекта естественной монополии об имеющихся разногласиях или об отказе от подписания договора о закупках посредством портала.</w:t>
      </w:r>
    </w:p>
    <w:p w:rsidR="00A923A0" w:rsidRDefault="00AA5452">
      <w:pPr>
        <w:pStyle w:val="pj"/>
      </w:pPr>
      <w:r>
        <w:rPr>
          <w:rStyle w:val="s0"/>
        </w:rPr>
        <w:t>Субъект естественной монополии в течение двух рабочих дней со дня уклонения победителя от заключения договора о закупках направляет потенциальному поставщику, занявшему второе место, проект договора о закупках, удостоверенный электронной цифровой подписью, посредством Портала.</w:t>
      </w:r>
    </w:p>
    <w:p w:rsidR="00A923A0" w:rsidRDefault="00AA5452">
      <w:pPr>
        <w:pStyle w:val="pj"/>
      </w:pPr>
      <w:r>
        <w:rPr>
          <w:rStyle w:val="s0"/>
        </w:rPr>
        <w:t>Проект договора о закупках должен быть удостоверен потенциальным поставщиком, занявшим второе место, посредством электронной цифровой подписи в течение трех рабочих дней со дня представления ему проекта договора о закупках.</w:t>
      </w:r>
    </w:p>
    <w:p w:rsidR="00A923A0" w:rsidRDefault="00AA5452">
      <w:pPr>
        <w:pStyle w:val="pj"/>
      </w:pPr>
      <w:r>
        <w:rPr>
          <w:rStyle w:val="s0"/>
        </w:rPr>
        <w:t>Если потенциальный поставщик, занявший второе место, не подписал в предусмотренный абзацем вторым настоящего пункта срок, подписанный субъектом естественной монополии договор о закупках, субъект естественной монополии осуществляет повторные закупки.</w:t>
      </w:r>
    </w:p>
    <w:p w:rsidR="00A923A0" w:rsidRDefault="00AA5452">
      <w:pPr>
        <w:pStyle w:val="pj"/>
      </w:pPr>
      <w:r>
        <w:t> </w:t>
      </w:r>
    </w:p>
    <w:p w:rsidR="00A923A0" w:rsidRDefault="00AA5452">
      <w:pPr>
        <w:pStyle w:val="pj"/>
      </w:pPr>
      <w:r>
        <w:t> </w:t>
      </w:r>
    </w:p>
    <w:p w:rsidR="00A923A0" w:rsidRDefault="00AA5452">
      <w:pPr>
        <w:pStyle w:val="pji"/>
      </w:pPr>
      <w:bookmarkStart w:id="25" w:name="SUB1781400"/>
      <w:bookmarkEnd w:id="25"/>
      <w:r>
        <w:rPr>
          <w:rStyle w:val="s3"/>
        </w:rPr>
        <w:t xml:space="preserve">Глава 5 дополнена параграфом 6-2 в соответствии с </w:t>
      </w:r>
      <w:hyperlink r:id="rId294" w:anchor="sub_id=17814" w:history="1">
        <w:r>
          <w:rPr>
            <w:rStyle w:val="a4"/>
            <w:i/>
            <w:iCs/>
          </w:rPr>
          <w:t>приказом</w:t>
        </w:r>
      </w:hyperlink>
      <w:r>
        <w:rPr>
          <w:rStyle w:val="s3"/>
        </w:rPr>
        <w:t xml:space="preserve"> Министра национальной экономики РК от 31.01.22 г. № 9</w:t>
      </w:r>
    </w:p>
    <w:p w:rsidR="00A923A0" w:rsidRDefault="00AA5452">
      <w:pPr>
        <w:pStyle w:val="pc"/>
      </w:pPr>
      <w:r>
        <w:rPr>
          <w:rStyle w:val="s1"/>
        </w:rPr>
        <w:t>Параграф 6-2. Закупки способом из одного источника</w:t>
      </w:r>
    </w:p>
    <w:p w:rsidR="00A923A0" w:rsidRDefault="00AA5452">
      <w:pPr>
        <w:pStyle w:val="pj"/>
      </w:pPr>
      <w:r>
        <w:rPr>
          <w:rStyle w:val="s0"/>
        </w:rPr>
        <w:t> </w:t>
      </w:r>
    </w:p>
    <w:p w:rsidR="00A923A0" w:rsidRDefault="00AA5452">
      <w:pPr>
        <w:pStyle w:val="pji"/>
      </w:pPr>
      <w:r>
        <w:rPr>
          <w:rStyle w:val="s3"/>
        </w:rPr>
        <w:t xml:space="preserve">Пункт 178-14 изложен в редакции </w:t>
      </w:r>
      <w:hyperlink r:id="rId295" w:anchor="sub_id=17814" w:history="1">
        <w:r>
          <w:rPr>
            <w:rStyle w:val="a4"/>
            <w:i/>
            <w:iCs/>
          </w:rPr>
          <w:t>приказа</w:t>
        </w:r>
      </w:hyperlink>
      <w:r>
        <w:rPr>
          <w:rStyle w:val="s3"/>
        </w:rPr>
        <w:t xml:space="preserve"> и.о. Министра национальной экономики РК от 28.12.23 г. № 185 (введен в действие с 4 марта 2024 г.) (</w:t>
      </w:r>
      <w:hyperlink r:id="rId296" w:anchor="sub_id=1781400" w:history="1">
        <w:r>
          <w:rPr>
            <w:rStyle w:val="a4"/>
            <w:i/>
            <w:iCs/>
          </w:rPr>
          <w:t>см. стар. ред.</w:t>
        </w:r>
      </w:hyperlink>
      <w:r>
        <w:rPr>
          <w:rStyle w:val="s3"/>
        </w:rPr>
        <w:t xml:space="preserve">); </w:t>
      </w:r>
      <w:hyperlink r:id="rId297" w:anchor="sub_id=178014" w:history="1">
        <w:r>
          <w:rPr>
            <w:rStyle w:val="a4"/>
            <w:i/>
            <w:iCs/>
          </w:rPr>
          <w:t>приказа</w:t>
        </w:r>
      </w:hyperlink>
      <w:r>
        <w:rPr>
          <w:rStyle w:val="s3"/>
        </w:rPr>
        <w:t xml:space="preserve"> Министра национальной экономики РК от 29.11.24 г. № 105 (введен в действие с 15 декабря 2024 г.) (</w:t>
      </w:r>
      <w:hyperlink r:id="rId298" w:anchor="sub_id=1781400" w:history="1">
        <w:r>
          <w:rPr>
            <w:rStyle w:val="a4"/>
            <w:i/>
            <w:iCs/>
          </w:rPr>
          <w:t>см. стар. ред.</w:t>
        </w:r>
      </w:hyperlink>
      <w:r>
        <w:rPr>
          <w:rStyle w:val="s3"/>
        </w:rPr>
        <w:t xml:space="preserve">); внесены изменения в соответствии с </w:t>
      </w:r>
      <w:hyperlink r:id="rId299" w:anchor="sub_id=200" w:history="1">
        <w:r>
          <w:rPr>
            <w:rStyle w:val="a4"/>
            <w:i/>
            <w:iCs/>
          </w:rPr>
          <w:t>приказом</w:t>
        </w:r>
      </w:hyperlink>
      <w:r>
        <w:rPr>
          <w:rStyle w:val="s3"/>
        </w:rPr>
        <w:t xml:space="preserve"> </w:t>
      </w:r>
      <w:r>
        <w:rPr>
          <w:rStyle w:val="s3"/>
        </w:rPr>
        <w:lastRenderedPageBreak/>
        <w:t>Заместителя Премьер-Министра - Министра национальной экономики РК от 05.02.25 г. № 5 (введен в действие с 17 февраля 2025 г.) (</w:t>
      </w:r>
      <w:hyperlink r:id="rId300" w:anchor="sub_id=1781400" w:history="1">
        <w:r>
          <w:rPr>
            <w:rStyle w:val="a4"/>
            <w:i/>
            <w:iCs/>
          </w:rPr>
          <w:t>см. стар. ред.</w:t>
        </w:r>
      </w:hyperlink>
      <w:r>
        <w:rPr>
          <w:rStyle w:val="s3"/>
        </w:rPr>
        <w:t xml:space="preserve">); </w:t>
      </w:r>
      <w:hyperlink r:id="rId301" w:anchor="sub_id=178014" w:history="1">
        <w:r>
          <w:rPr>
            <w:rStyle w:val="a4"/>
            <w:i/>
            <w:iCs/>
          </w:rPr>
          <w:t>приказа</w:t>
        </w:r>
      </w:hyperlink>
      <w:r>
        <w:rPr>
          <w:rStyle w:val="s3"/>
        </w:rPr>
        <w:t xml:space="preserve"> и.о. Министра национальной экономики РК от 12.11.25 г. № 121 (введен в действие с 29 ноября 2025 г.) (</w:t>
      </w:r>
      <w:hyperlink r:id="rId302" w:anchor="sub_id=1781400" w:history="1">
        <w:r>
          <w:rPr>
            <w:rStyle w:val="a4"/>
            <w:i/>
            <w:iCs/>
          </w:rPr>
          <w:t>см. стар. ред.</w:t>
        </w:r>
      </w:hyperlink>
      <w:r>
        <w:rPr>
          <w:rStyle w:val="s3"/>
        </w:rPr>
        <w:t>)</w:t>
      </w:r>
    </w:p>
    <w:p w:rsidR="00A923A0" w:rsidRDefault="00AA5452">
      <w:pPr>
        <w:pStyle w:val="pj"/>
      </w:pPr>
      <w:r>
        <w:rPr>
          <w:rStyle w:val="s0"/>
        </w:rPr>
        <w:t>178-14. Закупки способом из одного источника - это способ закупок без применения конкурса, запроса ценовых предложений, которые проводятся посредством портала и только в случаях:</w:t>
      </w:r>
    </w:p>
    <w:p w:rsidR="00A923A0" w:rsidRDefault="00AA5452">
      <w:pPr>
        <w:pStyle w:val="pj"/>
      </w:pPr>
      <w:r>
        <w:rPr>
          <w:rStyle w:val="s0"/>
        </w:rPr>
        <w:t>1) если закупки способом конкурса или закупки способом запроса ценовых предложений признаны несостоявшимися;</w:t>
      </w:r>
    </w:p>
    <w:p w:rsidR="00A923A0" w:rsidRDefault="00AA5452">
      <w:pPr>
        <w:pStyle w:val="pj"/>
      </w:pPr>
      <w:r>
        <w:rPr>
          <w:rStyle w:val="s0"/>
        </w:rPr>
        <w:t xml:space="preserve">2) приобретения товаров, работ, услуг по ценам, тарифам, на которые установлено государственное регулирование в соответствии с </w:t>
      </w:r>
      <w:hyperlink r:id="rId303" w:history="1">
        <w:r>
          <w:rPr>
            <w:rStyle w:val="a4"/>
          </w:rPr>
          <w:t>Предпринимательским кодексом</w:t>
        </w:r>
      </w:hyperlink>
      <w:r>
        <w:rPr>
          <w:rStyle w:val="s0"/>
        </w:rPr>
        <w:t xml:space="preserve"> Республики Казахстан;</w:t>
      </w:r>
    </w:p>
    <w:p w:rsidR="00A923A0" w:rsidRDefault="00AA5452">
      <w:pPr>
        <w:pStyle w:val="pj"/>
      </w:pPr>
      <w:r>
        <w:rPr>
          <w:rStyle w:val="s0"/>
        </w:rPr>
        <w:t>3) приобретения товаров, работ, услуг у лица, обладающего исключительными правами в отношении приобретаемых товаров, работ, услуг, или у лица, являющегося субъектом государственной или естественной монополии;</w:t>
      </w:r>
    </w:p>
    <w:p w:rsidR="00A923A0" w:rsidRDefault="00AA5452">
      <w:pPr>
        <w:pStyle w:val="pj"/>
      </w:pPr>
      <w:r>
        <w:rPr>
          <w:rStyle w:val="s0"/>
        </w:rPr>
        <w:t>4) приобретения товаров, работ, услуг вследствие возникновения обстоятельств непреодолимой силы, в том числе локализации и (или) ликвидации последствий чрезвычайных ситуаций;</w:t>
      </w:r>
    </w:p>
    <w:p w:rsidR="00A923A0" w:rsidRDefault="00AA5452">
      <w:pPr>
        <w:pStyle w:val="pj"/>
      </w:pPr>
      <w:r>
        <w:rPr>
          <w:rStyle w:val="s0"/>
        </w:rPr>
        <w:t>5) приобретения товаров, работ, услуг, связанных с представительскими расходами;</w:t>
      </w:r>
    </w:p>
    <w:p w:rsidR="00A923A0" w:rsidRDefault="00AA5452">
      <w:pPr>
        <w:pStyle w:val="pj"/>
      </w:pPr>
      <w:r>
        <w:rPr>
          <w:rStyle w:val="s0"/>
        </w:rPr>
        <w:t xml:space="preserve">6) приобретения имущества (активов), реализуемого на торгах (аукционах): осуществляемых судебными исполнителями в соответствии с </w:t>
      </w:r>
      <w:hyperlink r:id="rId304" w:history="1">
        <w:r>
          <w:rPr>
            <w:rStyle w:val="a4"/>
          </w:rPr>
          <w:t>законодательством</w:t>
        </w:r>
      </w:hyperlink>
      <w:r>
        <w:rPr>
          <w:rStyle w:val="s0"/>
        </w:rPr>
        <w:t xml:space="preserve"> Республики Казахстан об исполнительном производстве и статусе судебных исполнителей;</w:t>
      </w:r>
    </w:p>
    <w:p w:rsidR="00A923A0" w:rsidRDefault="00AA5452">
      <w:pPr>
        <w:pStyle w:val="pj"/>
      </w:pPr>
      <w:r>
        <w:rPr>
          <w:rStyle w:val="s0"/>
        </w:rPr>
        <w:t>проводимых в соответствии с законодательством Республики Казахстан о реабилитации и банкротстве;</w:t>
      </w:r>
    </w:p>
    <w:p w:rsidR="00A923A0" w:rsidRDefault="00AA5452">
      <w:pPr>
        <w:pStyle w:val="pj"/>
      </w:pPr>
      <w:r>
        <w:rPr>
          <w:rStyle w:val="s0"/>
        </w:rPr>
        <w:t xml:space="preserve">проводимых в соответствии с </w:t>
      </w:r>
      <w:hyperlink r:id="rId305" w:history="1">
        <w:r>
          <w:rPr>
            <w:rStyle w:val="a4"/>
          </w:rPr>
          <w:t>земельным законодательством</w:t>
        </w:r>
      </w:hyperlink>
      <w:r>
        <w:rPr>
          <w:rStyle w:val="s0"/>
        </w:rPr>
        <w:t xml:space="preserve"> Республики Казахстан;</w:t>
      </w:r>
    </w:p>
    <w:p w:rsidR="00A923A0" w:rsidRDefault="00AA5452">
      <w:pPr>
        <w:pStyle w:val="pj"/>
      </w:pPr>
      <w:r>
        <w:rPr>
          <w:rStyle w:val="s0"/>
        </w:rPr>
        <w:t>при приватизации государственного имущества;</w:t>
      </w:r>
    </w:p>
    <w:p w:rsidR="00A923A0" w:rsidRDefault="00AA5452">
      <w:pPr>
        <w:pStyle w:val="pj"/>
      </w:pPr>
      <w:r>
        <w:rPr>
          <w:rStyle w:val="s0"/>
        </w:rPr>
        <w:t>7) когда у субъекта естественной монополии, закупившего товары, работы, услуги поставщика, возникает потребность в приобретении товаров, работ, услуг у того же поставщика в целях унификации, стандартизации или обеспечения совместимости;</w:t>
      </w:r>
    </w:p>
    <w:p w:rsidR="00A923A0" w:rsidRDefault="00AA5452">
      <w:pPr>
        <w:pStyle w:val="pj"/>
      </w:pPr>
      <w:r>
        <w:rPr>
          <w:rStyle w:val="s0"/>
        </w:rPr>
        <w:t xml:space="preserve">8) приобретения товаров, работ и услуг в целях устранения аварий в сетях и оборудованиях, задействованных при предоставлении регулируемых услуг, если годовой объем таких товаров, работ и услуг в стоимостном выражении не превышает двухтысячекратного размера </w:t>
      </w:r>
      <w:hyperlink r:id="rId306" w:history="1">
        <w:r>
          <w:rPr>
            <w:rStyle w:val="a4"/>
          </w:rPr>
          <w:t>месячного расчетного показателя</w:t>
        </w:r>
      </w:hyperlink>
      <w:r>
        <w:rPr>
          <w:rStyle w:val="s0"/>
        </w:rPr>
        <w:t>, установленного законом о республиканском бюджете на соответствующий финансовый год.</w:t>
      </w:r>
    </w:p>
    <w:p w:rsidR="00A923A0" w:rsidRDefault="00AA5452">
      <w:pPr>
        <w:pStyle w:val="pji"/>
      </w:pPr>
      <w:bookmarkStart w:id="26" w:name="SUB1781500"/>
      <w:bookmarkEnd w:id="26"/>
      <w:r>
        <w:rPr>
          <w:rStyle w:val="s3"/>
        </w:rPr>
        <w:t xml:space="preserve">В пункт 178-15 внесены изменения в соответствии </w:t>
      </w:r>
      <w:hyperlink r:id="rId307" w:anchor="sub_id=178015" w:history="1">
        <w:r>
          <w:rPr>
            <w:rStyle w:val="a4"/>
            <w:i/>
            <w:iCs/>
          </w:rPr>
          <w:t>приказом</w:t>
        </w:r>
      </w:hyperlink>
      <w:r>
        <w:rPr>
          <w:rStyle w:val="s3"/>
        </w:rPr>
        <w:t xml:space="preserve"> и.о. Министра национальной экономики РК от 12.11.25 г. № 121 (введен в действие с 29 ноября 2025 г.) (</w:t>
      </w:r>
      <w:hyperlink r:id="rId308" w:anchor="sub_id=1781500" w:history="1">
        <w:r>
          <w:rPr>
            <w:rStyle w:val="a4"/>
            <w:i/>
            <w:iCs/>
          </w:rPr>
          <w:t>см. стар. ред.</w:t>
        </w:r>
      </w:hyperlink>
      <w:r>
        <w:rPr>
          <w:rStyle w:val="s3"/>
        </w:rPr>
        <w:t xml:space="preserve">); </w:t>
      </w:r>
      <w:hyperlink r:id="rId309" w:anchor="sub_id=2178015" w:history="1">
        <w:r>
          <w:rPr>
            <w:rStyle w:val="a4"/>
            <w:i/>
            <w:iCs/>
          </w:rPr>
          <w:t>приказом</w:t>
        </w:r>
      </w:hyperlink>
      <w:r>
        <w:rPr>
          <w:rStyle w:val="s3"/>
        </w:rPr>
        <w:t xml:space="preserve"> Заместителя Премьер-Министра - Министра национальной экономики РК от 26.06.26 г. № 85 (введен в действие с 12 июля 2026 г.) (</w:t>
      </w:r>
      <w:hyperlink r:id="rId310" w:anchor="sub_id=1781500" w:history="1">
        <w:r>
          <w:rPr>
            <w:rStyle w:val="a4"/>
            <w:i/>
            <w:iCs/>
          </w:rPr>
          <w:t>см. стар. ред.</w:t>
        </w:r>
      </w:hyperlink>
      <w:r>
        <w:rPr>
          <w:rStyle w:val="s3"/>
        </w:rPr>
        <w:t>)</w:t>
      </w:r>
    </w:p>
    <w:p w:rsidR="00A923A0" w:rsidRDefault="00AA5452">
      <w:pPr>
        <w:pStyle w:val="pj"/>
      </w:pPr>
      <w:r>
        <w:rPr>
          <w:rStyle w:val="s0"/>
        </w:rPr>
        <w:t>178-15. Основаниями приобретения товаров, работ, услуг из одного источника являются следующие электронные копии документов либо электронные документы:</w:t>
      </w:r>
    </w:p>
    <w:p w:rsidR="00A923A0" w:rsidRDefault="00AA5452">
      <w:pPr>
        <w:pStyle w:val="pj"/>
      </w:pPr>
      <w:r>
        <w:rPr>
          <w:rStyle w:val="s0"/>
        </w:rPr>
        <w:t>1) при осуществлении закупок в связи с тем, что потенциальный поставщик является единственным потенциальным поставщиком соответствующих однородных товаров, работ, услуг - заключение соответствующего компетентного органа о том, что данный поставщик является единственным потенциальным поставщиком соответствующих товаров, работ, услуг, выданное не позднее одного календарного года на день проведения закупок, за исключением услуг, относящихся к сферам естественных монополий;</w:t>
      </w:r>
    </w:p>
    <w:p w:rsidR="00A923A0" w:rsidRDefault="00AA5452">
      <w:pPr>
        <w:pStyle w:val="pj"/>
      </w:pPr>
      <w:r>
        <w:rPr>
          <w:rStyle w:val="s0"/>
        </w:rPr>
        <w:t xml:space="preserve">2) при осуществлении закупок в целях унификации, стандартизации или обеспечения совместимости с имеющимися товарами, работами, услугами - договор, в соответствии с </w:t>
      </w:r>
      <w:r>
        <w:rPr>
          <w:rStyle w:val="s0"/>
        </w:rPr>
        <w:lastRenderedPageBreak/>
        <w:t>которым у потенциального поставщика были первоначально закуплены товары, работы, услуги, заключение компетентного органа о необходимости закупок субъектом естественной монополии данных товаров, работ, услуг в целях унификации, стандартизации или обеспечения совместимости с указанием объемов закупаемых товаров, работ, услуг в количественном и стоимостном выражении, а также техническая спецификация и (или) иная документация, подтверждающая необходимость стандартизации, унификации или обеспечения совместимости с имеющимися товарами, работами, услугами;</w:t>
      </w:r>
    </w:p>
    <w:p w:rsidR="00A923A0" w:rsidRDefault="00AA5452">
      <w:pPr>
        <w:pStyle w:val="pj"/>
      </w:pPr>
      <w:r>
        <w:t>3) при осуществлении закупок в связи с признанием конкурса несостоявшимся - документ по данному конкурсу:</w:t>
      </w:r>
    </w:p>
    <w:p w:rsidR="00A923A0" w:rsidRDefault="00AA5452">
      <w:pPr>
        <w:pStyle w:val="pj"/>
      </w:pPr>
      <w:r>
        <w:t>приказ об утверждении конкурсной комиссии;</w:t>
      </w:r>
    </w:p>
    <w:p w:rsidR="00A923A0" w:rsidRDefault="00AA5452">
      <w:pPr>
        <w:pStyle w:val="pj"/>
      </w:pPr>
      <w:r>
        <w:t>конкурсная документация;</w:t>
      </w:r>
    </w:p>
    <w:p w:rsidR="00A923A0" w:rsidRDefault="00AA5452">
      <w:pPr>
        <w:pStyle w:val="pj"/>
      </w:pPr>
      <w:r>
        <w:t>протокол вскрытия конкурсных заявок; протокол об итогах конкурса;</w:t>
      </w:r>
    </w:p>
    <w:p w:rsidR="00A923A0" w:rsidRDefault="00AA5452">
      <w:pPr>
        <w:pStyle w:val="pj"/>
      </w:pPr>
      <w:r>
        <w:t>конкурсные заявки потенциальных поставщиков;</w:t>
      </w:r>
    </w:p>
    <w:p w:rsidR="00A923A0" w:rsidRDefault="00AA5452">
      <w:pPr>
        <w:pStyle w:val="pj"/>
      </w:pPr>
      <w:r>
        <w:t>объявления на интернет-ресурсе субъекта естественной монополии или ведомства уполномоченного органа, или его территориального органа либо на цифровых системах электронных закупок о проведении конкурса;</w:t>
      </w:r>
    </w:p>
    <w:p w:rsidR="00A923A0" w:rsidRDefault="00AA5452">
      <w:pPr>
        <w:pStyle w:val="pj"/>
      </w:pPr>
      <w:r>
        <w:rPr>
          <w:rStyle w:val="s0"/>
        </w:rPr>
        <w:t>4) при осуществлении закупок в связи с признанием закупок способом запроса ценовых предложений несостоявшимися - документы по данным закупкам способом запроса ценовых предложений; ценовые предложения потенциальных поставщиков; протокол об итогах закупок способом запроса ценовых предложений.</w:t>
      </w:r>
    </w:p>
    <w:p w:rsidR="00A923A0" w:rsidRDefault="00AA5452">
      <w:pPr>
        <w:pStyle w:val="pj"/>
      </w:pPr>
      <w:r>
        <w:rPr>
          <w:rStyle w:val="s0"/>
        </w:rPr>
        <w:t xml:space="preserve">178-16. При осуществлении закупок способом из одного источника по основаниям, предусмотренным </w:t>
      </w:r>
      <w:hyperlink w:anchor="sub1781500" w:history="1">
        <w:r>
          <w:rPr>
            <w:rStyle w:val="a4"/>
          </w:rPr>
          <w:t>подпунктом 1) пункта 178-15</w:t>
        </w:r>
      </w:hyperlink>
      <w:r>
        <w:rPr>
          <w:rStyle w:val="s0"/>
        </w:rPr>
        <w:t xml:space="preserve"> настоящих Правил, потенциальный поставщик допускается при соответствии к требованиям, установленной технической спецификацией.</w:t>
      </w:r>
    </w:p>
    <w:p w:rsidR="00A923A0" w:rsidRDefault="00AA5452">
      <w:pPr>
        <w:pStyle w:val="pj"/>
      </w:pPr>
      <w:r>
        <w:rPr>
          <w:rStyle w:val="s0"/>
        </w:rPr>
        <w:t>При осуществлении закупок способом из одного источника субъект естественной монополии посредством портала запрашивает у потенциального поставщика все обоснования предлагаемой этим потенциальным поставщиком цены на товары, работы, услуги.</w:t>
      </w:r>
    </w:p>
    <w:p w:rsidR="00A923A0" w:rsidRDefault="00AA5452">
      <w:pPr>
        <w:pStyle w:val="pj"/>
      </w:pPr>
      <w:r>
        <w:rPr>
          <w:rStyle w:val="s0"/>
        </w:rPr>
        <w:t>178-17. При осуществлении закупок способом из одного источника порталом автоматически формируется протокол, в котором содержатся:</w:t>
      </w:r>
    </w:p>
    <w:p w:rsidR="00A923A0" w:rsidRDefault="00AA5452">
      <w:pPr>
        <w:pStyle w:val="pj"/>
      </w:pPr>
      <w:r>
        <w:rPr>
          <w:rStyle w:val="s0"/>
        </w:rPr>
        <w:t>1) обоснование применения способа закупок из одного источника;</w:t>
      </w:r>
    </w:p>
    <w:p w:rsidR="00A923A0" w:rsidRDefault="00AA5452">
      <w:pPr>
        <w:pStyle w:val="pj"/>
      </w:pPr>
      <w:r>
        <w:rPr>
          <w:rStyle w:val="s0"/>
        </w:rPr>
        <w:t>2) краткое описание закупаемых товаров, работ, услуг;</w:t>
      </w:r>
    </w:p>
    <w:p w:rsidR="00A923A0" w:rsidRDefault="00AA5452">
      <w:pPr>
        <w:pStyle w:val="pj"/>
      </w:pPr>
      <w:r>
        <w:rPr>
          <w:rStyle w:val="s0"/>
        </w:rPr>
        <w:t>3) наименование и место нахождения потенциального поставщика, с которым будет заключен договор о закупках и цена такого договора.</w:t>
      </w:r>
    </w:p>
    <w:p w:rsidR="00A923A0" w:rsidRDefault="00AA5452">
      <w:pPr>
        <w:pStyle w:val="pj"/>
      </w:pPr>
      <w:r>
        <w:t> </w:t>
      </w:r>
    </w:p>
    <w:p w:rsidR="00A923A0" w:rsidRDefault="00AA5452">
      <w:pPr>
        <w:pStyle w:val="pj"/>
      </w:pPr>
      <w:r>
        <w:t> </w:t>
      </w:r>
    </w:p>
    <w:p w:rsidR="00A923A0" w:rsidRDefault="00AA5452">
      <w:pPr>
        <w:pStyle w:val="pc"/>
      </w:pPr>
      <w:bookmarkStart w:id="27" w:name="SUB17900"/>
      <w:bookmarkEnd w:id="27"/>
      <w:r>
        <w:rPr>
          <w:rStyle w:val="s1"/>
        </w:rPr>
        <w:t>Параграф 7. Заключительные положения</w:t>
      </w:r>
    </w:p>
    <w:p w:rsidR="00A923A0" w:rsidRDefault="00AA5452">
      <w:pPr>
        <w:pStyle w:val="pj"/>
      </w:pPr>
      <w:r>
        <w:rPr>
          <w:rStyle w:val="s0"/>
        </w:rPr>
        <w:t> </w:t>
      </w:r>
    </w:p>
    <w:p w:rsidR="00A923A0" w:rsidRDefault="00AA5452">
      <w:pPr>
        <w:pStyle w:val="pji"/>
      </w:pPr>
      <w:r>
        <w:rPr>
          <w:rStyle w:val="s3"/>
        </w:rPr>
        <w:t xml:space="preserve">Пункт 179 изложен в редакции </w:t>
      </w:r>
      <w:hyperlink r:id="rId311" w:anchor="sub_id=179" w:history="1">
        <w:r>
          <w:rPr>
            <w:rStyle w:val="a4"/>
            <w:i/>
            <w:iCs/>
          </w:rPr>
          <w:t>приказа</w:t>
        </w:r>
      </w:hyperlink>
      <w:r>
        <w:rPr>
          <w:rStyle w:val="s3"/>
        </w:rPr>
        <w:t xml:space="preserve"> Министра национальной экономики РК от 31.01.22 г. № 9 (</w:t>
      </w:r>
      <w:hyperlink r:id="rId312" w:anchor="sub_id=17900" w:history="1">
        <w:r>
          <w:rPr>
            <w:rStyle w:val="a4"/>
            <w:i/>
            <w:iCs/>
          </w:rPr>
          <w:t>см. стар. ред.</w:t>
        </w:r>
      </w:hyperlink>
      <w:r>
        <w:rPr>
          <w:rStyle w:val="s3"/>
        </w:rPr>
        <w:t>)</w:t>
      </w:r>
    </w:p>
    <w:p w:rsidR="00A923A0" w:rsidRDefault="00AA5452">
      <w:pPr>
        <w:pStyle w:val="pj"/>
      </w:pPr>
      <w:r>
        <w:rPr>
          <w:rStyle w:val="s0"/>
        </w:rPr>
        <w:t>179. Договоры о закупках, конкурсная документация, протоколы закупок, заявки потенциальных поставщиков и иные материалы по проведенным закупкам хранятся на портале не менее пяти лет.</w:t>
      </w:r>
    </w:p>
    <w:p w:rsidR="00A923A0" w:rsidRDefault="00AA5452">
      <w:pPr>
        <w:pStyle w:val="pj"/>
      </w:pPr>
      <w:r>
        <w:rPr>
          <w:rStyle w:val="s0"/>
        </w:rPr>
        <w:t xml:space="preserve">180. Исключен в соответствии с </w:t>
      </w:r>
      <w:hyperlink r:id="rId313" w:anchor="sub_id=180" w:history="1">
        <w:r>
          <w:rPr>
            <w:rStyle w:val="a4"/>
          </w:rPr>
          <w:t>приказом</w:t>
        </w:r>
      </w:hyperlink>
      <w:r>
        <w:rPr>
          <w:rStyle w:val="s0"/>
        </w:rPr>
        <w:t xml:space="preserve"> Министра национальной экономики РК от 31.01.22 г. № 9 </w:t>
      </w:r>
      <w:r>
        <w:rPr>
          <w:rStyle w:val="s3"/>
        </w:rPr>
        <w:t>(</w:t>
      </w:r>
      <w:hyperlink r:id="rId314" w:anchor="sub_id=18000" w:history="1">
        <w:r>
          <w:rPr>
            <w:rStyle w:val="a4"/>
            <w:i/>
            <w:iCs/>
          </w:rPr>
          <w:t>см. стар. ред.</w:t>
        </w:r>
      </w:hyperlink>
      <w:r>
        <w:rPr>
          <w:rStyle w:val="s3"/>
        </w:rPr>
        <w:t>)</w:t>
      </w:r>
    </w:p>
    <w:p w:rsidR="00A923A0" w:rsidRDefault="00AA5452">
      <w:pPr>
        <w:pStyle w:val="pj"/>
      </w:pPr>
      <w:r>
        <w:rPr>
          <w:rStyle w:val="s0"/>
        </w:rPr>
        <w:t xml:space="preserve">181. Субъект естественной монополии ведет единый журнал регистрации заключенных договоров о закупках. При наличии у субъекта естественной монополии </w:t>
      </w:r>
      <w:r>
        <w:rPr>
          <w:rStyle w:val="s0"/>
        </w:rPr>
        <w:lastRenderedPageBreak/>
        <w:t>системы электронного документооборота допускается ведение единого журнала в электронной форме.</w:t>
      </w:r>
    </w:p>
    <w:p w:rsidR="00A923A0" w:rsidRDefault="00AA5452">
      <w:pPr>
        <w:pStyle w:val="pj"/>
      </w:pPr>
      <w:r>
        <w:rPr>
          <w:rStyle w:val="s0"/>
        </w:rPr>
        <w:t>182. Два и более аффилированных лица субъекта естественной монополии не участвуют в закупках.</w:t>
      </w:r>
    </w:p>
    <w:p w:rsidR="00A923A0" w:rsidRDefault="00AA5452">
      <w:pPr>
        <w:pStyle w:val="pj"/>
      </w:pPr>
      <w:r>
        <w:rPr>
          <w:rStyle w:val="s0"/>
        </w:rPr>
        <w:t>183. Работникам субъекта естественной монополии не допускается выполнять обязанности, связанные с процедурами закупок, если они являются близкими родственниками (родителями (родителем), детьми, усыновителями (удочерителями), усыновленными (удочеренными), полнородными и неполнородными братьями и сестрами, дедушками, бабушками, внуками) или супругом (супругой), свойственником должностного или доверенного лица потенциального поставщика либо иным образом лично заинтересованы в итогах конкурса.</w:t>
      </w:r>
    </w:p>
    <w:p w:rsidR="00A923A0" w:rsidRDefault="00AA5452">
      <w:pPr>
        <w:pStyle w:val="pji"/>
      </w:pPr>
      <w:r>
        <w:rPr>
          <w:rStyle w:val="s3"/>
        </w:rPr>
        <w:t xml:space="preserve">Пункт 184 изложен в редакции </w:t>
      </w:r>
      <w:hyperlink r:id="rId315" w:anchor="sub_id=184" w:history="1">
        <w:r>
          <w:rPr>
            <w:rStyle w:val="a4"/>
            <w:i/>
            <w:iCs/>
          </w:rPr>
          <w:t>приказа</w:t>
        </w:r>
      </w:hyperlink>
      <w:r>
        <w:rPr>
          <w:rStyle w:val="s3"/>
        </w:rPr>
        <w:t xml:space="preserve"> и.о. Министра национальной экономики РК от 12.11.25 г. № 121 (введен в действие с 29 ноября 2025 г.) (</w:t>
      </w:r>
      <w:hyperlink r:id="rId316" w:anchor="sub_id=18400" w:history="1">
        <w:r>
          <w:rPr>
            <w:rStyle w:val="a4"/>
            <w:i/>
            <w:iCs/>
          </w:rPr>
          <w:t>см. стар. ред.</w:t>
        </w:r>
      </w:hyperlink>
      <w:r>
        <w:rPr>
          <w:rStyle w:val="s3"/>
        </w:rPr>
        <w:t>)</w:t>
      </w:r>
    </w:p>
    <w:p w:rsidR="00A923A0" w:rsidRDefault="00AA5452">
      <w:pPr>
        <w:pStyle w:val="pj"/>
      </w:pPr>
      <w:r>
        <w:rPr>
          <w:rStyle w:val="s0"/>
        </w:rPr>
        <w:t>184. При проведении закупок не допускается содержание в документации указаний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а также иных характеристик, в случае, если такое указание определяет принадлежность приобретаемого товара, работы, услуги отдельному потенциальному поставщику, за исключением следующих случаев осуществления закупок:</w:t>
      </w:r>
    </w:p>
    <w:p w:rsidR="00A923A0" w:rsidRDefault="00AA5452">
      <w:pPr>
        <w:pStyle w:val="pj"/>
      </w:pPr>
      <w:r>
        <w:rPr>
          <w:rStyle w:val="s0"/>
        </w:rPr>
        <w:t>для доукомплектования, модернизации и дооснащения основного (установленного) оборудования, а также установленного программного обеспечения (лицензионного программного обеспечения);</w:t>
      </w:r>
    </w:p>
    <w:p w:rsidR="00A923A0" w:rsidRDefault="00AA5452">
      <w:pPr>
        <w:pStyle w:val="pj"/>
      </w:pPr>
      <w:r>
        <w:rPr>
          <w:rStyle w:val="s0"/>
        </w:rPr>
        <w:t>для определения поставщика услуг по предоставлению товара в лизинг и возникновения необходимости подробного описания предмета лизинга;</w:t>
      </w:r>
    </w:p>
    <w:p w:rsidR="00A923A0" w:rsidRDefault="00AA5452">
      <w:pPr>
        <w:pStyle w:val="pj"/>
      </w:pPr>
      <w:r>
        <w:rPr>
          <w:rStyle w:val="s0"/>
        </w:rPr>
        <w:t>для ремонта и (или) технического обслуживания имеющегося у субъекта естественной монополии товара.</w:t>
      </w:r>
    </w:p>
    <w:p w:rsidR="00A923A0" w:rsidRDefault="00AA5452">
      <w:pPr>
        <w:pStyle w:val="pji"/>
      </w:pPr>
      <w:r>
        <w:rPr>
          <w:rStyle w:val="s3"/>
        </w:rPr>
        <w:t xml:space="preserve">Пункт 185 изложен в редакции </w:t>
      </w:r>
      <w:hyperlink r:id="rId317" w:anchor="sub_id=185" w:history="1">
        <w:r>
          <w:rPr>
            <w:rStyle w:val="a4"/>
            <w:i/>
            <w:iCs/>
          </w:rPr>
          <w:t>приказа</w:t>
        </w:r>
      </w:hyperlink>
      <w:r>
        <w:rPr>
          <w:rStyle w:val="s3"/>
        </w:rPr>
        <w:t xml:space="preserve"> Министра национальной экономики РК от 31.01.22 г. № 9 (</w:t>
      </w:r>
      <w:hyperlink r:id="rId318" w:anchor="sub_id=18500" w:history="1">
        <w:r>
          <w:rPr>
            <w:rStyle w:val="a4"/>
            <w:i/>
            <w:iCs/>
          </w:rPr>
          <w:t>см. стар. ред.</w:t>
        </w:r>
      </w:hyperlink>
      <w:r>
        <w:rPr>
          <w:rStyle w:val="s3"/>
        </w:rPr>
        <w:t xml:space="preserve">); </w:t>
      </w:r>
      <w:hyperlink r:id="rId319" w:anchor="sub_id=185" w:history="1">
        <w:r>
          <w:rPr>
            <w:rStyle w:val="a4"/>
            <w:i/>
            <w:iCs/>
          </w:rPr>
          <w:t>приказа</w:t>
        </w:r>
      </w:hyperlink>
      <w:r>
        <w:rPr>
          <w:rStyle w:val="s3"/>
        </w:rPr>
        <w:t xml:space="preserve"> и.о. Министра национальной экономики РК от 28.12.23 г. № 185 (введен в действие с 4 марта 2024 г.) (</w:t>
      </w:r>
      <w:hyperlink r:id="rId320" w:anchor="sub_id=18500" w:history="1">
        <w:r>
          <w:rPr>
            <w:rStyle w:val="a4"/>
            <w:i/>
            <w:iCs/>
          </w:rPr>
          <w:t>см. стар. ред.</w:t>
        </w:r>
      </w:hyperlink>
      <w:r>
        <w:rPr>
          <w:rStyle w:val="s3"/>
        </w:rPr>
        <w:t>)</w:t>
      </w:r>
    </w:p>
    <w:p w:rsidR="00A923A0" w:rsidRDefault="00AA5452">
      <w:pPr>
        <w:pStyle w:val="pj"/>
      </w:pPr>
      <w:r>
        <w:rPr>
          <w:rStyle w:val="s0"/>
        </w:rPr>
        <w:t>185. Потенциальные поставщики и потребители регулируемых услуг могут обжаловать неправомерные действия субъекта естественной монополии, конкурсной комиссии, секретаря конкурсной комиссии (секретариата) и технических экспертов при проведении процедуры закупок, в том числе по требованиям в технической спецификации, протоколов предварительного допуска и об итогах закупок в ведомство уполномоченного органа или его территориальный орган.</w:t>
      </w:r>
    </w:p>
    <w:p w:rsidR="00A923A0" w:rsidRDefault="00AA5452">
      <w:pPr>
        <w:pStyle w:val="pji"/>
      </w:pPr>
      <w:r>
        <w:rPr>
          <w:rStyle w:val="s3"/>
        </w:rPr>
        <w:t xml:space="preserve">Пункт 185-1 изложен в редакции </w:t>
      </w:r>
      <w:hyperlink r:id="rId321" w:anchor="sub_id=185" w:history="1">
        <w:r>
          <w:rPr>
            <w:rStyle w:val="a4"/>
            <w:i/>
            <w:iCs/>
          </w:rPr>
          <w:t>приказа</w:t>
        </w:r>
      </w:hyperlink>
      <w:r>
        <w:rPr>
          <w:rStyle w:val="s3"/>
        </w:rPr>
        <w:t xml:space="preserve"> и.о. Министра национальной экономики РК от 28.12.23 г. № 185 (введен в действие с 4 марта 2024 г.) (</w:t>
      </w:r>
      <w:hyperlink r:id="rId322" w:anchor="sub_id=18500" w:history="1">
        <w:r>
          <w:rPr>
            <w:rStyle w:val="a4"/>
            <w:i/>
            <w:iCs/>
          </w:rPr>
          <w:t>см. стар. ред.</w:t>
        </w:r>
      </w:hyperlink>
      <w:r>
        <w:rPr>
          <w:rStyle w:val="s3"/>
        </w:rPr>
        <w:t>)</w:t>
      </w:r>
    </w:p>
    <w:p w:rsidR="00A923A0" w:rsidRDefault="00AA5452">
      <w:pPr>
        <w:pStyle w:val="pj"/>
      </w:pPr>
      <w:r>
        <w:rPr>
          <w:rStyle w:val="s0"/>
        </w:rPr>
        <w:t>185-1. Договор о закупках не заключается в период обжалования потенциальными поставщиками и потребителями регулируемых услуг действия субъекта естественной монополии, конкурсной комиссии, секретаря конкурсной комиссии (секретариата) и технических экспертов по проведению закупок.</w:t>
      </w:r>
    </w:p>
    <w:p w:rsidR="00A923A0" w:rsidRDefault="00AA5452">
      <w:pPr>
        <w:pStyle w:val="pj"/>
      </w:pPr>
      <w:r>
        <w:rPr>
          <w:rStyle w:val="s0"/>
        </w:rPr>
        <w:t>При этом, заявитель информирует субъекта естественной монополии об обжаловании действий вышеуказанных лиц.</w:t>
      </w:r>
    </w:p>
    <w:p w:rsidR="00A923A0" w:rsidRDefault="00AA5452">
      <w:pPr>
        <w:pStyle w:val="pj"/>
      </w:pPr>
      <w:r>
        <w:rPr>
          <w:rStyle w:val="s0"/>
        </w:rPr>
        <w:t xml:space="preserve">186. В случаях уклонения потенциального поставщика признанного победителем закупок или потенциального поставщика занявшего второе место от заключения договора о закупках или невыполнения условий договора о закупках субъект естественной монополии обращается в суд о признании их недобросовестными участниками закупок, установленных </w:t>
      </w:r>
      <w:hyperlink r:id="rId323" w:history="1">
        <w:r>
          <w:rPr>
            <w:rStyle w:val="a4"/>
          </w:rPr>
          <w:t>законодательством</w:t>
        </w:r>
      </w:hyperlink>
      <w:r>
        <w:rPr>
          <w:rStyle w:val="s0"/>
        </w:rPr>
        <w:t xml:space="preserve"> о естественных монополиях.</w:t>
      </w:r>
    </w:p>
    <w:p w:rsidR="00A923A0" w:rsidRDefault="00AA5452">
      <w:pPr>
        <w:pStyle w:val="pji"/>
      </w:pPr>
      <w:r>
        <w:rPr>
          <w:rStyle w:val="s3"/>
        </w:rPr>
        <w:lastRenderedPageBreak/>
        <w:t xml:space="preserve">Правила дополнены пунктом 186-1 в соответствии с </w:t>
      </w:r>
      <w:hyperlink r:id="rId324" w:anchor="sub_id=18601" w:history="1">
        <w:r>
          <w:rPr>
            <w:rStyle w:val="a4"/>
            <w:i/>
            <w:iCs/>
          </w:rPr>
          <w:t>приказом</w:t>
        </w:r>
      </w:hyperlink>
      <w:r>
        <w:rPr>
          <w:rStyle w:val="s3"/>
        </w:rPr>
        <w:t xml:space="preserve"> Заместителя Премьер-Министра - Министра национальной экономики РК от 30.09.24 г. № 81 (введен в действие с 14 октября 2024 г.)</w:t>
      </w:r>
    </w:p>
    <w:p w:rsidR="00A923A0" w:rsidRDefault="00AA5452">
      <w:pPr>
        <w:pStyle w:val="pj"/>
      </w:pPr>
      <w:r>
        <w:rPr>
          <w:rStyle w:val="s0"/>
        </w:rPr>
        <w:t>186-1. Уполномоченный орган формирует и ведет реестр недобросовестных участников закупок, в отношении которого вступило в законную силу решение суда, подтверждающее факт неисполнения или ненадлежащего исполнения им обязательств перед субъектом естественной монополии, на основании представленных данных субъектов естественных монополий.</w:t>
      </w:r>
    </w:p>
    <w:p w:rsidR="00A923A0" w:rsidRDefault="00F93B97">
      <w:pPr>
        <w:pStyle w:val="pj"/>
      </w:pPr>
      <w:hyperlink r:id="rId325" w:history="1">
        <w:r w:rsidR="00AA5452">
          <w:rPr>
            <w:rStyle w:val="a4"/>
          </w:rPr>
          <w:t>Реестр</w:t>
        </w:r>
      </w:hyperlink>
      <w:r w:rsidR="00AA5452">
        <w:rPr>
          <w:rStyle w:val="s0"/>
        </w:rPr>
        <w:t xml:space="preserve"> недобросовестных участников закупок размещается на интернет-ресурсе уполномоченного органа.</w:t>
      </w:r>
    </w:p>
    <w:p w:rsidR="00A923A0" w:rsidRDefault="00AA5452">
      <w:pPr>
        <w:pStyle w:val="pji"/>
      </w:pPr>
      <w:r>
        <w:rPr>
          <w:rStyle w:val="s3"/>
        </w:rPr>
        <w:t xml:space="preserve">См.: </w:t>
      </w:r>
      <w:hyperlink r:id="rId326" w:history="1">
        <w:r>
          <w:rPr>
            <w:rStyle w:val="a4"/>
            <w:i/>
            <w:iCs/>
          </w:rPr>
          <w:t>Ответ</w:t>
        </w:r>
      </w:hyperlink>
      <w:r>
        <w:rPr>
          <w:rStyle w:val="s3"/>
        </w:rPr>
        <w:t xml:space="preserve"> Министра национальной экономики РК от 18 февраля 2020 года на вопрос от 12 февраля 2020 года № 594862 (dialog.egov.kz) «О признании поставщика недобросовестным участником закупок, установленных законодательством о естественных монополиях»</w:t>
      </w:r>
    </w:p>
    <w:p w:rsidR="00A923A0" w:rsidRDefault="00AA5452">
      <w:pPr>
        <w:pStyle w:val="pji"/>
      </w:pPr>
      <w:r>
        <w:rPr>
          <w:rStyle w:val="s3"/>
        </w:rPr>
        <w:t xml:space="preserve">Пункт 187 изложен в редакции </w:t>
      </w:r>
      <w:hyperlink r:id="rId327" w:anchor="sub_id=187" w:history="1">
        <w:r>
          <w:rPr>
            <w:rStyle w:val="a4"/>
            <w:i/>
            <w:iCs/>
          </w:rPr>
          <w:t>приказа</w:t>
        </w:r>
      </w:hyperlink>
      <w:r>
        <w:rPr>
          <w:rStyle w:val="s3"/>
        </w:rPr>
        <w:t xml:space="preserve"> Министра национальной экономики РК от 31.01.22 г. № 9 (</w:t>
      </w:r>
      <w:hyperlink r:id="rId328" w:anchor="sub_id=18700" w:history="1">
        <w:r>
          <w:rPr>
            <w:rStyle w:val="a4"/>
            <w:i/>
            <w:iCs/>
          </w:rPr>
          <w:t>см. стар. ред.</w:t>
        </w:r>
      </w:hyperlink>
      <w:r>
        <w:rPr>
          <w:rStyle w:val="s3"/>
        </w:rPr>
        <w:t>)</w:t>
      </w:r>
    </w:p>
    <w:p w:rsidR="00A923A0" w:rsidRDefault="00AA5452">
      <w:pPr>
        <w:pStyle w:val="pj"/>
      </w:pPr>
      <w:r>
        <w:rPr>
          <w:rStyle w:val="s0"/>
        </w:rPr>
        <w:t>187. В случае обнаружения нарушений в объявлении закупок, влияющих на итоги проводимых (проведенных) закупок, субъект естественной монополии посредством портала до дня заключения договора о закупках отменяет закупки (лот) или их итоги, приводит в соответствие объявление и повторно объявляет закупки в соответствии с настоящими Правилами.</w:t>
      </w:r>
    </w:p>
    <w:p w:rsidR="00A923A0" w:rsidRDefault="00AA5452">
      <w:pPr>
        <w:pStyle w:val="pji"/>
      </w:pPr>
      <w:r>
        <w:rPr>
          <w:rStyle w:val="s3"/>
        </w:rPr>
        <w:t xml:space="preserve">Пункт 188 изложен в редакции </w:t>
      </w:r>
      <w:hyperlink r:id="rId329" w:anchor="sub_id=187" w:history="1">
        <w:r>
          <w:rPr>
            <w:rStyle w:val="a4"/>
            <w:i/>
            <w:iCs/>
          </w:rPr>
          <w:t>приказа</w:t>
        </w:r>
      </w:hyperlink>
      <w:r>
        <w:rPr>
          <w:rStyle w:val="s3"/>
        </w:rPr>
        <w:t xml:space="preserve"> Министра национальной экономики РК от 31.01.22 г. № 9 (</w:t>
      </w:r>
      <w:hyperlink r:id="rId330" w:anchor="sub_id=18800" w:history="1">
        <w:r>
          <w:rPr>
            <w:rStyle w:val="a4"/>
            <w:i/>
            <w:iCs/>
          </w:rPr>
          <w:t>см. стар. ред.</w:t>
        </w:r>
      </w:hyperlink>
      <w:r>
        <w:rPr>
          <w:rStyle w:val="s3"/>
        </w:rPr>
        <w:t>)</w:t>
      </w:r>
    </w:p>
    <w:p w:rsidR="00A923A0" w:rsidRDefault="00AA5452">
      <w:pPr>
        <w:pStyle w:val="pj"/>
      </w:pPr>
      <w:r>
        <w:rPr>
          <w:rStyle w:val="s0"/>
        </w:rPr>
        <w:t>188. В случае обнаружения нарушений, влияющих на итоги закупок в проводимых (проведенных) закупках, субъект естественной монополии посредством портала до дня заключения договора о закупках отменяет закупки (лот) или их итоги и повторно объявляет закупки в соответствии с настоящими Правилами.</w:t>
      </w:r>
    </w:p>
    <w:p w:rsidR="00A923A0" w:rsidRDefault="00AA5452">
      <w:pPr>
        <w:pStyle w:val="pji"/>
      </w:pPr>
      <w:r>
        <w:rPr>
          <w:rStyle w:val="s3"/>
        </w:rPr>
        <w:t xml:space="preserve">Пункт 189 изложен в редакции </w:t>
      </w:r>
      <w:hyperlink r:id="rId331" w:anchor="sub_id=187" w:history="1">
        <w:r>
          <w:rPr>
            <w:rStyle w:val="a4"/>
            <w:i/>
            <w:iCs/>
          </w:rPr>
          <w:t>приказа</w:t>
        </w:r>
      </w:hyperlink>
      <w:r>
        <w:rPr>
          <w:rStyle w:val="s3"/>
        </w:rPr>
        <w:t xml:space="preserve"> Министра национальной экономики РК от 31.01.22 г. № 9 (</w:t>
      </w:r>
      <w:hyperlink r:id="rId332" w:anchor="sub_id=18900" w:history="1">
        <w:r>
          <w:rPr>
            <w:rStyle w:val="a4"/>
            <w:i/>
            <w:iCs/>
          </w:rPr>
          <w:t>см. стар. ред.</w:t>
        </w:r>
      </w:hyperlink>
      <w:r>
        <w:rPr>
          <w:rStyle w:val="s3"/>
        </w:rPr>
        <w:t>)</w:t>
      </w:r>
    </w:p>
    <w:p w:rsidR="00A923A0" w:rsidRDefault="00AA5452">
      <w:pPr>
        <w:pStyle w:val="pj"/>
      </w:pPr>
      <w:r>
        <w:rPr>
          <w:rStyle w:val="s0"/>
        </w:rPr>
        <w:t>189. Субъект естественной монополии в течение двух рабочих дней со дня утверждения решения об отмене закупок (лота) или их итогов посредством портала извещает об этом лиц, участвовавших в проводимых закупках.</w:t>
      </w:r>
    </w:p>
    <w:p w:rsidR="00A923A0" w:rsidRDefault="00AA5452">
      <w:pPr>
        <w:pStyle w:val="pji"/>
      </w:pPr>
      <w:r>
        <w:rPr>
          <w:rStyle w:val="s3"/>
        </w:rPr>
        <w:t xml:space="preserve">Пункт 190 изложен в редакции </w:t>
      </w:r>
      <w:hyperlink r:id="rId333" w:anchor="sub_id=190" w:history="1">
        <w:r>
          <w:rPr>
            <w:rStyle w:val="a4"/>
            <w:i/>
            <w:iCs/>
          </w:rPr>
          <w:t>приказа</w:t>
        </w:r>
      </w:hyperlink>
      <w:r>
        <w:rPr>
          <w:rStyle w:val="s3"/>
        </w:rPr>
        <w:t xml:space="preserve"> Министра национальной экономики РК от 29.11.24 г. № 105 (введен в действие с 15 декабря 2024 г.) (</w:t>
      </w:r>
      <w:hyperlink r:id="rId334" w:anchor="sub_id=19000" w:history="1">
        <w:r>
          <w:rPr>
            <w:rStyle w:val="a4"/>
            <w:i/>
            <w:iCs/>
          </w:rPr>
          <w:t>см. стар. ред.</w:t>
        </w:r>
      </w:hyperlink>
      <w:r>
        <w:rPr>
          <w:rStyle w:val="s3"/>
        </w:rPr>
        <w:t>)</w:t>
      </w:r>
    </w:p>
    <w:p w:rsidR="00A923A0" w:rsidRDefault="00AA5452">
      <w:pPr>
        <w:pStyle w:val="pj"/>
      </w:pPr>
      <w:r>
        <w:rPr>
          <w:rStyle w:val="s0"/>
        </w:rPr>
        <w:t xml:space="preserve">190. Ведомство уполномоченного органа или его территориальный орган в случае установления нарушения процедуры проведения закупок субъектом естественной монополии, установленных </w:t>
      </w:r>
      <w:hyperlink r:id="rId335" w:history="1">
        <w:r>
          <w:rPr>
            <w:rStyle w:val="a4"/>
          </w:rPr>
          <w:t>законодательством</w:t>
        </w:r>
      </w:hyperlink>
      <w:r>
        <w:rPr>
          <w:rStyle w:val="s0"/>
        </w:rPr>
        <w:t xml:space="preserve"> о естественных монополиях, выносит предписание о прекращении нарушения законодательства о естественных монополиях, в том числе об отмене закупок, договора о закупках и (или) проведении повторных закупок, а также не учитывает данные затраты при утверждении тарифа, утверждении инвестиционной программы и рассмотрении отчетов об исполнении тарифной сметы и инвестиционной программы.</w:t>
      </w:r>
    </w:p>
    <w:p w:rsidR="00A923A0" w:rsidRDefault="00AA5452">
      <w:pPr>
        <w:pStyle w:val="pj"/>
      </w:pPr>
      <w:r>
        <w:rPr>
          <w:rStyle w:val="s0"/>
        </w:rPr>
        <w:t xml:space="preserve">191. Исключен в соответствии с </w:t>
      </w:r>
      <w:hyperlink r:id="rId336" w:anchor="sub_id=191" w:history="1">
        <w:r>
          <w:rPr>
            <w:rStyle w:val="a4"/>
          </w:rPr>
          <w:t>приказом</w:t>
        </w:r>
      </w:hyperlink>
      <w:r>
        <w:rPr>
          <w:rStyle w:val="s0"/>
        </w:rPr>
        <w:t xml:space="preserve"> Министра национальной экономики РК от 31.01.22 г. № 9 </w:t>
      </w:r>
      <w:r>
        <w:rPr>
          <w:rStyle w:val="s3"/>
        </w:rPr>
        <w:t>(</w:t>
      </w:r>
      <w:hyperlink r:id="rId337" w:anchor="sub_id=19100" w:history="1">
        <w:r>
          <w:rPr>
            <w:rStyle w:val="a4"/>
            <w:i/>
            <w:iCs/>
          </w:rPr>
          <w:t>см. стар. ред.</w:t>
        </w:r>
      </w:hyperlink>
      <w:r>
        <w:rPr>
          <w:rStyle w:val="s3"/>
        </w:rPr>
        <w:t>)</w:t>
      </w:r>
    </w:p>
    <w:p w:rsidR="00A923A0" w:rsidRDefault="00AA5452">
      <w:pPr>
        <w:pStyle w:val="pj"/>
      </w:pPr>
      <w:r>
        <w:rPr>
          <w:rStyle w:val="s0"/>
        </w:rPr>
        <w:t> </w:t>
      </w:r>
    </w:p>
    <w:p w:rsidR="00A923A0" w:rsidRDefault="00AA5452">
      <w:pPr>
        <w:pStyle w:val="pj"/>
      </w:pPr>
      <w:r>
        <w:rPr>
          <w:rStyle w:val="s0"/>
        </w:rPr>
        <w:t> </w:t>
      </w:r>
    </w:p>
    <w:p w:rsidR="00A923A0" w:rsidRDefault="00AA5452">
      <w:pPr>
        <w:pStyle w:val="pc"/>
      </w:pPr>
      <w:bookmarkStart w:id="28" w:name="SUB19200"/>
      <w:bookmarkEnd w:id="28"/>
      <w:r>
        <w:rPr>
          <w:rStyle w:val="s1"/>
        </w:rPr>
        <w:t>Глава 6. Порядок обеспечения равных условий доступа к регулируемым услугам</w:t>
      </w:r>
    </w:p>
    <w:p w:rsidR="00A923A0" w:rsidRDefault="00AA5452">
      <w:pPr>
        <w:pStyle w:val="pc"/>
      </w:pPr>
      <w:r>
        <w:t> </w:t>
      </w:r>
    </w:p>
    <w:p w:rsidR="00A923A0" w:rsidRDefault="00AA5452">
      <w:pPr>
        <w:pStyle w:val="pc"/>
      </w:pPr>
      <w:r>
        <w:rPr>
          <w:rStyle w:val="s1"/>
        </w:rPr>
        <w:t>Параграф 1. Общие положения</w:t>
      </w:r>
    </w:p>
    <w:p w:rsidR="00A923A0" w:rsidRDefault="00AA5452">
      <w:pPr>
        <w:pStyle w:val="a3"/>
      </w:pPr>
      <w:r>
        <w:lastRenderedPageBreak/>
        <w:t> </w:t>
      </w:r>
    </w:p>
    <w:p w:rsidR="00A923A0" w:rsidRDefault="00AA5452">
      <w:pPr>
        <w:pStyle w:val="pji"/>
      </w:pPr>
      <w:r>
        <w:rPr>
          <w:rStyle w:val="s3"/>
        </w:rPr>
        <w:t xml:space="preserve">Пункт 192 изложен в редакции </w:t>
      </w:r>
      <w:hyperlink r:id="rId338" w:anchor="sub_id=192" w:history="1">
        <w:r>
          <w:rPr>
            <w:rStyle w:val="a4"/>
            <w:i/>
            <w:iCs/>
          </w:rPr>
          <w:t>приказа</w:t>
        </w:r>
      </w:hyperlink>
      <w:r>
        <w:rPr>
          <w:rStyle w:val="s3"/>
        </w:rPr>
        <w:t xml:space="preserve"> Министра национальной экономики РК от 16.05.22 г. № 40 (</w:t>
      </w:r>
      <w:hyperlink r:id="rId339" w:anchor="sub_id=19200" w:history="1">
        <w:r>
          <w:rPr>
            <w:rStyle w:val="a4"/>
            <w:i/>
            <w:iCs/>
          </w:rPr>
          <w:t>см. стар. ред.</w:t>
        </w:r>
      </w:hyperlink>
      <w:r>
        <w:rPr>
          <w:rStyle w:val="s3"/>
        </w:rPr>
        <w:t>)</w:t>
      </w:r>
    </w:p>
    <w:p w:rsidR="00A923A0" w:rsidRDefault="00AA5452">
      <w:pPr>
        <w:pStyle w:val="pj"/>
      </w:pPr>
      <w:r>
        <w:rPr>
          <w:rStyle w:val="s0"/>
        </w:rPr>
        <w:t xml:space="preserve">192. Доступ потребителей к регулируемым услугам предоставляется в соответствии с </w:t>
      </w:r>
      <w:hyperlink r:id="rId340" w:history="1">
        <w:r>
          <w:rPr>
            <w:rStyle w:val="a4"/>
          </w:rPr>
          <w:t>Водным кодексом</w:t>
        </w:r>
      </w:hyperlink>
      <w:r>
        <w:rPr>
          <w:rStyle w:val="s0"/>
        </w:rPr>
        <w:t xml:space="preserve"> Республики Казахстан, </w:t>
      </w:r>
      <w:hyperlink r:id="rId341" w:history="1">
        <w:r>
          <w:rPr>
            <w:rStyle w:val="a4"/>
          </w:rPr>
          <w:t>законами</w:t>
        </w:r>
      </w:hyperlink>
      <w:r>
        <w:rPr>
          <w:rStyle w:val="s0"/>
        </w:rPr>
        <w:t xml:space="preserve"> Республики Казахстан «О железнодорожном транспорте», «О торговом мореплавании», «Об электроэнергетике», «О газе и газоснабжении», «О магистральном трубопроводе», «О естественных монополиях» и настоящими Правилами.</w:t>
      </w:r>
    </w:p>
    <w:p w:rsidR="00A923A0" w:rsidRDefault="00AA5452">
      <w:pPr>
        <w:pStyle w:val="pj"/>
      </w:pPr>
      <w:r>
        <w:rPr>
          <w:rStyle w:val="s0"/>
        </w:rPr>
        <w:t>193. Обеспечение равного доступа к регулируемым услугам осуществляется, исходя из следующих условий:</w:t>
      </w:r>
    </w:p>
    <w:p w:rsidR="00A923A0" w:rsidRDefault="00AA5452">
      <w:pPr>
        <w:pStyle w:val="pj"/>
      </w:pPr>
      <w:r>
        <w:rPr>
          <w:rStyle w:val="s0"/>
        </w:rPr>
        <w:t>1) равнодоступность регулируемых услуг для всех потребителей при соблюдении требований, определенных настоящими Правилами;</w:t>
      </w:r>
    </w:p>
    <w:p w:rsidR="00A923A0" w:rsidRDefault="00AA5452">
      <w:pPr>
        <w:pStyle w:val="pj"/>
      </w:pPr>
      <w:r>
        <w:rPr>
          <w:rStyle w:val="s0"/>
        </w:rPr>
        <w:t>2) информационная открытость субъекта естественной монополии.</w:t>
      </w:r>
    </w:p>
    <w:p w:rsidR="00A923A0" w:rsidRDefault="00AA5452">
      <w:pPr>
        <w:pStyle w:val="pji"/>
      </w:pPr>
      <w:bookmarkStart w:id="29" w:name="SUB19400"/>
      <w:bookmarkEnd w:id="29"/>
      <w:r>
        <w:rPr>
          <w:rStyle w:val="s3"/>
        </w:rPr>
        <w:t xml:space="preserve">В пункт 194 внесены изменения в соответствии с </w:t>
      </w:r>
      <w:hyperlink r:id="rId342" w:anchor="sub_id=194" w:history="1">
        <w:r>
          <w:rPr>
            <w:rStyle w:val="a4"/>
            <w:i/>
            <w:iCs/>
          </w:rPr>
          <w:t>приказом</w:t>
        </w:r>
      </w:hyperlink>
      <w:r>
        <w:rPr>
          <w:rStyle w:val="s3"/>
        </w:rPr>
        <w:t xml:space="preserve"> Заместителя Премьер-Министра - Министра национальной экономики РК от 30.09.24 г. № 81 (введен в действие с 14 октября 2024 г.) (</w:t>
      </w:r>
      <w:hyperlink r:id="rId343" w:anchor="sub_id=19400" w:history="1">
        <w:r>
          <w:rPr>
            <w:rStyle w:val="a4"/>
            <w:i/>
            <w:iCs/>
          </w:rPr>
          <w:t>см. стар. ред.</w:t>
        </w:r>
      </w:hyperlink>
      <w:r>
        <w:rPr>
          <w:rStyle w:val="s3"/>
        </w:rPr>
        <w:t xml:space="preserve">); </w:t>
      </w:r>
      <w:hyperlink r:id="rId344" w:anchor="sub_id=2194" w:history="1">
        <w:r>
          <w:rPr>
            <w:rStyle w:val="a4"/>
            <w:i/>
            <w:iCs/>
          </w:rPr>
          <w:t>приказом</w:t>
        </w:r>
      </w:hyperlink>
      <w:r>
        <w:rPr>
          <w:rStyle w:val="s3"/>
        </w:rPr>
        <w:t xml:space="preserve"> Заместителя Премьер-Министра - Министра национальной экономики РК от 26.06.26 г. № 85 (введен в действие с 12 июля 2026 г.) (</w:t>
      </w:r>
      <w:hyperlink r:id="rId345" w:anchor="sub_id=19400" w:history="1">
        <w:r>
          <w:rPr>
            <w:rStyle w:val="a4"/>
            <w:i/>
            <w:iCs/>
          </w:rPr>
          <w:t>см. стар. ред.</w:t>
        </w:r>
      </w:hyperlink>
      <w:r>
        <w:rPr>
          <w:rStyle w:val="s3"/>
        </w:rPr>
        <w:t>)</w:t>
      </w:r>
    </w:p>
    <w:p w:rsidR="00A923A0" w:rsidRDefault="00AA5452">
      <w:pPr>
        <w:pStyle w:val="pj"/>
      </w:pPr>
      <w:r>
        <w:rPr>
          <w:rStyle w:val="s0"/>
        </w:rPr>
        <w:t>194. Доступ потребителей к регулируемой услуге обеспечивается:</w:t>
      </w:r>
    </w:p>
    <w:p w:rsidR="00A923A0" w:rsidRDefault="00AA5452">
      <w:pPr>
        <w:pStyle w:val="pj"/>
      </w:pPr>
      <w:r>
        <w:t xml:space="preserve">1) размещением информации, предусмотренной </w:t>
      </w:r>
      <w:hyperlink r:id="rId346" w:anchor="sub_id=250000" w:history="1">
        <w:r>
          <w:rPr>
            <w:rStyle w:val="a4"/>
          </w:rPr>
          <w:t>статьей 25</w:t>
        </w:r>
      </w:hyperlink>
      <w:r>
        <w:t xml:space="preserve"> Закона, на интернет-ресурсе субъекта естественной монополии, в случае его отсутствия - предоставлением ведомству уполномоченного органа или его территориальному органу для размещения на его интернет-ресурсе, а также размещением и (или) актуализацией автоматизированной цифровой системе государственного градостроительного кадастра информации, предусмотренной </w:t>
      </w:r>
      <w:r>
        <w:rPr>
          <w:rStyle w:val="s0"/>
        </w:rPr>
        <w:t>пунктом 6-2</w:t>
      </w:r>
      <w:r>
        <w:t xml:space="preserve"> статьи 25 Закона;</w:t>
      </w:r>
    </w:p>
    <w:p w:rsidR="00A923A0" w:rsidRDefault="00AA5452">
      <w:pPr>
        <w:pStyle w:val="pj"/>
      </w:pPr>
      <w:r>
        <w:rPr>
          <w:rStyle w:val="s0"/>
        </w:rPr>
        <w:t>2) выдачей технических условий на подключение к сетям субъекта естественной монополии: передачи электрической, тепловой энергии, водоснабжения и водоотведения, а также к магистральным газопроводам и нефтепроводам, к газораспределительным системам и групповым резервуарным установкам в соответствии с планом развития инженерных коммуникаций согласно утвержденному проекту детальной планировки (схемы застройки) или на увеличение объема регулируемой услуги;</w:t>
      </w:r>
    </w:p>
    <w:p w:rsidR="00A923A0" w:rsidRDefault="00AA5452">
      <w:pPr>
        <w:pStyle w:val="pj"/>
      </w:pPr>
      <w:r>
        <w:rPr>
          <w:rStyle w:val="s0"/>
        </w:rPr>
        <w:t>3) выполнением потребителем технических условий на подключение к регулируемой услуге;</w:t>
      </w:r>
    </w:p>
    <w:p w:rsidR="00A923A0" w:rsidRDefault="00AA5452">
      <w:pPr>
        <w:pStyle w:val="pj"/>
      </w:pPr>
      <w:r>
        <w:rPr>
          <w:rStyle w:val="s0"/>
        </w:rPr>
        <w:t>4) подключением к регулируемой услуге или увеличением объема регулируемой услуги;</w:t>
      </w:r>
    </w:p>
    <w:p w:rsidR="00A923A0" w:rsidRDefault="00AA5452">
      <w:pPr>
        <w:pStyle w:val="pj"/>
      </w:pPr>
      <w:r>
        <w:rPr>
          <w:rStyle w:val="s0"/>
        </w:rPr>
        <w:t>5) заключением договоров на оказание регулируемой услуги.</w:t>
      </w:r>
    </w:p>
    <w:p w:rsidR="00A923A0" w:rsidRDefault="00AA5452">
      <w:pPr>
        <w:pStyle w:val="pj"/>
      </w:pPr>
      <w:bookmarkStart w:id="30" w:name="SUB19500"/>
      <w:bookmarkEnd w:id="30"/>
      <w:r>
        <w:rPr>
          <w:rStyle w:val="s0"/>
        </w:rPr>
        <w:t>195. На интернет-ресурсе субъекта естественной монополии либо в случае его отсутствия интернет-ресурсе ведомства уполномоченного органа или его территориального органа ежеквартально размещаются:</w:t>
      </w:r>
    </w:p>
    <w:p w:rsidR="00A923A0" w:rsidRDefault="00AA5452">
      <w:pPr>
        <w:pStyle w:val="pj"/>
      </w:pPr>
      <w:r>
        <w:rPr>
          <w:rStyle w:val="s0"/>
        </w:rPr>
        <w:t>1) информация о резерве, наличии свободных и доступных мощностей, емкостей, мест, пропускных способностей сетей субъекта естественной монополии;</w:t>
      </w:r>
    </w:p>
    <w:p w:rsidR="00A923A0" w:rsidRDefault="00AA5452">
      <w:pPr>
        <w:pStyle w:val="pj"/>
      </w:pPr>
      <w:r>
        <w:rPr>
          <w:rStyle w:val="s0"/>
        </w:rPr>
        <w:t>2) схемы размещения сетей или иного имущества, используемого при предоставлении регулируемых услуг, за исключением сведений, относящихся к государственным секретам и иной охраняемой законом тайне в соответствии с законами Республики Казахстан.</w:t>
      </w:r>
    </w:p>
    <w:p w:rsidR="00A923A0" w:rsidRDefault="00AA5452">
      <w:pPr>
        <w:pStyle w:val="pj"/>
      </w:pPr>
      <w:r>
        <w:rPr>
          <w:rStyle w:val="s0"/>
        </w:rPr>
        <w:t xml:space="preserve">196. Требования </w:t>
      </w:r>
      <w:hyperlink w:anchor="sub19400" w:history="1">
        <w:r>
          <w:rPr>
            <w:rStyle w:val="a4"/>
          </w:rPr>
          <w:t>подпункта 1) пункта 194</w:t>
        </w:r>
      </w:hyperlink>
      <w:r>
        <w:rPr>
          <w:rStyle w:val="s0"/>
        </w:rPr>
        <w:t xml:space="preserve"> и </w:t>
      </w:r>
      <w:hyperlink w:anchor="sub19500" w:history="1">
        <w:r>
          <w:rPr>
            <w:rStyle w:val="a4"/>
          </w:rPr>
          <w:t>подпункта 2) пункта 195</w:t>
        </w:r>
      </w:hyperlink>
      <w:r>
        <w:rPr>
          <w:rStyle w:val="s0"/>
        </w:rPr>
        <w:t xml:space="preserve"> настоящих Правил не распространяются на регулируемые услуги портов при отсутствии конкуренции на рынке портовых услуг.</w:t>
      </w:r>
    </w:p>
    <w:p w:rsidR="00A923A0" w:rsidRDefault="00AA5452">
      <w:pPr>
        <w:pStyle w:val="pji"/>
      </w:pPr>
      <w:r>
        <w:rPr>
          <w:rStyle w:val="s3"/>
        </w:rPr>
        <w:lastRenderedPageBreak/>
        <w:t xml:space="preserve">Правила дополнены пунктом 196-1 в соответствии с </w:t>
      </w:r>
      <w:hyperlink r:id="rId347" w:anchor="sub_id=200" w:history="1">
        <w:r>
          <w:rPr>
            <w:rStyle w:val="a4"/>
            <w:i/>
            <w:iCs/>
          </w:rPr>
          <w:t>приказом</w:t>
        </w:r>
      </w:hyperlink>
      <w:r>
        <w:rPr>
          <w:rStyle w:val="s3"/>
        </w:rPr>
        <w:t xml:space="preserve"> Заместителя Премьер-Министра - Министра национальной экономики РК от 23.04.26 г. № 30 (введен в действие с 12 июля 2026 г.)</w:t>
      </w:r>
    </w:p>
    <w:p w:rsidR="00A923A0" w:rsidRDefault="00AA5452">
      <w:pPr>
        <w:pStyle w:val="pj"/>
      </w:pPr>
      <w:r>
        <w:rPr>
          <w:rStyle w:val="s0"/>
        </w:rPr>
        <w:t xml:space="preserve">196-1. Субъект естественной монополии размещает и (или) актуализирует на постоянной основе информацию, предусмотренную </w:t>
      </w:r>
      <w:hyperlink w:anchor="sub2840100" w:history="1">
        <w:r>
          <w:rPr>
            <w:rStyle w:val="a4"/>
          </w:rPr>
          <w:t>пунктом 284-1</w:t>
        </w:r>
      </w:hyperlink>
      <w:r>
        <w:rPr>
          <w:rStyle w:val="s0"/>
        </w:rPr>
        <w:t xml:space="preserve"> настоящих Правил, в автоматизированной цифровой системе государственного градостроительного кадастра.</w:t>
      </w:r>
    </w:p>
    <w:p w:rsidR="00A923A0" w:rsidRDefault="00AA5452">
      <w:pPr>
        <w:pStyle w:val="pji"/>
      </w:pPr>
      <w:r>
        <w:rPr>
          <w:rStyle w:val="s3"/>
        </w:rPr>
        <w:t xml:space="preserve">Пункт 197 изложен в редакции </w:t>
      </w:r>
      <w:hyperlink r:id="rId348" w:anchor="sub_id=197" w:history="1">
        <w:r>
          <w:rPr>
            <w:rStyle w:val="a4"/>
            <w:i/>
            <w:iCs/>
          </w:rPr>
          <w:t>приказа</w:t>
        </w:r>
      </w:hyperlink>
      <w:r>
        <w:rPr>
          <w:rStyle w:val="s3"/>
        </w:rPr>
        <w:t xml:space="preserve"> Министра национальной экономики РК от 05.01.21 г. № 1 (</w:t>
      </w:r>
      <w:hyperlink r:id="rId349" w:anchor="sub_id=19700" w:history="1">
        <w:r>
          <w:rPr>
            <w:rStyle w:val="a4"/>
            <w:i/>
            <w:iCs/>
          </w:rPr>
          <w:t>см. стар. ред.</w:t>
        </w:r>
      </w:hyperlink>
      <w:r>
        <w:rPr>
          <w:rStyle w:val="s3"/>
        </w:rPr>
        <w:t xml:space="preserve">); </w:t>
      </w:r>
      <w:hyperlink r:id="rId350" w:anchor="sub_id=197" w:history="1">
        <w:r>
          <w:rPr>
            <w:rStyle w:val="a4"/>
            <w:i/>
            <w:iCs/>
          </w:rPr>
          <w:t>приказа</w:t>
        </w:r>
      </w:hyperlink>
      <w:r>
        <w:rPr>
          <w:rStyle w:val="s3"/>
        </w:rPr>
        <w:t xml:space="preserve"> Заместителя Премьер-Министра - Министра национальной экономики РК от 23.04.26 г. № 30 (введен в действие с 12 июля 2026 г.) (</w:t>
      </w:r>
      <w:hyperlink r:id="rId351" w:anchor="sub_id=19700" w:history="1">
        <w:r>
          <w:rPr>
            <w:rStyle w:val="a4"/>
            <w:i/>
            <w:iCs/>
          </w:rPr>
          <w:t>см. стар. ред.</w:t>
        </w:r>
      </w:hyperlink>
      <w:r>
        <w:rPr>
          <w:rStyle w:val="s3"/>
        </w:rPr>
        <w:t>)</w:t>
      </w:r>
    </w:p>
    <w:p w:rsidR="00A923A0" w:rsidRDefault="00AA5452">
      <w:pPr>
        <w:pStyle w:val="pj"/>
      </w:pPr>
      <w:r>
        <w:rPr>
          <w:rStyle w:val="s0"/>
        </w:rPr>
        <w:t xml:space="preserve">197. Подключение к сетям электроснабжения, теплоснабжения, газоснабжения, водоснабжения и водоотведения состоит из следующих этапов, за исключением присоединения электрических установок с установленной мощностью до 200 кВт субъектов предпринимательства к электрическим сетям энергопередающих организаций в соответствии со </w:t>
      </w:r>
      <w:hyperlink r:id="rId352" w:anchor="sub_id=24010000" w:history="1">
        <w:r>
          <w:rPr>
            <w:rStyle w:val="a4"/>
          </w:rPr>
          <w:t>статьей 24-1</w:t>
        </w:r>
      </w:hyperlink>
      <w:r>
        <w:rPr>
          <w:rStyle w:val="s0"/>
        </w:rPr>
        <w:t xml:space="preserve"> Закона:</w:t>
      </w:r>
    </w:p>
    <w:p w:rsidR="00A923A0" w:rsidRDefault="00AA5452">
      <w:pPr>
        <w:pStyle w:val="pj"/>
      </w:pPr>
      <w:r>
        <w:rPr>
          <w:rStyle w:val="s0"/>
        </w:rPr>
        <w:t xml:space="preserve">1) подача заявления на выдачу технических условий по </w:t>
      </w:r>
      <w:hyperlink w:anchor="sub46" w:history="1">
        <w:r>
          <w:rPr>
            <w:rStyle w:val="a4"/>
          </w:rPr>
          <w:t>форме 6</w:t>
        </w:r>
      </w:hyperlink>
      <w:r>
        <w:rPr>
          <w:rStyle w:val="s0"/>
        </w:rPr>
        <w:t xml:space="preserve"> согласно </w:t>
      </w:r>
      <w:hyperlink w:anchor="sub4" w:history="1">
        <w:r>
          <w:rPr>
            <w:rStyle w:val="a4"/>
          </w:rPr>
          <w:t>приложению 4</w:t>
        </w:r>
      </w:hyperlink>
      <w:r>
        <w:rPr>
          <w:rStyle w:val="s0"/>
        </w:rPr>
        <w:t xml:space="preserve"> к настоящим Правилам, которое орган архитектуры и градостроительства формирует при подготовке архитектурно-планировочного задания, топографии и направляет в электронной форме субъекту естественной монополии посредством автоматизированной цифровой системы государственного градостроительного кадастра;»;</w:t>
      </w:r>
    </w:p>
    <w:p w:rsidR="00A923A0" w:rsidRDefault="00AA5452">
      <w:pPr>
        <w:pStyle w:val="pj"/>
      </w:pPr>
      <w:r>
        <w:rPr>
          <w:rStyle w:val="s0"/>
        </w:rPr>
        <w:t>2) рассмотрение субъектом естественной монополии заявления органа архитектуры и градостроительства на выдачу технических условий или увеличение объема регулируемой услуги;</w:t>
      </w:r>
    </w:p>
    <w:p w:rsidR="00A923A0" w:rsidRDefault="00AA5452">
      <w:pPr>
        <w:pStyle w:val="pj"/>
      </w:pPr>
      <w:r>
        <w:rPr>
          <w:rStyle w:val="s0"/>
        </w:rPr>
        <w:t>3) направление субъектом естественной монополии технических условий в орган архитектуры и градостроительства посредством автоматизированной цифровой системы государственного градостроительного кадастра;</w:t>
      </w:r>
    </w:p>
    <w:p w:rsidR="00A923A0" w:rsidRDefault="00AA5452">
      <w:pPr>
        <w:pStyle w:val="pj"/>
      </w:pPr>
      <w:r>
        <w:rPr>
          <w:rStyle w:val="s0"/>
        </w:rPr>
        <w:t xml:space="preserve">4) выдача результата рассмотрения заявления на выдачу технических условий, которая осуществляется органами архитектуры и градостроительства вместе с архитектурно-планировочным заданием и топографией в соответствии с </w:t>
      </w:r>
      <w:hyperlink r:id="rId353" w:anchor="sub_id=100" w:history="1">
        <w:r>
          <w:rPr>
            <w:rStyle w:val="a4"/>
          </w:rPr>
          <w:t>Правилами</w:t>
        </w:r>
      </w:hyperlink>
      <w:r>
        <w:rPr>
          <w:rStyle w:val="s0"/>
        </w:rPr>
        <w:t xml:space="preserve"> организации застройки и прохождения разрешительных процедур в сфере строительства, утвержденными приказом Министра национальной экономики Республики Казахстан от 30 ноября 2015 года № 750 (зарегистрирован в Реестре государственной регистрации нормативных правовых актов за № 12684) (далее - Правила организации застройки и прохождения разрешительных процедур в сфере строительства);</w:t>
      </w:r>
    </w:p>
    <w:p w:rsidR="00A923A0" w:rsidRDefault="00AA5452">
      <w:pPr>
        <w:pStyle w:val="pj"/>
      </w:pPr>
      <w:r>
        <w:rPr>
          <w:rStyle w:val="s0"/>
        </w:rPr>
        <w:t>5) выполнение потребителем всех работ в соответствии с выданными техническими условиями;</w:t>
      </w:r>
    </w:p>
    <w:p w:rsidR="00A923A0" w:rsidRDefault="00AA5452">
      <w:pPr>
        <w:pStyle w:val="pj"/>
      </w:pPr>
      <w:r>
        <w:rPr>
          <w:rStyle w:val="s0"/>
        </w:rPr>
        <w:t>6) информирование потребителем о завершении работ и готовности к подключению к сетям субъекта естественной монополии.</w:t>
      </w:r>
    </w:p>
    <w:p w:rsidR="00A923A0" w:rsidRDefault="00AA5452">
      <w:pPr>
        <w:pStyle w:val="pji"/>
      </w:pPr>
      <w:r>
        <w:rPr>
          <w:rStyle w:val="s3"/>
        </w:rPr>
        <w:t xml:space="preserve">Правила дополнены пунктом 197-1 в соответствии с </w:t>
      </w:r>
      <w:hyperlink r:id="rId354" w:anchor="sub_id=19701" w:history="1">
        <w:r>
          <w:rPr>
            <w:rStyle w:val="a4"/>
            <w:i/>
            <w:iCs/>
          </w:rPr>
          <w:t>приказом</w:t>
        </w:r>
      </w:hyperlink>
      <w:r>
        <w:rPr>
          <w:rStyle w:val="s3"/>
        </w:rPr>
        <w:t xml:space="preserve"> Министра национальной экономики РК от 05.01.21 г. № 1</w:t>
      </w:r>
    </w:p>
    <w:p w:rsidR="00A923A0" w:rsidRDefault="00AA5452">
      <w:pPr>
        <w:pStyle w:val="pj"/>
      </w:pPr>
      <w:r>
        <w:rPr>
          <w:rStyle w:val="s0"/>
        </w:rPr>
        <w:t>197-1. Подключение электрических установок с установленной мощностью до 200 кВт субъектов предпринимательства к электрическим сетям энергопередающих организаций состоит из следующих этапов:</w:t>
      </w:r>
    </w:p>
    <w:p w:rsidR="00A923A0" w:rsidRDefault="00AA5452">
      <w:pPr>
        <w:pStyle w:val="pj"/>
      </w:pPr>
      <w:r>
        <w:rPr>
          <w:rStyle w:val="s0"/>
        </w:rPr>
        <w:t>1) подача заявления субъектами предпринимательства на технологическое присоединение к электрическим сетям энергопередающей организации;</w:t>
      </w:r>
    </w:p>
    <w:p w:rsidR="00A923A0" w:rsidRDefault="00AA5452">
      <w:pPr>
        <w:pStyle w:val="pj"/>
      </w:pPr>
      <w:r>
        <w:rPr>
          <w:rStyle w:val="s0"/>
        </w:rPr>
        <w:t>2) заключение и исполнение договора технологического присоединения электрических установок с установленной мощностью до 200 кВт субъектов предпринимательства к электрическим сетям энергопередающей организации.</w:t>
      </w:r>
    </w:p>
    <w:p w:rsidR="00A923A0" w:rsidRDefault="00AA5452">
      <w:pPr>
        <w:pStyle w:val="pj"/>
      </w:pPr>
      <w:r>
        <w:rPr>
          <w:rStyle w:val="s0"/>
        </w:rPr>
        <w:lastRenderedPageBreak/>
        <w:t>198. Техническими условиями определяется исчерпывающий перечень требований к присоединяемым сетям субъекта естественной монополии, материалам, оборудованию, устройствам, приборам учета.</w:t>
      </w:r>
    </w:p>
    <w:p w:rsidR="00A923A0" w:rsidRDefault="00AA5452">
      <w:pPr>
        <w:pStyle w:val="pji"/>
      </w:pPr>
      <w:r>
        <w:rPr>
          <w:rStyle w:val="s3"/>
        </w:rPr>
        <w:t xml:space="preserve">Пункт 199 изложен в редакции </w:t>
      </w:r>
      <w:hyperlink r:id="rId355" w:anchor="sub_id=199" w:history="1">
        <w:r>
          <w:rPr>
            <w:rStyle w:val="a4"/>
            <w:i/>
            <w:iCs/>
          </w:rPr>
          <w:t>приказа</w:t>
        </w:r>
      </w:hyperlink>
      <w:r>
        <w:rPr>
          <w:rStyle w:val="s3"/>
        </w:rPr>
        <w:t xml:space="preserve"> Министра национальной экономики РК от 05.01.21 г. № 1 (</w:t>
      </w:r>
      <w:hyperlink r:id="rId356" w:anchor="sub_id=19900" w:history="1">
        <w:r>
          <w:rPr>
            <w:rStyle w:val="a4"/>
            <w:i/>
            <w:iCs/>
          </w:rPr>
          <w:t>см. стар. ред.</w:t>
        </w:r>
      </w:hyperlink>
      <w:r>
        <w:rPr>
          <w:rStyle w:val="s3"/>
        </w:rPr>
        <w:t xml:space="preserve">); </w:t>
      </w:r>
      <w:hyperlink r:id="rId357" w:anchor="sub_id=199" w:history="1">
        <w:r>
          <w:rPr>
            <w:rStyle w:val="a4"/>
            <w:i/>
            <w:iCs/>
          </w:rPr>
          <w:t>приказа</w:t>
        </w:r>
      </w:hyperlink>
      <w:r>
        <w:rPr>
          <w:rStyle w:val="s3"/>
        </w:rPr>
        <w:t xml:space="preserve"> Заместителя Премьер-Министра - Министра национальной экономики РК от 30.09.24 г. № 81 (введен в действие с 14 октября 2024 г.) (</w:t>
      </w:r>
      <w:hyperlink r:id="rId358" w:anchor="sub_id=19900" w:history="1">
        <w:r>
          <w:rPr>
            <w:rStyle w:val="a4"/>
            <w:i/>
            <w:iCs/>
          </w:rPr>
          <w:t>см. стар. ред.</w:t>
        </w:r>
      </w:hyperlink>
      <w:r>
        <w:rPr>
          <w:rStyle w:val="s3"/>
        </w:rPr>
        <w:t xml:space="preserve">); </w:t>
      </w:r>
      <w:hyperlink r:id="rId359" w:anchor="sub_id=199" w:history="1">
        <w:r>
          <w:rPr>
            <w:rStyle w:val="a4"/>
            <w:i/>
            <w:iCs/>
          </w:rPr>
          <w:t>приказа</w:t>
        </w:r>
      </w:hyperlink>
      <w:r>
        <w:rPr>
          <w:rStyle w:val="s3"/>
        </w:rPr>
        <w:t xml:space="preserve"> Заместителя Премьер-Министра - Министра национальной экономики РК от 23.04.26 г. № 30 (введен в действие с 12 июля 2026 г.); </w:t>
      </w:r>
      <w:hyperlink r:id="rId360" w:anchor="sub_id=2199" w:history="1">
        <w:r>
          <w:rPr>
            <w:rStyle w:val="a4"/>
            <w:i/>
            <w:iCs/>
          </w:rPr>
          <w:t>приказа</w:t>
        </w:r>
      </w:hyperlink>
      <w:r>
        <w:rPr>
          <w:rStyle w:val="s3"/>
        </w:rPr>
        <w:t xml:space="preserve"> Заместителя Премьер-Министра - Министра национальной экономики РК от 26.06.26 г. № 85 (введен в действие с 12 июля 2026 г.) (</w:t>
      </w:r>
      <w:hyperlink r:id="rId361" w:anchor="sub_id=19900" w:history="1">
        <w:r>
          <w:rPr>
            <w:rStyle w:val="a4"/>
            <w:i/>
            <w:iCs/>
          </w:rPr>
          <w:t>см. стар. ред.</w:t>
        </w:r>
      </w:hyperlink>
      <w:r>
        <w:rPr>
          <w:rStyle w:val="s3"/>
        </w:rPr>
        <w:t>)</w:t>
      </w:r>
    </w:p>
    <w:p w:rsidR="00A923A0" w:rsidRDefault="00AA5452">
      <w:pPr>
        <w:pStyle w:val="pj"/>
      </w:pPr>
      <w:r>
        <w:t xml:space="preserve">199. Прием заявления на выдачу технических условий на подключение к сетям субъекта естественной монополии или увеличение объема регулируемой услуги по формам 1, 3, 4 и 5 согласно </w:t>
      </w:r>
      <w:hyperlink w:anchor="sub4" w:history="1">
        <w:r>
          <w:rPr>
            <w:rStyle w:val="a4"/>
          </w:rPr>
          <w:t>приложению 4</w:t>
        </w:r>
      </w:hyperlink>
      <w:r>
        <w:t xml:space="preserve"> к настоящим Правилам и выдача результата его рассмотрения, за исключением приема и выдачи результата рассмотрения заявления органа архитектуры и градостроительства на выдачу технических условий на подключение к сетям субъекта естественной монополии объектов строительства или увеличение объема регулируемой услуги по форме 6 согласно приложению 4 к настоящим Правилам осуществляются Государственной корпорацией, через веб-портал «цифрового правительства», канцелярию субъекта естественной монополии или посредством цифровой системы уполномоченного органа.</w:t>
      </w:r>
    </w:p>
    <w:p w:rsidR="00A923A0" w:rsidRDefault="00AA5452">
      <w:pPr>
        <w:pStyle w:val="pji"/>
      </w:pPr>
      <w:r>
        <w:rPr>
          <w:rStyle w:val="s3"/>
        </w:rPr>
        <w:t xml:space="preserve">В пункт 200 внесены изменения в соответствии с </w:t>
      </w:r>
      <w:hyperlink r:id="rId362" w:anchor="sub_id=2200" w:history="1">
        <w:r>
          <w:rPr>
            <w:rStyle w:val="a4"/>
            <w:i/>
            <w:iCs/>
          </w:rPr>
          <w:t>приказом</w:t>
        </w:r>
      </w:hyperlink>
      <w:r>
        <w:rPr>
          <w:rStyle w:val="s3"/>
        </w:rPr>
        <w:t xml:space="preserve"> Заместителя Премьер-Министра - Министра национальной экономики РК от 26.06.26 г. № 85 (введен в действие с 12 июля 2026 г.) (</w:t>
      </w:r>
      <w:hyperlink r:id="rId363" w:anchor="sub_id=20000" w:history="1">
        <w:r>
          <w:rPr>
            <w:rStyle w:val="a4"/>
            <w:i/>
            <w:iCs/>
          </w:rPr>
          <w:t>см. стар. ред.</w:t>
        </w:r>
      </w:hyperlink>
      <w:r>
        <w:rPr>
          <w:rStyle w:val="s3"/>
        </w:rPr>
        <w:t>)</w:t>
      </w:r>
    </w:p>
    <w:p w:rsidR="00A923A0" w:rsidRDefault="00AA5452">
      <w:pPr>
        <w:pStyle w:val="pj"/>
      </w:pPr>
      <w:r>
        <w:rPr>
          <w:rStyle w:val="s0"/>
        </w:rPr>
        <w:t xml:space="preserve">200. При приеме заявления на выдачу технических условий на подключение к сетям субъекта естественной монополии или увеличение объема регулируемой услуги и выдаче результатов его рассмотрения, за исключением объектов, указанных в </w:t>
      </w:r>
      <w:hyperlink w:anchor="sub20500" w:history="1">
        <w:r>
          <w:rPr>
            <w:rStyle w:val="a4"/>
          </w:rPr>
          <w:t>пункте 205</w:t>
        </w:r>
      </w:hyperlink>
      <w:r>
        <w:rPr>
          <w:rStyle w:val="s0"/>
        </w:rPr>
        <w:t xml:space="preserve"> настоящих Правил, Государственной корпорацией с потребителя взимается плата за оказание данных услуг.</w:t>
      </w:r>
    </w:p>
    <w:p w:rsidR="00A923A0" w:rsidRDefault="00AA5452">
      <w:pPr>
        <w:pStyle w:val="pj"/>
      </w:pPr>
      <w:r>
        <w:t xml:space="preserve">При подаче заявления через Государственную корпорацию работник Государственной корпорации осуществляет идентификацию личности потребителя, и прилагает к заявлению сведения о документах, предусмотренных подпунктом 1) </w:t>
      </w:r>
      <w:hyperlink w:anchor="sub21600" w:history="1">
        <w:r>
          <w:rPr>
            <w:rStyle w:val="a4"/>
          </w:rPr>
          <w:t>пункта 216,</w:t>
        </w:r>
      </w:hyperlink>
      <w:r>
        <w:t xml:space="preserve"> подпунктом 1) </w:t>
      </w:r>
      <w:hyperlink w:anchor="sub22300" w:history="1">
        <w:r>
          <w:rPr>
            <w:rStyle w:val="a4"/>
          </w:rPr>
          <w:t>пункта 223,</w:t>
        </w:r>
      </w:hyperlink>
      <w:r>
        <w:t xml:space="preserve"> подпунктом 1) </w:t>
      </w:r>
      <w:hyperlink w:anchor="sub26100" w:history="1">
        <w:r>
          <w:rPr>
            <w:rStyle w:val="a4"/>
          </w:rPr>
          <w:t>пункта 261,</w:t>
        </w:r>
      </w:hyperlink>
      <w:r>
        <w:t xml:space="preserve"> подпунктом 1) </w:t>
      </w:r>
      <w:hyperlink w:anchor="sub27200" w:history="1">
        <w:r>
          <w:rPr>
            <w:rStyle w:val="a4"/>
          </w:rPr>
          <w:t>пункта 272</w:t>
        </w:r>
      </w:hyperlink>
      <w:r>
        <w:t xml:space="preserve"> настоящих Правил, получаемые из соответствующих государственных цифровых систем через веб-портал «цифрового правительства».</w:t>
      </w:r>
    </w:p>
    <w:p w:rsidR="00A923A0" w:rsidRDefault="00AA5452">
      <w:pPr>
        <w:pStyle w:val="pj"/>
      </w:pPr>
      <w:r>
        <w:rPr>
          <w:rStyle w:val="s0"/>
        </w:rPr>
        <w:t>При подаче заявления представителем потребителя, представитель предъявляет документ, подтверждающий его полномочия.</w:t>
      </w:r>
    </w:p>
    <w:p w:rsidR="00A923A0" w:rsidRDefault="00AA5452">
      <w:pPr>
        <w:pStyle w:val="pj"/>
      </w:pPr>
      <w:r>
        <w:rPr>
          <w:rStyle w:val="s0"/>
        </w:rPr>
        <w:t xml:space="preserve">Перечень документов, прилагаемых к заявлению на выдачу технических условий на подключение к сетям субъекта естественной монополии или увеличение объема регулируемой услуги определен </w:t>
      </w:r>
      <w:hyperlink w:anchor="sub21600" w:history="1">
        <w:r>
          <w:rPr>
            <w:rStyle w:val="a4"/>
          </w:rPr>
          <w:t>пунктами 216</w:t>
        </w:r>
      </w:hyperlink>
      <w:r>
        <w:rPr>
          <w:rStyle w:val="s0"/>
        </w:rPr>
        <w:t xml:space="preserve">, </w:t>
      </w:r>
      <w:hyperlink w:anchor="sub22300" w:history="1">
        <w:r>
          <w:rPr>
            <w:rStyle w:val="a4"/>
          </w:rPr>
          <w:t>223</w:t>
        </w:r>
      </w:hyperlink>
      <w:r>
        <w:rPr>
          <w:rStyle w:val="s0"/>
        </w:rPr>
        <w:t xml:space="preserve">, </w:t>
      </w:r>
      <w:hyperlink w:anchor="sub26100" w:history="1">
        <w:r>
          <w:rPr>
            <w:rStyle w:val="a4"/>
          </w:rPr>
          <w:t>261</w:t>
        </w:r>
      </w:hyperlink>
      <w:r>
        <w:rPr>
          <w:rStyle w:val="s0"/>
        </w:rPr>
        <w:t xml:space="preserve"> и </w:t>
      </w:r>
      <w:hyperlink w:anchor="sub27200" w:history="1">
        <w:r>
          <w:rPr>
            <w:rStyle w:val="a4"/>
          </w:rPr>
          <w:t>272</w:t>
        </w:r>
      </w:hyperlink>
      <w:r>
        <w:rPr>
          <w:rStyle w:val="s0"/>
        </w:rPr>
        <w:t xml:space="preserve"> настоящих Правил.</w:t>
      </w:r>
    </w:p>
    <w:p w:rsidR="00A923A0" w:rsidRDefault="00AA5452">
      <w:pPr>
        <w:pStyle w:val="pj"/>
      </w:pPr>
      <w:r>
        <w:t xml:space="preserve">При подаче заявления через веб-портал «цифрового правительства» потребитель предоставляет электронные копии документов, указанных в </w:t>
      </w:r>
      <w:hyperlink w:anchor="sub21600" w:history="1">
        <w:r>
          <w:rPr>
            <w:rStyle w:val="a4"/>
          </w:rPr>
          <w:t>пунктах 216</w:t>
        </w:r>
      </w:hyperlink>
      <w:r>
        <w:rPr>
          <w:rStyle w:val="s0"/>
        </w:rPr>
        <w:t xml:space="preserve">, </w:t>
      </w:r>
      <w:hyperlink w:anchor="sub22300" w:history="1">
        <w:r>
          <w:rPr>
            <w:rStyle w:val="a4"/>
          </w:rPr>
          <w:t>223</w:t>
        </w:r>
      </w:hyperlink>
      <w:r>
        <w:rPr>
          <w:rStyle w:val="s0"/>
        </w:rPr>
        <w:t xml:space="preserve">, </w:t>
      </w:r>
      <w:hyperlink w:anchor="sub26100" w:history="1">
        <w:r>
          <w:rPr>
            <w:rStyle w:val="a4"/>
          </w:rPr>
          <w:t>261</w:t>
        </w:r>
      </w:hyperlink>
      <w:r>
        <w:rPr>
          <w:rStyle w:val="s0"/>
        </w:rPr>
        <w:t xml:space="preserve"> и </w:t>
      </w:r>
      <w:hyperlink w:anchor="sub27200" w:history="1">
        <w:r>
          <w:rPr>
            <w:rStyle w:val="a4"/>
          </w:rPr>
          <w:t>272</w:t>
        </w:r>
      </w:hyperlink>
      <w:r>
        <w:t xml:space="preserve"> настоящих Правил.</w:t>
      </w:r>
    </w:p>
    <w:p w:rsidR="00A923A0" w:rsidRDefault="00AA5452">
      <w:pPr>
        <w:pStyle w:val="pj"/>
      </w:pPr>
      <w:r>
        <w:rPr>
          <w:rStyle w:val="s0"/>
        </w:rPr>
        <w:t>Ведомство уполномоченного органа или его территориальный орган обеспечивают предоставление Государственной корпорации актуальной информации о субъектах естественных монополий, осуществляющих выдачу технических условий.</w:t>
      </w:r>
    </w:p>
    <w:p w:rsidR="00A923A0" w:rsidRDefault="00AA5452">
      <w:pPr>
        <w:pStyle w:val="pji"/>
      </w:pPr>
      <w:r>
        <w:rPr>
          <w:rStyle w:val="s3"/>
        </w:rPr>
        <w:t xml:space="preserve">В пункт 201 внесены изменения в соответствии с </w:t>
      </w:r>
      <w:hyperlink r:id="rId364" w:anchor="sub_id=2201" w:history="1">
        <w:r>
          <w:rPr>
            <w:rStyle w:val="a4"/>
            <w:i/>
            <w:iCs/>
          </w:rPr>
          <w:t>приказом</w:t>
        </w:r>
      </w:hyperlink>
      <w:r>
        <w:rPr>
          <w:rStyle w:val="s3"/>
        </w:rPr>
        <w:t xml:space="preserve"> Заместителя Премьер-Министра - Министра национальной экономики РК от 26.06.26 г. № 85 (введен в действие с 12 июля 2026 г.) (</w:t>
      </w:r>
      <w:hyperlink r:id="rId365" w:anchor="sub_id=20100" w:history="1">
        <w:r>
          <w:rPr>
            <w:rStyle w:val="a4"/>
            <w:i/>
            <w:iCs/>
          </w:rPr>
          <w:t>см. стар. ред.</w:t>
        </w:r>
      </w:hyperlink>
      <w:r>
        <w:rPr>
          <w:rStyle w:val="s3"/>
        </w:rPr>
        <w:t>)</w:t>
      </w:r>
    </w:p>
    <w:p w:rsidR="00A923A0" w:rsidRDefault="00AA5452">
      <w:pPr>
        <w:pStyle w:val="pj"/>
      </w:pPr>
      <w:r>
        <w:lastRenderedPageBreak/>
        <w:t xml:space="preserve">201. Заявление на выдачу технических условий на подключение к сетям субъекта естественной монополии или увеличение объема регулируемой услуги, за исключением объектов, указанных в </w:t>
      </w:r>
      <w:hyperlink w:anchor="sub20500" w:history="1">
        <w:r>
          <w:rPr>
            <w:rStyle w:val="a4"/>
          </w:rPr>
          <w:t>пункте 205</w:t>
        </w:r>
      </w:hyperlink>
      <w:r>
        <w:t xml:space="preserve"> настоящих Правил, поступающее через Государственную корпорацию, возвращается субъектом естественной монополии в течение двух рабочих дней через веб-портал «цифрового правительства» или канцелярию субъекта естественной монополии в случае представления неполного пакета документов.</w:t>
      </w:r>
    </w:p>
    <w:p w:rsidR="00A923A0" w:rsidRDefault="00AA5452">
      <w:pPr>
        <w:pStyle w:val="pj"/>
      </w:pPr>
      <w:r>
        <w:rPr>
          <w:rStyle w:val="s0"/>
        </w:rPr>
        <w:t xml:space="preserve">В случае подачи заявления о выдаче технических условий через Государственную корпорацию, при предоставлении потребителем неполного пакета документов, предусмотренных </w:t>
      </w:r>
      <w:hyperlink w:anchor="sub21600" w:history="1">
        <w:r>
          <w:rPr>
            <w:rStyle w:val="a4"/>
          </w:rPr>
          <w:t>пунктами 216</w:t>
        </w:r>
      </w:hyperlink>
      <w:r>
        <w:rPr>
          <w:rStyle w:val="s0"/>
        </w:rPr>
        <w:t xml:space="preserve">, </w:t>
      </w:r>
      <w:hyperlink w:anchor="sub22300" w:history="1">
        <w:r>
          <w:rPr>
            <w:rStyle w:val="a4"/>
          </w:rPr>
          <w:t>223</w:t>
        </w:r>
      </w:hyperlink>
      <w:r>
        <w:rPr>
          <w:rStyle w:val="s0"/>
        </w:rPr>
        <w:t xml:space="preserve">, </w:t>
      </w:r>
      <w:hyperlink w:anchor="sub26100" w:history="1">
        <w:r>
          <w:rPr>
            <w:rStyle w:val="a4"/>
          </w:rPr>
          <w:t>261</w:t>
        </w:r>
      </w:hyperlink>
      <w:r>
        <w:rPr>
          <w:rStyle w:val="s0"/>
        </w:rPr>
        <w:t xml:space="preserve"> и </w:t>
      </w:r>
      <w:hyperlink w:anchor="sub27200" w:history="1">
        <w:r>
          <w:rPr>
            <w:rStyle w:val="a4"/>
          </w:rPr>
          <w:t>272</w:t>
        </w:r>
      </w:hyperlink>
      <w:r>
        <w:rPr>
          <w:rStyle w:val="s0"/>
        </w:rPr>
        <w:t xml:space="preserve"> настоящих Правил, Государственная корпорация отказывает в приеме заявления и выдает потребителю расписку об отказе в приеме документов.</w:t>
      </w:r>
    </w:p>
    <w:p w:rsidR="00A923A0" w:rsidRDefault="00AA5452">
      <w:pPr>
        <w:pStyle w:val="pj"/>
      </w:pPr>
      <w:r>
        <w:rPr>
          <w:rStyle w:val="s0"/>
        </w:rPr>
        <w:t>Субъект естественной монополии в течение двух рабочих дней со дня получения документов через Государственную корпорацию возвращает пакет документов при выявлении несоответствия документов, предусмотренных пунктами 216, 223, 261 и 272 настоящих Правил.</w:t>
      </w:r>
    </w:p>
    <w:p w:rsidR="00A923A0" w:rsidRDefault="00AA5452">
      <w:pPr>
        <w:pStyle w:val="pji"/>
      </w:pPr>
      <w:r>
        <w:rPr>
          <w:rStyle w:val="s3"/>
        </w:rPr>
        <w:t xml:space="preserve">Пункт 202 изложен в редакции </w:t>
      </w:r>
      <w:hyperlink r:id="rId366" w:anchor="sub_id=202" w:history="1">
        <w:r>
          <w:rPr>
            <w:rStyle w:val="a4"/>
            <w:i/>
            <w:iCs/>
          </w:rPr>
          <w:t>приказа</w:t>
        </w:r>
      </w:hyperlink>
      <w:r>
        <w:rPr>
          <w:rStyle w:val="s3"/>
        </w:rPr>
        <w:t xml:space="preserve"> Министра национальной экономики РК от 05.01.21 г. № 1 (</w:t>
      </w:r>
      <w:hyperlink r:id="rId367" w:anchor="sub_id=20200" w:history="1">
        <w:r>
          <w:rPr>
            <w:rStyle w:val="a4"/>
            <w:i/>
            <w:iCs/>
          </w:rPr>
          <w:t>см. стар. ред.</w:t>
        </w:r>
      </w:hyperlink>
      <w:r>
        <w:rPr>
          <w:rStyle w:val="s3"/>
        </w:rPr>
        <w:t xml:space="preserve">); внесены изменения в соответствии с </w:t>
      </w:r>
      <w:hyperlink r:id="rId368" w:anchor="sub_id=202" w:history="1">
        <w:r>
          <w:rPr>
            <w:rStyle w:val="a4"/>
            <w:i/>
            <w:iCs/>
          </w:rPr>
          <w:t>приказом</w:t>
        </w:r>
      </w:hyperlink>
      <w:r>
        <w:rPr>
          <w:rStyle w:val="s3"/>
        </w:rPr>
        <w:t xml:space="preserve"> заместителя Премьер-Министра - Министра национальной экономики РК от 22.04.24 г. № 16 (введен в действие с 5 мая 2024 г.) (</w:t>
      </w:r>
      <w:hyperlink r:id="rId369" w:anchor="sub_id=20200" w:history="1">
        <w:r>
          <w:rPr>
            <w:rStyle w:val="a4"/>
            <w:i/>
            <w:iCs/>
          </w:rPr>
          <w:t>см. стар. ред.</w:t>
        </w:r>
      </w:hyperlink>
      <w:r>
        <w:rPr>
          <w:rStyle w:val="s3"/>
        </w:rPr>
        <w:t>)</w:t>
      </w:r>
    </w:p>
    <w:p w:rsidR="00A923A0" w:rsidRDefault="00AA5452">
      <w:pPr>
        <w:pStyle w:val="pj"/>
      </w:pPr>
      <w:r>
        <w:rPr>
          <w:rStyle w:val="s0"/>
        </w:rPr>
        <w:t xml:space="preserve">202. Заявление на выдачу технических условий на подключение к сетям субъекта естественной монополии или увеличение объема регулируемой услуги, за исключением </w:t>
      </w:r>
      <w:hyperlink w:anchor="sub20600" w:history="1">
        <w:r>
          <w:rPr>
            <w:rStyle w:val="a4"/>
          </w:rPr>
          <w:t>пункта 206</w:t>
        </w:r>
      </w:hyperlink>
      <w:r>
        <w:rPr>
          <w:rStyle w:val="s0"/>
        </w:rPr>
        <w:t xml:space="preserve"> настоящих Правил, рассматривается:</w:t>
      </w:r>
    </w:p>
    <w:p w:rsidR="00A923A0" w:rsidRDefault="00AA5452">
      <w:pPr>
        <w:pStyle w:val="pj"/>
      </w:pPr>
      <w:r>
        <w:rPr>
          <w:rStyle w:val="s0"/>
        </w:rPr>
        <w:t>1) для технически несложных объектов - в течение пяти рабочих дней;</w:t>
      </w:r>
    </w:p>
    <w:p w:rsidR="00A923A0" w:rsidRDefault="00AA5452">
      <w:pPr>
        <w:pStyle w:val="pj"/>
      </w:pPr>
      <w:r>
        <w:rPr>
          <w:rStyle w:val="s0"/>
        </w:rPr>
        <w:t>2) для технически сложных объектов - в течение десяти рабочих дней.</w:t>
      </w:r>
    </w:p>
    <w:p w:rsidR="00A923A0" w:rsidRDefault="00AA5452">
      <w:pPr>
        <w:pStyle w:val="pj"/>
      </w:pPr>
      <w:r>
        <w:rPr>
          <w:rStyle w:val="s0"/>
        </w:rPr>
        <w:t>По итогам рассмотрения заявления субъект естественной монополии:</w:t>
      </w:r>
    </w:p>
    <w:p w:rsidR="00A923A0" w:rsidRDefault="00AA5452">
      <w:pPr>
        <w:pStyle w:val="pj"/>
      </w:pPr>
      <w:r>
        <w:rPr>
          <w:rStyle w:val="s0"/>
        </w:rPr>
        <w:t>1) выдает технические условия;</w:t>
      </w:r>
    </w:p>
    <w:p w:rsidR="00A923A0" w:rsidRDefault="00AA5452">
      <w:pPr>
        <w:pStyle w:val="pj"/>
      </w:pPr>
      <w:r>
        <w:rPr>
          <w:rStyle w:val="s0"/>
        </w:rPr>
        <w:t>2) отказывает в выдаче технических условий.</w:t>
      </w:r>
    </w:p>
    <w:p w:rsidR="00A923A0" w:rsidRDefault="00AA5452">
      <w:pPr>
        <w:pStyle w:val="pj"/>
      </w:pPr>
      <w:r>
        <w:rPr>
          <w:rStyle w:val="s0"/>
        </w:rPr>
        <w:t>В случае подачи заявления на выдачу технических условий через Государственную корпорацию, день приема заявления и день выдачи результата его рассмотрения не входят в срок рассмотрения заявления о выдаче технических условий субъектом естественной монополии.</w:t>
      </w:r>
    </w:p>
    <w:p w:rsidR="00A923A0" w:rsidRDefault="00AA5452">
      <w:pPr>
        <w:pStyle w:val="pj"/>
      </w:pPr>
      <w:r>
        <w:rPr>
          <w:rStyle w:val="s0"/>
        </w:rPr>
        <w:t>В случае подачи заявления на выдачу технических условий через Государственную корпорацию, срок рассмотрения заявления субъектом естественной монополии начинается со дня поступления заявления субъекту естественной монополии и не включает день выдачи Государственной корпорацией результата.</w:t>
      </w:r>
    </w:p>
    <w:p w:rsidR="00A923A0" w:rsidRDefault="00AA5452">
      <w:pPr>
        <w:pStyle w:val="pj"/>
      </w:pPr>
      <w:r>
        <w:rPr>
          <w:rStyle w:val="s0"/>
        </w:rPr>
        <w:t>203. Субъект естественной монополии отказывает в выдаче технических условий в случаях:</w:t>
      </w:r>
    </w:p>
    <w:p w:rsidR="00A923A0" w:rsidRDefault="00AA5452">
      <w:pPr>
        <w:pStyle w:val="pj"/>
      </w:pPr>
      <w:r>
        <w:rPr>
          <w:rStyle w:val="s0"/>
        </w:rPr>
        <w:t>1) отсутствия свободных и доступных мощностей, емкостей, мест, пропускных способностей сетей субъекта естественной монополии, необходимых для предоставления требуемого объема регулируемой услуги;</w:t>
      </w:r>
    </w:p>
    <w:p w:rsidR="00A923A0" w:rsidRDefault="00AA5452">
      <w:pPr>
        <w:pStyle w:val="pj"/>
      </w:pPr>
      <w:r>
        <w:rPr>
          <w:rStyle w:val="s0"/>
        </w:rPr>
        <w:t>2) отсутствия сетей субъекта естественной монополии или иного имущества, необходимого для предоставления регулируемой услуги.</w:t>
      </w:r>
    </w:p>
    <w:p w:rsidR="00A923A0" w:rsidRDefault="00AA5452">
      <w:pPr>
        <w:pStyle w:val="pj"/>
      </w:pPr>
      <w:r>
        <w:rPr>
          <w:rStyle w:val="s0"/>
        </w:rPr>
        <w:t>204. В случае отказа в выдаче технических условий субъект естественной монополии:</w:t>
      </w:r>
    </w:p>
    <w:p w:rsidR="00A923A0" w:rsidRDefault="00AA5452">
      <w:pPr>
        <w:pStyle w:val="pj"/>
      </w:pPr>
      <w:r>
        <w:rPr>
          <w:rStyle w:val="s0"/>
        </w:rPr>
        <w:t>1) прилагает к решению об отказе в выдаче технических условий мотивированное обоснование;</w:t>
      </w:r>
    </w:p>
    <w:p w:rsidR="00A923A0" w:rsidRDefault="00AA5452">
      <w:pPr>
        <w:pStyle w:val="pj"/>
      </w:pPr>
      <w:r>
        <w:rPr>
          <w:rStyle w:val="s0"/>
        </w:rPr>
        <w:t xml:space="preserve">2) направляет ведомству уполномоченного органа или его территориальному органу копию решения об отказе в выдаче технических условий и мотивированное обоснование с расчетом дефицита свободных и доступных мощностей, емкостей, мест, пропускных способностей сетей субъекта естественной монополии или отсутствия сетей субъекта </w:t>
      </w:r>
      <w:r>
        <w:rPr>
          <w:rStyle w:val="s0"/>
        </w:rPr>
        <w:lastRenderedPageBreak/>
        <w:t>естественной монополии или иного имущества, необходимого для предоставления регулируемой услуги.</w:t>
      </w:r>
    </w:p>
    <w:p w:rsidR="00A923A0" w:rsidRDefault="00AA5452">
      <w:pPr>
        <w:pStyle w:val="pji"/>
      </w:pPr>
      <w:bookmarkStart w:id="31" w:name="SUB20500"/>
      <w:bookmarkEnd w:id="31"/>
      <w:r>
        <w:rPr>
          <w:rStyle w:val="s3"/>
        </w:rPr>
        <w:t xml:space="preserve">Пункт 205 изложен в редакции </w:t>
      </w:r>
      <w:hyperlink r:id="rId370" w:anchor="sub_id=205" w:history="1">
        <w:r>
          <w:rPr>
            <w:rStyle w:val="a4"/>
            <w:i/>
            <w:iCs/>
          </w:rPr>
          <w:t>приказа</w:t>
        </w:r>
      </w:hyperlink>
      <w:r>
        <w:rPr>
          <w:rStyle w:val="s3"/>
        </w:rPr>
        <w:t xml:space="preserve"> Министра национальной экономики РК от 05.01.21 г. № 1 (</w:t>
      </w:r>
      <w:hyperlink r:id="rId371" w:anchor="sub_id=20500" w:history="1">
        <w:r>
          <w:rPr>
            <w:rStyle w:val="a4"/>
            <w:i/>
            <w:iCs/>
          </w:rPr>
          <w:t>см. стар. ред.</w:t>
        </w:r>
      </w:hyperlink>
      <w:r>
        <w:rPr>
          <w:rStyle w:val="s3"/>
        </w:rPr>
        <w:t>)</w:t>
      </w:r>
    </w:p>
    <w:p w:rsidR="00A923A0" w:rsidRDefault="00AA5452">
      <w:pPr>
        <w:pStyle w:val="pj"/>
      </w:pPr>
      <w:r>
        <w:rPr>
          <w:rStyle w:val="s0"/>
        </w:rPr>
        <w:t xml:space="preserve">205. Выдача результата рассмотрения заявления на выдачу технических условий на подключение к сетям субъекта естественной монополии объектов строительства осуществляется органами архитектуры и градостроительства вместе с архитектурно-планировочным заданием и топографией в соответствии с </w:t>
      </w:r>
      <w:hyperlink r:id="rId372" w:anchor="sub_id=100" w:history="1">
        <w:r>
          <w:rPr>
            <w:rStyle w:val="a4"/>
          </w:rPr>
          <w:t>Правилами</w:t>
        </w:r>
      </w:hyperlink>
      <w:r>
        <w:rPr>
          <w:rStyle w:val="s0"/>
        </w:rPr>
        <w:t xml:space="preserve"> организации застройки и прохождения разрешительных процедур в сфере строительства.</w:t>
      </w:r>
    </w:p>
    <w:p w:rsidR="00A923A0" w:rsidRDefault="00AA5452">
      <w:pPr>
        <w:pStyle w:val="pji"/>
      </w:pPr>
      <w:bookmarkStart w:id="32" w:name="SUB20600"/>
      <w:bookmarkEnd w:id="32"/>
      <w:r>
        <w:rPr>
          <w:rStyle w:val="s3"/>
        </w:rPr>
        <w:t xml:space="preserve">Пункт 206 изложен в редакции </w:t>
      </w:r>
      <w:hyperlink r:id="rId373" w:anchor="sub_id=205" w:history="1">
        <w:r>
          <w:rPr>
            <w:rStyle w:val="a4"/>
            <w:i/>
            <w:iCs/>
          </w:rPr>
          <w:t>приказа</w:t>
        </w:r>
      </w:hyperlink>
      <w:r>
        <w:rPr>
          <w:rStyle w:val="s3"/>
        </w:rPr>
        <w:t xml:space="preserve"> Министра национальной экономики РК от 05.01.21 г. № 1 (</w:t>
      </w:r>
      <w:hyperlink r:id="rId374" w:anchor="sub_id=20600" w:history="1">
        <w:r>
          <w:rPr>
            <w:rStyle w:val="a4"/>
            <w:i/>
            <w:iCs/>
          </w:rPr>
          <w:t>см. стар. ред.</w:t>
        </w:r>
      </w:hyperlink>
      <w:r>
        <w:rPr>
          <w:rStyle w:val="s3"/>
        </w:rPr>
        <w:t xml:space="preserve">); </w:t>
      </w:r>
      <w:hyperlink r:id="rId375" w:anchor="sub_id=206" w:history="1">
        <w:r>
          <w:rPr>
            <w:rStyle w:val="a4"/>
            <w:i/>
            <w:iCs/>
          </w:rPr>
          <w:t>приказа</w:t>
        </w:r>
      </w:hyperlink>
      <w:r>
        <w:rPr>
          <w:rStyle w:val="s3"/>
        </w:rPr>
        <w:t xml:space="preserve"> Министра национальной экономики РК от 18.10.23 г. № 171 (введен в действие с 3 ноября 2023 г.) (</w:t>
      </w:r>
      <w:hyperlink r:id="rId376" w:anchor="sub_id=20600" w:history="1">
        <w:r>
          <w:rPr>
            <w:rStyle w:val="a4"/>
            <w:i/>
            <w:iCs/>
          </w:rPr>
          <w:t>см. стар. ред.</w:t>
        </w:r>
      </w:hyperlink>
      <w:r>
        <w:rPr>
          <w:rStyle w:val="s3"/>
        </w:rPr>
        <w:t>)</w:t>
      </w:r>
    </w:p>
    <w:p w:rsidR="00A923A0" w:rsidRDefault="00AA5452">
      <w:pPr>
        <w:pStyle w:val="pj"/>
      </w:pPr>
      <w:r>
        <w:rPr>
          <w:rStyle w:val="s0"/>
        </w:rPr>
        <w:t>206. Выдача технических условий на подключение к сетям субъекта естественной монополии по заявлению органов архитектуры и градостроительства осуществляется субъектом естественной монополии:</w:t>
      </w:r>
    </w:p>
    <w:p w:rsidR="00A923A0" w:rsidRDefault="00AA5452">
      <w:pPr>
        <w:pStyle w:val="pj"/>
      </w:pPr>
      <w:r>
        <w:rPr>
          <w:rStyle w:val="s0"/>
        </w:rPr>
        <w:t>1) для технически несложных объектов - в течение пяти рабочих дней;</w:t>
      </w:r>
    </w:p>
    <w:p w:rsidR="00A923A0" w:rsidRDefault="00AA5452">
      <w:pPr>
        <w:pStyle w:val="pj"/>
      </w:pPr>
      <w:r>
        <w:rPr>
          <w:rStyle w:val="s0"/>
        </w:rPr>
        <w:t>2) для технически сложных объектов - в течение десяти рабочих дней.</w:t>
      </w:r>
    </w:p>
    <w:p w:rsidR="00A923A0" w:rsidRDefault="00AA5452">
      <w:pPr>
        <w:pStyle w:val="pj"/>
      </w:pPr>
      <w:r>
        <w:rPr>
          <w:rStyle w:val="s0"/>
        </w:rPr>
        <w:t>Технические условия на подключение к сетям субъекта естественной монополии или увеличение объема регулируемой услуги выдаются на нормативный период проектирования, строительства и представляются органами архитектуры и градостроительства в государственный градостроительный кадастр.</w:t>
      </w:r>
    </w:p>
    <w:p w:rsidR="00A923A0" w:rsidRDefault="00AA5452">
      <w:pPr>
        <w:pStyle w:val="pj"/>
      </w:pPr>
      <w:r>
        <w:rPr>
          <w:rStyle w:val="s0"/>
        </w:rPr>
        <w:t>В случае превышения нормативной продолжительности строительства более трех лет срок действия технических условий продлевается на период строительства при условии представления подтверждающих документов о начале строительства.</w:t>
      </w:r>
    </w:p>
    <w:p w:rsidR="00A923A0" w:rsidRDefault="00AA5452">
      <w:pPr>
        <w:pStyle w:val="pj"/>
      </w:pPr>
      <w:r>
        <w:rPr>
          <w:rStyle w:val="s0"/>
        </w:rPr>
        <w:t>В случае непредставления подтверждающих документов о начале строительства технические условия по истечении трех лет с даты выдачи считаются недействительными.</w:t>
      </w:r>
    </w:p>
    <w:p w:rsidR="00A923A0" w:rsidRDefault="00AA5452">
      <w:pPr>
        <w:pStyle w:val="pj"/>
      </w:pPr>
      <w:r>
        <w:rPr>
          <w:rStyle w:val="s0"/>
        </w:rPr>
        <w:t xml:space="preserve">Выдача технических условий по заявлению органа архитектуры и градостроительства осуществляется в сроки, установленные настоящим пунктом, путем направления их субъектом естественной монополии в орган архитектуры и градостроительства в соответствии с </w:t>
      </w:r>
      <w:hyperlink r:id="rId377" w:anchor="sub_id=240403" w:history="1">
        <w:r>
          <w:rPr>
            <w:rStyle w:val="a4"/>
          </w:rPr>
          <w:t>подпунктом 3) пункта 4 статьи 24</w:t>
        </w:r>
      </w:hyperlink>
      <w:r>
        <w:rPr>
          <w:rStyle w:val="s0"/>
        </w:rPr>
        <w:t xml:space="preserve"> Закона.</w:t>
      </w:r>
    </w:p>
    <w:p w:rsidR="00A923A0" w:rsidRDefault="00AA5452">
      <w:pPr>
        <w:pStyle w:val="pj"/>
      </w:pPr>
      <w:bookmarkStart w:id="33" w:name="SUB20700"/>
      <w:bookmarkEnd w:id="33"/>
      <w:r>
        <w:rPr>
          <w:rStyle w:val="s0"/>
        </w:rPr>
        <w:t>207. В случае отказа в выдаче технических условий на подключение объекта строительства субъект естественной монополии предлагает альтернативные источники подключения к сетям субъекта естественной монополии и указывает сроки подключения к централизованным сетям коммуникаций согласно плану развития инженерной инфраструктуры в соответствии с утвержденным проектом детальной планировки.</w:t>
      </w:r>
    </w:p>
    <w:p w:rsidR="00A923A0" w:rsidRDefault="00AA5452">
      <w:pPr>
        <w:pStyle w:val="pj"/>
      </w:pPr>
      <w:r>
        <w:rPr>
          <w:rStyle w:val="s0"/>
        </w:rPr>
        <w:t>208. Ведомство уполномоченного органа или его территориальный орган в связи с получением копии решения об отказе в выдаче технических условий на подключение к сетям субъекта естественной монополии:</w:t>
      </w:r>
    </w:p>
    <w:p w:rsidR="00A923A0" w:rsidRDefault="00AA5452">
      <w:pPr>
        <w:pStyle w:val="pj"/>
      </w:pPr>
      <w:r>
        <w:rPr>
          <w:rStyle w:val="s0"/>
        </w:rPr>
        <w:t xml:space="preserve">1) не позднее семи рабочих дней направляет потребителю письмо о подтверждении обоснованности отказа в выдаче технических условий на подключение к сетям субъекта естественной монополии или необходимости подачи жалобы в ведомство уполномоченного органа или его территориальный орган для инициирования проверки деятельности субъекта естественной монополии в соответствии с </w:t>
      </w:r>
      <w:hyperlink r:id="rId378" w:anchor="sub_id=1440000" w:history="1">
        <w:r>
          <w:rPr>
            <w:rStyle w:val="a4"/>
          </w:rPr>
          <w:t>подпунктом 4) пункта 3 статьи 144</w:t>
        </w:r>
      </w:hyperlink>
      <w:r>
        <w:rPr>
          <w:rStyle w:val="s0"/>
        </w:rPr>
        <w:t xml:space="preserve"> Предпринимательского кодекса Республики Казахстан;</w:t>
      </w:r>
    </w:p>
    <w:p w:rsidR="00A923A0" w:rsidRDefault="00AA5452">
      <w:pPr>
        <w:pStyle w:val="pj"/>
      </w:pPr>
      <w:r>
        <w:rPr>
          <w:rStyle w:val="s0"/>
        </w:rPr>
        <w:t xml:space="preserve">2) при установлении факта отсутствия свободных и доступных мощностей, емкостей, мест, пропускных способностей сетей субъекта естественной монополии или сетей субъекта естественной монополии или иного имущества субъекта естественной монополии, необходимого для предоставления требуемого объема регулируемой услуги, информирует субъекта естественной монополии о необходимости изменения </w:t>
      </w:r>
      <w:r>
        <w:rPr>
          <w:rStyle w:val="s0"/>
        </w:rPr>
        <w:lastRenderedPageBreak/>
        <w:t>утвержденной инвестиционной программы при наличии экономической целесообразности и создания условий для подключения к регулируемой услуге.</w:t>
      </w:r>
    </w:p>
    <w:p w:rsidR="00A923A0" w:rsidRDefault="00AA5452">
      <w:pPr>
        <w:pStyle w:val="pji"/>
      </w:pPr>
      <w:r>
        <w:rPr>
          <w:rStyle w:val="s3"/>
        </w:rPr>
        <w:t xml:space="preserve">Правила дополнены пунктом 208-1 в соответствии с </w:t>
      </w:r>
      <w:hyperlink r:id="rId379" w:anchor="sub_id=2081" w:history="1">
        <w:r>
          <w:rPr>
            <w:rStyle w:val="a4"/>
            <w:i/>
            <w:iCs/>
          </w:rPr>
          <w:t>приказом</w:t>
        </w:r>
      </w:hyperlink>
      <w:r>
        <w:rPr>
          <w:rStyle w:val="s3"/>
        </w:rPr>
        <w:t xml:space="preserve"> Министра национальной экономики РК от 05.01.21 г. № 1</w:t>
      </w:r>
    </w:p>
    <w:p w:rsidR="00A923A0" w:rsidRDefault="00AA5452">
      <w:pPr>
        <w:pStyle w:val="pj"/>
      </w:pPr>
      <w:r>
        <w:rPr>
          <w:rStyle w:val="s0"/>
        </w:rPr>
        <w:t>208-1. Корректировка технических условий напрямую с субъектами естественных монополий не допускается.</w:t>
      </w:r>
    </w:p>
    <w:p w:rsidR="00A923A0" w:rsidRDefault="00AA5452">
      <w:pPr>
        <w:pStyle w:val="pj"/>
      </w:pPr>
      <w:r>
        <w:rPr>
          <w:rStyle w:val="s0"/>
        </w:rPr>
        <w:t>209. При предоставлении доступа к регулируемой услуге субъекту естественной монополии не допускается:</w:t>
      </w:r>
    </w:p>
    <w:p w:rsidR="00A923A0" w:rsidRDefault="00AA5452">
      <w:pPr>
        <w:pStyle w:val="pj"/>
      </w:pPr>
      <w:r>
        <w:rPr>
          <w:rStyle w:val="s0"/>
        </w:rPr>
        <w:t>1) взимать плату за предоставление информации о свободных мощностях;</w:t>
      </w:r>
    </w:p>
    <w:p w:rsidR="00A923A0" w:rsidRDefault="00AA5452">
      <w:pPr>
        <w:pStyle w:val="pj"/>
      </w:pPr>
      <w:r>
        <w:rPr>
          <w:rStyle w:val="s0"/>
        </w:rPr>
        <w:t>2) требовать представления разрешений и иных документов государственных органов, негосударственных организаций, не относящихся к оказанию регулируемой услуги;</w:t>
      </w:r>
    </w:p>
    <w:p w:rsidR="00A923A0" w:rsidRDefault="00AA5452">
      <w:pPr>
        <w:pStyle w:val="pj"/>
      </w:pPr>
      <w:r>
        <w:rPr>
          <w:rStyle w:val="s0"/>
        </w:rPr>
        <w:t>3) предъявлять потребителю иные требования, кроме соблюдения технических условий на подключение к сетям субъекта естественной монополии или увеличение объема регулируемой услуги;</w:t>
      </w:r>
    </w:p>
    <w:p w:rsidR="00A923A0" w:rsidRDefault="00AA5452">
      <w:pPr>
        <w:pStyle w:val="pj"/>
      </w:pPr>
      <w:r>
        <w:rPr>
          <w:rStyle w:val="s0"/>
        </w:rPr>
        <w:t>4) создавать неравные условия доступа к регулируемой услуге;</w:t>
      </w:r>
    </w:p>
    <w:p w:rsidR="00A923A0" w:rsidRDefault="00AA5452">
      <w:pPr>
        <w:pStyle w:val="pj"/>
      </w:pPr>
      <w:r>
        <w:rPr>
          <w:rStyle w:val="s0"/>
        </w:rPr>
        <w:t>5) ограничивать деятельность потребителя по проведению работ в соответствии с техническими условиями на подключение к сетям субъекта естественной монополии или увеличение объема регулируемой услуги;</w:t>
      </w:r>
    </w:p>
    <w:p w:rsidR="00A923A0" w:rsidRDefault="00AA5452">
      <w:pPr>
        <w:pStyle w:val="pj"/>
      </w:pPr>
      <w:r>
        <w:rPr>
          <w:rStyle w:val="s0"/>
        </w:rPr>
        <w:t>6) требовать согласования проекта строительства на соответствие техническим условиям на подключение к сетям субъекта естественной монополии или увеличение объема регулируемой услуги.</w:t>
      </w:r>
    </w:p>
    <w:p w:rsidR="00A923A0" w:rsidRDefault="00AA5452">
      <w:pPr>
        <w:pStyle w:val="pji"/>
      </w:pPr>
      <w:r>
        <w:rPr>
          <w:rStyle w:val="s3"/>
        </w:rPr>
        <w:t xml:space="preserve">В пункт 210 внесены изменения в соответствии с </w:t>
      </w:r>
      <w:hyperlink r:id="rId380" w:anchor="sub_id=210" w:history="1">
        <w:r>
          <w:rPr>
            <w:rStyle w:val="a4"/>
            <w:i/>
            <w:iCs/>
          </w:rPr>
          <w:t>приказом</w:t>
        </w:r>
      </w:hyperlink>
      <w:r>
        <w:rPr>
          <w:rStyle w:val="s3"/>
        </w:rPr>
        <w:t xml:space="preserve"> заместителя Премьер-Министра - Министра национальной экономики РК от 22.04.24 г. № 16 (введен в действие с 5 мая 2024 г.) (</w:t>
      </w:r>
      <w:hyperlink r:id="rId381" w:anchor="sub_id=21000" w:history="1">
        <w:r>
          <w:rPr>
            <w:rStyle w:val="a4"/>
            <w:i/>
            <w:iCs/>
          </w:rPr>
          <w:t>см. стар. ред.</w:t>
        </w:r>
      </w:hyperlink>
      <w:r>
        <w:rPr>
          <w:rStyle w:val="s3"/>
        </w:rPr>
        <w:t>)</w:t>
      </w:r>
    </w:p>
    <w:p w:rsidR="00A923A0" w:rsidRDefault="00AA5452">
      <w:pPr>
        <w:pStyle w:val="pj"/>
      </w:pPr>
      <w:r>
        <w:rPr>
          <w:rStyle w:val="s0"/>
        </w:rPr>
        <w:t>210. В течение двух рабочих дней со дня получения информации потребителя о завершении работ и готовности к получению регулируемой услуги субъект естественной монополии осуществляет проверку выполненных работ согласно выданным техническим условиям и готовности к получению регулируемой услуги.</w:t>
      </w:r>
    </w:p>
    <w:p w:rsidR="00A923A0" w:rsidRDefault="00AA5452">
      <w:pPr>
        <w:pStyle w:val="pj"/>
      </w:pPr>
      <w:r>
        <w:rPr>
          <w:rStyle w:val="s0"/>
        </w:rPr>
        <w:t>При соответствии выполненных работ техническим условиям, подключение к регулируемой услуге субъекта естественной монополии осуществляется в течение трех рабочих дней.</w:t>
      </w:r>
    </w:p>
    <w:p w:rsidR="00A923A0" w:rsidRDefault="00AA5452">
      <w:pPr>
        <w:pStyle w:val="pj"/>
      </w:pPr>
      <w:r>
        <w:rPr>
          <w:rStyle w:val="s0"/>
        </w:rPr>
        <w:t>211. При несоответствии выполненных работ техническим условиям, субъект естественной монополии в течение одного рабочего дня информирует потребителя о неготовности строительного объекта к получению регулируемой услуги.</w:t>
      </w:r>
    </w:p>
    <w:p w:rsidR="00A923A0" w:rsidRDefault="00AA5452">
      <w:pPr>
        <w:pStyle w:val="pj"/>
      </w:pPr>
      <w:r>
        <w:rPr>
          <w:rStyle w:val="s0"/>
        </w:rPr>
        <w:t>Потребитель повторно информирует о завершении работ и готовности к получению регулируемой услуги после устранения выявленных нарушений.</w:t>
      </w:r>
    </w:p>
    <w:p w:rsidR="00A923A0" w:rsidRDefault="00AA5452">
      <w:pPr>
        <w:pStyle w:val="pj"/>
      </w:pPr>
      <w:r>
        <w:rPr>
          <w:rStyle w:val="s0"/>
        </w:rPr>
        <w:t>212. Соблюдение потребителем условий, определенных настоящей главой, является основанием для заключения между субъектом естественных монополий и потребителем индивидуального договора на каждый вид предоставляемых регулируемых услуг в соответствии с типовыми договорами, утвержденными уполномоченным органом.</w:t>
      </w:r>
    </w:p>
    <w:p w:rsidR="00A923A0" w:rsidRDefault="00AA5452">
      <w:pPr>
        <w:pStyle w:val="pj"/>
      </w:pPr>
      <w:r>
        <w:rPr>
          <w:rStyle w:val="s0"/>
        </w:rPr>
        <w:t>213. Субъект естественной монополии, предоставляющий регулируемые услуги, при обращении потребителя представляет информацию о порядке доступа к регулируемой услуге.</w:t>
      </w:r>
    </w:p>
    <w:p w:rsidR="00A923A0" w:rsidRDefault="00AA5452">
      <w:pPr>
        <w:pStyle w:val="pj"/>
      </w:pPr>
      <w:r>
        <w:rPr>
          <w:rStyle w:val="s0"/>
        </w:rPr>
        <w:t>214. Регулируемые услуги предоставляются всем потребителям, заключившим договор с субъектом естественной монополии.</w:t>
      </w:r>
    </w:p>
    <w:p w:rsidR="00A923A0" w:rsidRDefault="00AA5452">
      <w:pPr>
        <w:pStyle w:val="pj"/>
      </w:pPr>
      <w:r>
        <w:rPr>
          <w:rStyle w:val="s0"/>
        </w:rPr>
        <w:t> </w:t>
      </w:r>
    </w:p>
    <w:p w:rsidR="00A923A0" w:rsidRDefault="00AA5452">
      <w:pPr>
        <w:pStyle w:val="pj"/>
      </w:pPr>
      <w:r>
        <w:t> </w:t>
      </w:r>
    </w:p>
    <w:p w:rsidR="00A923A0" w:rsidRDefault="00AA5452">
      <w:pPr>
        <w:pStyle w:val="pc"/>
      </w:pPr>
      <w:bookmarkStart w:id="34" w:name="SUB21500"/>
      <w:bookmarkEnd w:id="34"/>
      <w:r>
        <w:rPr>
          <w:rStyle w:val="s1"/>
        </w:rPr>
        <w:t>Параграф 2. Обеспечение равных условий доступа к регулируемым услугам при выдаче технических условий на подключение к сетям электроснабжения</w:t>
      </w:r>
    </w:p>
    <w:p w:rsidR="00A923A0" w:rsidRDefault="00AA5452">
      <w:pPr>
        <w:pStyle w:val="pc"/>
      </w:pPr>
      <w:r>
        <w:rPr>
          <w:rStyle w:val="s1"/>
        </w:rPr>
        <w:lastRenderedPageBreak/>
        <w:t> </w:t>
      </w:r>
    </w:p>
    <w:p w:rsidR="00A923A0" w:rsidRDefault="00AA5452">
      <w:pPr>
        <w:pStyle w:val="pji"/>
      </w:pPr>
      <w:r>
        <w:rPr>
          <w:rStyle w:val="s3"/>
        </w:rPr>
        <w:t xml:space="preserve">Пункт 215 изложен в редакции </w:t>
      </w:r>
      <w:hyperlink r:id="rId382" w:anchor="sub_id=215" w:history="1">
        <w:r>
          <w:rPr>
            <w:rStyle w:val="a4"/>
            <w:i/>
            <w:iCs/>
          </w:rPr>
          <w:t>приказа</w:t>
        </w:r>
      </w:hyperlink>
      <w:r>
        <w:rPr>
          <w:rStyle w:val="s3"/>
        </w:rPr>
        <w:t xml:space="preserve"> Министра национальной экономики РК от 05.01.21 г. № 1 (</w:t>
      </w:r>
      <w:hyperlink r:id="rId383" w:anchor="sub_id=21500" w:history="1">
        <w:r>
          <w:rPr>
            <w:rStyle w:val="a4"/>
            <w:i/>
            <w:iCs/>
          </w:rPr>
          <w:t>см. стар. ред.</w:t>
        </w:r>
      </w:hyperlink>
      <w:r>
        <w:rPr>
          <w:rStyle w:val="s3"/>
        </w:rPr>
        <w:t>)</w:t>
      </w:r>
    </w:p>
    <w:p w:rsidR="00A923A0" w:rsidRDefault="00AA5452">
      <w:pPr>
        <w:pStyle w:val="pj"/>
      </w:pPr>
      <w:r>
        <w:rPr>
          <w:rStyle w:val="s0"/>
        </w:rPr>
        <w:t>215. Технические условия на присоединение электроустановок потребителей к сетям энергопередающей организации выдаются в случаях:</w:t>
      </w:r>
    </w:p>
    <w:p w:rsidR="00A923A0" w:rsidRDefault="00AA5452">
      <w:pPr>
        <w:pStyle w:val="pj"/>
      </w:pPr>
      <w:r>
        <w:rPr>
          <w:rStyle w:val="s0"/>
        </w:rPr>
        <w:t>1) подключения вновь вводимых или реконструируемых электроустановок к электрическим сетям энергопередающей (энергопроизводящей) организации;</w:t>
      </w:r>
    </w:p>
    <w:p w:rsidR="00A923A0" w:rsidRDefault="00AA5452">
      <w:pPr>
        <w:pStyle w:val="pj"/>
      </w:pPr>
      <w:r>
        <w:rPr>
          <w:rStyle w:val="s0"/>
        </w:rPr>
        <w:t>2) увеличения потребляемой электрической мощности от мощности, указанной в ранее выданных технических условиях;</w:t>
      </w:r>
    </w:p>
    <w:p w:rsidR="00A923A0" w:rsidRDefault="00AA5452">
      <w:pPr>
        <w:pStyle w:val="pj"/>
      </w:pPr>
      <w:r>
        <w:rPr>
          <w:rStyle w:val="s0"/>
        </w:rPr>
        <w:t>3) изменения схемы внешнего электроснабжения;</w:t>
      </w:r>
    </w:p>
    <w:p w:rsidR="00A923A0" w:rsidRDefault="00AA5452">
      <w:pPr>
        <w:pStyle w:val="pj"/>
      </w:pPr>
      <w:r>
        <w:rPr>
          <w:rStyle w:val="s0"/>
        </w:rPr>
        <w:t>4) изменения категории надежности электроснабжения приемников электрической энергии потребителя.</w:t>
      </w:r>
    </w:p>
    <w:p w:rsidR="00A923A0" w:rsidRDefault="00AA5452">
      <w:pPr>
        <w:pStyle w:val="pj"/>
      </w:pPr>
      <w:bookmarkStart w:id="35" w:name="SUB21600"/>
      <w:bookmarkEnd w:id="35"/>
      <w:r>
        <w:rPr>
          <w:rStyle w:val="s0"/>
        </w:rPr>
        <w:t xml:space="preserve">216. К заявлению на выдачу технических условий на подключение к сетям электроснабжения по форме 1 согласно </w:t>
      </w:r>
      <w:hyperlink w:anchor="sub4" w:history="1">
        <w:r>
          <w:rPr>
            <w:rStyle w:val="a4"/>
          </w:rPr>
          <w:t>приложению 4</w:t>
        </w:r>
      </w:hyperlink>
      <w:r>
        <w:rPr>
          <w:rStyle w:val="s0"/>
        </w:rPr>
        <w:t xml:space="preserve"> к настоящим Правилам, прилагаются:</w:t>
      </w:r>
    </w:p>
    <w:p w:rsidR="00A923A0" w:rsidRDefault="00AA5452">
      <w:pPr>
        <w:pStyle w:val="pj"/>
      </w:pPr>
      <w:r>
        <w:rPr>
          <w:rStyle w:val="s0"/>
        </w:rPr>
        <w:t>1) копия документа, удостоверяющего личность владельца объекта - для физических лиц, копия свидетельства индивидуального предпринимателя или копия уведомления о начале деятельности в качестве индивидуального предпринимателя, копия свидетельства или справка о государственной регистрации (перерегистрации) - для юридических лиц;</w:t>
      </w:r>
    </w:p>
    <w:p w:rsidR="00A923A0" w:rsidRDefault="00AA5452">
      <w:pPr>
        <w:pStyle w:val="pj"/>
      </w:pPr>
      <w:r>
        <w:rPr>
          <w:rStyle w:val="s0"/>
        </w:rPr>
        <w:t>2) ситуационный план;</w:t>
      </w:r>
    </w:p>
    <w:p w:rsidR="00A923A0" w:rsidRDefault="00AA5452">
      <w:pPr>
        <w:pStyle w:val="pj"/>
      </w:pPr>
      <w:r>
        <w:rPr>
          <w:rStyle w:val="s0"/>
        </w:rPr>
        <w:t>3) расчет-обоснование заявляемой электрической мощности, выполненный самостоятельно или с привлечением экспертной организации;</w:t>
      </w:r>
    </w:p>
    <w:p w:rsidR="00A923A0" w:rsidRDefault="00AA5452">
      <w:pPr>
        <w:pStyle w:val="pj"/>
      </w:pPr>
      <w:r>
        <w:rPr>
          <w:rStyle w:val="s0"/>
        </w:rPr>
        <w:t>4) копии правоустанавливающих документов на объект электроснабжения;</w:t>
      </w:r>
    </w:p>
    <w:p w:rsidR="00A923A0" w:rsidRDefault="00AA5452">
      <w:pPr>
        <w:pStyle w:val="pj"/>
      </w:pPr>
      <w:r>
        <w:rPr>
          <w:rStyle w:val="s0"/>
        </w:rPr>
        <w:t xml:space="preserve">5) потребители с расчетной мощностью электроустановок 5 МВт и более к заявлению прикладывают схему внешнего электроснабжения потребителя, разработанную специализированной проектной организацией, имеющей лицензию на занятие проектной деятельностью. Схема внешнего электроснабжения потребителя согласовывается с энергопередающей и (или) энергопроизводящей организацией, к электрическим сетям которой планируется подключение. Содержание «Схемы внешнего электроснабжения потребителя» приведено в </w:t>
      </w:r>
      <w:hyperlink w:anchor="sub42" w:history="1">
        <w:r>
          <w:rPr>
            <w:rStyle w:val="a4"/>
          </w:rPr>
          <w:t>форме 2</w:t>
        </w:r>
      </w:hyperlink>
      <w:r>
        <w:rPr>
          <w:rStyle w:val="s0"/>
        </w:rPr>
        <w:t xml:space="preserve"> приложения 4 к настоящим Правилам.</w:t>
      </w:r>
    </w:p>
    <w:p w:rsidR="00A923A0" w:rsidRDefault="00AA5452">
      <w:pPr>
        <w:pStyle w:val="pji"/>
      </w:pPr>
      <w:r>
        <w:rPr>
          <w:rStyle w:val="s3"/>
        </w:rPr>
        <w:t xml:space="preserve">Пункт 217 изложен в редакции </w:t>
      </w:r>
      <w:hyperlink r:id="rId384" w:anchor="sub_id=217" w:history="1">
        <w:r>
          <w:rPr>
            <w:rStyle w:val="a4"/>
            <w:i/>
            <w:iCs/>
          </w:rPr>
          <w:t>приказа</w:t>
        </w:r>
      </w:hyperlink>
      <w:r>
        <w:rPr>
          <w:rStyle w:val="s3"/>
        </w:rPr>
        <w:t xml:space="preserve"> Министра национальной экономики РК от 05.01.21 г. № 1 (</w:t>
      </w:r>
      <w:hyperlink r:id="rId385" w:anchor="sub_id=21700" w:history="1">
        <w:r>
          <w:rPr>
            <w:rStyle w:val="a4"/>
            <w:i/>
            <w:iCs/>
          </w:rPr>
          <w:t>см. стар. ред.</w:t>
        </w:r>
      </w:hyperlink>
      <w:r>
        <w:rPr>
          <w:rStyle w:val="s3"/>
        </w:rPr>
        <w:t xml:space="preserve">); </w:t>
      </w:r>
      <w:hyperlink r:id="rId386" w:anchor="sub_id=217" w:history="1">
        <w:r>
          <w:rPr>
            <w:rStyle w:val="a4"/>
            <w:i/>
            <w:iCs/>
          </w:rPr>
          <w:t>приказа</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387" w:anchor="sub_id=21700" w:history="1">
        <w:r>
          <w:rPr>
            <w:rStyle w:val="a4"/>
            <w:i/>
            <w:iCs/>
          </w:rPr>
          <w:t>см. стар. ред.</w:t>
        </w:r>
      </w:hyperlink>
      <w:r>
        <w:rPr>
          <w:rStyle w:val="s3"/>
        </w:rPr>
        <w:t>)</w:t>
      </w:r>
    </w:p>
    <w:p w:rsidR="00A923A0" w:rsidRDefault="00AA5452">
      <w:pPr>
        <w:pStyle w:val="pj"/>
      </w:pPr>
      <w:r>
        <w:rPr>
          <w:rStyle w:val="s0"/>
        </w:rPr>
        <w:t xml:space="preserve">217. Предоставление условий доступа к регулируемым услугам в сферах естественных монополий и выдача технических условий на подключение к сетям электроснабжения, не урегулированные настоящими Правилами, обеспечивается в соответствии с </w:t>
      </w:r>
      <w:hyperlink r:id="rId388" w:anchor="sub_id=100" w:history="1">
        <w:r>
          <w:rPr>
            <w:rStyle w:val="a4"/>
          </w:rPr>
          <w:t>Правилами</w:t>
        </w:r>
      </w:hyperlink>
      <w:r>
        <w:rPr>
          <w:rStyle w:val="s0"/>
        </w:rPr>
        <w:t xml:space="preserve"> технологического присоединения к электрическим сетям энергопередающих организаций, </w:t>
      </w:r>
      <w:hyperlink r:id="rId389" w:anchor="sub_id=100" w:history="1">
        <w:r>
          <w:rPr>
            <w:rStyle w:val="a4"/>
          </w:rPr>
          <w:t>Правилами</w:t>
        </w:r>
      </w:hyperlink>
      <w:r>
        <w:rPr>
          <w:rStyle w:val="s0"/>
        </w:rPr>
        <w:t xml:space="preserve"> пользования электрической энергией, утвержденными приказом Министра энергетики Республики Казахстан от 25 февраля 2015 года № 143 (зарегистрирован в Реестре государственной регистрации нормативных правовых актов за № 10403) и </w:t>
      </w:r>
      <w:hyperlink r:id="rId390" w:anchor="sub_id=100" w:history="1">
        <w:r>
          <w:rPr>
            <w:rStyle w:val="a4"/>
          </w:rPr>
          <w:t>Правилами</w:t>
        </w:r>
      </w:hyperlink>
      <w:r>
        <w:rPr>
          <w:rStyle w:val="s0"/>
        </w:rPr>
        <w:t xml:space="preserve"> организации и функционирования розничного рынка электрической энергии, а также предоставления услуг на данном рынке, утвержденными приказом Министра энергетики Республики Казахстан от 20 февраля 2015 года № 111 (зарегистрирован в Реестре государственной регистрации нормативных правовых актов за № 10533).</w:t>
      </w:r>
    </w:p>
    <w:p w:rsidR="00A923A0" w:rsidRDefault="00AA5452">
      <w:pPr>
        <w:pStyle w:val="pj"/>
      </w:pPr>
      <w:r>
        <w:rPr>
          <w:rStyle w:val="s0"/>
        </w:rPr>
        <w:t> </w:t>
      </w:r>
    </w:p>
    <w:p w:rsidR="00A923A0" w:rsidRDefault="00AA5452">
      <w:pPr>
        <w:pStyle w:val="pj"/>
      </w:pPr>
      <w:r>
        <w:rPr>
          <w:rStyle w:val="s0"/>
        </w:rPr>
        <w:t> </w:t>
      </w:r>
    </w:p>
    <w:p w:rsidR="00A923A0" w:rsidRDefault="00AA5452">
      <w:pPr>
        <w:pStyle w:val="pc"/>
      </w:pPr>
      <w:bookmarkStart w:id="36" w:name="SUB21800"/>
      <w:bookmarkEnd w:id="36"/>
      <w:r>
        <w:rPr>
          <w:rStyle w:val="s1"/>
        </w:rPr>
        <w:lastRenderedPageBreak/>
        <w:t>Параграф 3. Обеспечение равных условий доступа к регулируемым услугам в сфере технической диспетчеризации отпуска в сеть и потребления электрической энергии, организации балансирования производства-потребления электрической энергии</w:t>
      </w:r>
    </w:p>
    <w:p w:rsidR="00A923A0" w:rsidRDefault="00AA5452">
      <w:pPr>
        <w:pStyle w:val="pj"/>
      </w:pPr>
      <w:r>
        <w:rPr>
          <w:rStyle w:val="s0"/>
        </w:rPr>
        <w:t> </w:t>
      </w:r>
    </w:p>
    <w:p w:rsidR="00A923A0" w:rsidRDefault="00AA5452">
      <w:pPr>
        <w:pStyle w:val="pj"/>
      </w:pPr>
      <w:r>
        <w:rPr>
          <w:rStyle w:val="s0"/>
        </w:rPr>
        <w:t>218. Потребителями регулируемых услуг субъекта естественной монополии по технической диспетчеризации отпуска в сеть и потребления электрической энергии являются:</w:t>
      </w:r>
    </w:p>
    <w:p w:rsidR="00A923A0" w:rsidRDefault="00AA5452">
      <w:pPr>
        <w:pStyle w:val="pj"/>
      </w:pPr>
      <w:r>
        <w:rPr>
          <w:rStyle w:val="s0"/>
        </w:rPr>
        <w:t>1) энергопроизводящие организации, осуществляющие отпуск электрической энергии в сети всех классов напряжения, независимо от принадлежности сети;</w:t>
      </w:r>
    </w:p>
    <w:p w:rsidR="00A923A0" w:rsidRDefault="00AA5452">
      <w:pPr>
        <w:pStyle w:val="pj"/>
      </w:pPr>
      <w:r>
        <w:rPr>
          <w:rStyle w:val="s0"/>
        </w:rPr>
        <w:t>2) энергоснабжающие, энергопередающие организации и потребители, импортирующие электрическую энергию по сетям всех классов напряжения, независимо от принадлежности сети.</w:t>
      </w:r>
    </w:p>
    <w:p w:rsidR="00A923A0" w:rsidRDefault="00AA5452">
      <w:pPr>
        <w:pStyle w:val="pj"/>
      </w:pPr>
      <w:r>
        <w:rPr>
          <w:rStyle w:val="s0"/>
        </w:rPr>
        <w:t xml:space="preserve">219. Субъект естественной монополии обеспечивает беспрепятственный и недискриминационный доступ к услугам по технической диспетчеризации отпуска в сеть и потребления электрической энергии потребителям, указанным в </w:t>
      </w:r>
      <w:hyperlink w:anchor="sub21800" w:history="1">
        <w:r>
          <w:rPr>
            <w:rStyle w:val="a4"/>
          </w:rPr>
          <w:t>пункте 218</w:t>
        </w:r>
      </w:hyperlink>
      <w:r>
        <w:rPr>
          <w:rStyle w:val="s0"/>
        </w:rPr>
        <w:t xml:space="preserve"> настоящих Правил, при условии наличия:</w:t>
      </w:r>
    </w:p>
    <w:p w:rsidR="00A923A0" w:rsidRDefault="00AA5452">
      <w:pPr>
        <w:pStyle w:val="pj"/>
      </w:pPr>
      <w:r>
        <w:rPr>
          <w:rStyle w:val="s0"/>
        </w:rPr>
        <w:t>1) доступа к национальной и (или) региональной электрической сети;</w:t>
      </w:r>
    </w:p>
    <w:p w:rsidR="00A923A0" w:rsidRDefault="00AA5452">
      <w:pPr>
        <w:pStyle w:val="pj"/>
      </w:pPr>
      <w:r>
        <w:rPr>
          <w:rStyle w:val="s0"/>
        </w:rPr>
        <w:t>2) систем коммерческого учета электрической энергии;</w:t>
      </w:r>
    </w:p>
    <w:p w:rsidR="00A923A0" w:rsidRDefault="00AA5452">
      <w:pPr>
        <w:pStyle w:val="pj"/>
      </w:pPr>
      <w:r>
        <w:rPr>
          <w:rStyle w:val="s0"/>
        </w:rPr>
        <w:t>3) действующего диспетчерского пункта, оснащенного системами телекоммуникаций и связи с диспетчерскими центрами субъекта естественной монополии и оперативно-информационного комплекса диспетчерского управления, унифицированными с системами телекоммуникаций, связи и оперативно-информационным комплексом субъекта естественной монополии для энергопроизводящих организаций;</w:t>
      </w:r>
    </w:p>
    <w:p w:rsidR="00A923A0" w:rsidRDefault="00AA5452">
      <w:pPr>
        <w:pStyle w:val="pj"/>
      </w:pPr>
      <w:r>
        <w:rPr>
          <w:rStyle w:val="s0"/>
        </w:rPr>
        <w:t>4) диспетчерских пунктов, оснащенных средствами связи с диспетчерскими центрами субъекта естественной монополии, или наличия документа о передаче таких полномочий другому диспетчерскому центру для потребителей.</w:t>
      </w:r>
    </w:p>
    <w:p w:rsidR="00A923A0" w:rsidRDefault="00AA5452">
      <w:pPr>
        <w:pStyle w:val="pj"/>
      </w:pPr>
      <w:bookmarkStart w:id="37" w:name="SUB22000"/>
      <w:bookmarkEnd w:id="37"/>
      <w:r>
        <w:rPr>
          <w:rStyle w:val="s0"/>
        </w:rPr>
        <w:t>220. Потребителями регулируемых услуг субъекта естественной монополии по организации балансирования производства-потребления электрической энергии являются:</w:t>
      </w:r>
    </w:p>
    <w:p w:rsidR="00A923A0" w:rsidRDefault="00AA5452">
      <w:pPr>
        <w:pStyle w:val="pj"/>
      </w:pPr>
      <w:r>
        <w:rPr>
          <w:rStyle w:val="s0"/>
        </w:rPr>
        <w:t>1) энергопроизводящие организации, в том числе входящие в состав промышленных комплексов;</w:t>
      </w:r>
    </w:p>
    <w:p w:rsidR="00A923A0" w:rsidRDefault="00AA5452">
      <w:pPr>
        <w:pStyle w:val="pj"/>
      </w:pPr>
      <w:r>
        <w:rPr>
          <w:rStyle w:val="s0"/>
        </w:rPr>
        <w:t>2) энергопередающие организации;</w:t>
      </w:r>
    </w:p>
    <w:p w:rsidR="00A923A0" w:rsidRDefault="00AA5452">
      <w:pPr>
        <w:pStyle w:val="pj"/>
      </w:pPr>
      <w:r>
        <w:rPr>
          <w:rStyle w:val="s0"/>
        </w:rPr>
        <w:t>3) энергоснабжающие организации;</w:t>
      </w:r>
    </w:p>
    <w:p w:rsidR="00A923A0" w:rsidRDefault="00AA5452">
      <w:pPr>
        <w:pStyle w:val="pj"/>
      </w:pPr>
      <w:r>
        <w:rPr>
          <w:rStyle w:val="s0"/>
        </w:rPr>
        <w:t>4) потребители оптового рынка электрической энергии.</w:t>
      </w:r>
    </w:p>
    <w:p w:rsidR="00A923A0" w:rsidRDefault="00AA5452">
      <w:pPr>
        <w:pStyle w:val="pj"/>
      </w:pPr>
      <w:r>
        <w:rPr>
          <w:rStyle w:val="s0"/>
        </w:rPr>
        <w:t xml:space="preserve">221. Субъект естественной монополии предоставляет беспрепятственный и недискриминационный доступ к услугам по организации балансирования производства-потребления электрической энергии потребителям, указанным в </w:t>
      </w:r>
      <w:hyperlink w:anchor="sub22000" w:history="1">
        <w:r>
          <w:rPr>
            <w:rStyle w:val="a4"/>
          </w:rPr>
          <w:t>пункте 220</w:t>
        </w:r>
      </w:hyperlink>
      <w:r>
        <w:rPr>
          <w:rStyle w:val="s0"/>
        </w:rPr>
        <w:t xml:space="preserve"> настоящих Правил.</w:t>
      </w:r>
    </w:p>
    <w:p w:rsidR="00A923A0" w:rsidRDefault="00AA5452">
      <w:pPr>
        <w:pStyle w:val="pj"/>
      </w:pPr>
      <w:r>
        <w:rPr>
          <w:rStyle w:val="s0"/>
        </w:rPr>
        <w:t> </w:t>
      </w:r>
    </w:p>
    <w:p w:rsidR="00A923A0" w:rsidRDefault="00AA5452">
      <w:pPr>
        <w:pStyle w:val="pj"/>
      </w:pPr>
      <w:r>
        <w:t> </w:t>
      </w:r>
    </w:p>
    <w:p w:rsidR="00A923A0" w:rsidRDefault="00AA5452">
      <w:pPr>
        <w:pStyle w:val="pc"/>
      </w:pPr>
      <w:bookmarkStart w:id="38" w:name="SUB22200"/>
      <w:bookmarkEnd w:id="38"/>
      <w:r>
        <w:rPr>
          <w:rStyle w:val="s1"/>
        </w:rPr>
        <w:t>Параграф 4. Обеспечение равных условий доступа к регулируемым услугам при выдаче технических условий на подключение к сетям теплоснабжения</w:t>
      </w:r>
    </w:p>
    <w:p w:rsidR="00A923A0" w:rsidRDefault="00AA5452">
      <w:pPr>
        <w:pStyle w:val="pc"/>
      </w:pPr>
      <w:r>
        <w:t> </w:t>
      </w:r>
    </w:p>
    <w:p w:rsidR="00A923A0" w:rsidRDefault="00AA5452">
      <w:pPr>
        <w:pStyle w:val="pj"/>
      </w:pPr>
      <w:r>
        <w:rPr>
          <w:rStyle w:val="s0"/>
        </w:rPr>
        <w:t>222. Технические условия на присоединение объектов потребителей к тепловым сетям энергопередающей (энергопроизводящей) организации выдаются в случаях:</w:t>
      </w:r>
    </w:p>
    <w:p w:rsidR="00A923A0" w:rsidRDefault="00AA5452">
      <w:pPr>
        <w:pStyle w:val="pj"/>
      </w:pPr>
      <w:r>
        <w:rPr>
          <w:rStyle w:val="s0"/>
        </w:rPr>
        <w:t>1) присоединения к тепловым сетям вновь вводимых объектов;</w:t>
      </w:r>
    </w:p>
    <w:p w:rsidR="00A923A0" w:rsidRDefault="00AA5452">
      <w:pPr>
        <w:pStyle w:val="pj"/>
      </w:pPr>
      <w:r>
        <w:rPr>
          <w:rStyle w:val="s0"/>
        </w:rPr>
        <w:t>2) изменения количества потребляемой тепловой энергии или параметров теплоносителя, связанного с реконструкцией или расширением теплопотребляющих установок потребителя и не соответствующего действующим техническим условиям;</w:t>
      </w:r>
    </w:p>
    <w:p w:rsidR="00A923A0" w:rsidRDefault="00AA5452">
      <w:pPr>
        <w:pStyle w:val="pj"/>
      </w:pPr>
      <w:r>
        <w:rPr>
          <w:rStyle w:val="s0"/>
        </w:rPr>
        <w:t>3) присоединения к тепловым сетям ранее неприсоединенного объекта;</w:t>
      </w:r>
    </w:p>
    <w:p w:rsidR="00A923A0" w:rsidRDefault="00AA5452">
      <w:pPr>
        <w:pStyle w:val="pj"/>
      </w:pPr>
      <w:r>
        <w:rPr>
          <w:rStyle w:val="s0"/>
        </w:rPr>
        <w:lastRenderedPageBreak/>
        <w:t>4) изменения схемы внешнего теплоснабжения.</w:t>
      </w:r>
    </w:p>
    <w:p w:rsidR="00A923A0" w:rsidRDefault="00AA5452">
      <w:pPr>
        <w:pStyle w:val="pj"/>
      </w:pPr>
      <w:bookmarkStart w:id="39" w:name="SUB22300"/>
      <w:bookmarkEnd w:id="39"/>
      <w:r>
        <w:rPr>
          <w:rStyle w:val="s0"/>
        </w:rPr>
        <w:t xml:space="preserve">223. К заявлению о выдаче технических условий на подключение к сетям теплоснабжения по </w:t>
      </w:r>
      <w:hyperlink w:anchor="sub43" w:history="1">
        <w:r>
          <w:rPr>
            <w:rStyle w:val="a4"/>
          </w:rPr>
          <w:t>форме 3</w:t>
        </w:r>
      </w:hyperlink>
      <w:r>
        <w:rPr>
          <w:rStyle w:val="s0"/>
        </w:rPr>
        <w:t xml:space="preserve"> согласно приложению 4 к настоящим Правилам прилагаются:</w:t>
      </w:r>
    </w:p>
    <w:p w:rsidR="00A923A0" w:rsidRDefault="00AA5452">
      <w:pPr>
        <w:pStyle w:val="pj"/>
      </w:pPr>
      <w:r>
        <w:rPr>
          <w:rStyle w:val="s0"/>
        </w:rPr>
        <w:t>1) копия документа, удостоверяющего личность владельца объекта - для физических лиц, копия свидетельства индивидуального предпринимателя или копия уведомления о начале деятельности в качестве индивидуального предпринимателя, копия свидетельства или справка о государственной регистрации/перерегистрации - для юридических лиц;</w:t>
      </w:r>
    </w:p>
    <w:p w:rsidR="00A923A0" w:rsidRDefault="00AA5452">
      <w:pPr>
        <w:pStyle w:val="pj"/>
      </w:pPr>
      <w:r>
        <w:rPr>
          <w:rStyle w:val="s0"/>
        </w:rPr>
        <w:t>2) при подаче заявления представителем - документы, подтверждающие полномочия представителя;</w:t>
      </w:r>
    </w:p>
    <w:p w:rsidR="00A923A0" w:rsidRDefault="00AA5452">
      <w:pPr>
        <w:pStyle w:val="pj"/>
      </w:pPr>
      <w:r>
        <w:rPr>
          <w:rStyle w:val="s0"/>
        </w:rPr>
        <w:t>3) копии правоустанавливающих документов на объект теплоснабжения;</w:t>
      </w:r>
    </w:p>
    <w:p w:rsidR="00A923A0" w:rsidRDefault="00AA5452">
      <w:pPr>
        <w:pStyle w:val="pj"/>
      </w:pPr>
      <w:r>
        <w:rPr>
          <w:rStyle w:val="s0"/>
        </w:rPr>
        <w:t>4) технический паспорт объекта, а при несоответствии характеристик объекта техническому паспорту - протокол обмера отапливаемых площадей и объемов;</w:t>
      </w:r>
    </w:p>
    <w:p w:rsidR="00A923A0" w:rsidRDefault="00AA5452">
      <w:pPr>
        <w:pStyle w:val="pj"/>
      </w:pPr>
      <w:r>
        <w:rPr>
          <w:rStyle w:val="s0"/>
        </w:rPr>
        <w:t>5) расчеты максимальных часовых нагрузок, теплотехнические расчеты, опросный лист (не представляются при подаче заявления физическим лицом на присоединение объекта, используемого для бытовых нужд);</w:t>
      </w:r>
    </w:p>
    <w:p w:rsidR="00A923A0" w:rsidRDefault="00AA5452">
      <w:pPr>
        <w:pStyle w:val="pj"/>
      </w:pPr>
      <w:r>
        <w:rPr>
          <w:rStyle w:val="s0"/>
        </w:rPr>
        <w:t>6) проект на теплоснабжение с учетом вносимых изменений (при реконструкции или расширении теплопотребляющих установок потребителя, требующих изменения количества потребляемой тепловой энергии или параметров теплоносителя).</w:t>
      </w:r>
    </w:p>
    <w:p w:rsidR="00A923A0" w:rsidRDefault="00AA5452">
      <w:pPr>
        <w:pStyle w:val="pj"/>
      </w:pPr>
      <w:r>
        <w:rPr>
          <w:rStyle w:val="s0"/>
        </w:rPr>
        <w:t xml:space="preserve">224. Порядок предоставления равных условий доступа к регулируемым услугам в сферах естественных монополий, не охваченный настоящими Правилами, регулируются в соответствии с </w:t>
      </w:r>
      <w:hyperlink r:id="rId391" w:anchor="sub_id=100" w:history="1">
        <w:r>
          <w:rPr>
            <w:rStyle w:val="a4"/>
          </w:rPr>
          <w:t>Правилами</w:t>
        </w:r>
      </w:hyperlink>
      <w:r>
        <w:rPr>
          <w:rStyle w:val="s0"/>
        </w:rPr>
        <w:t xml:space="preserve"> пользования тепловой энергией, утвержденными приказом Министра энергетики Республики Казахстан от 18 декабря 2014 года № 211 (зарегистрирован в Реестре государственной регистрации нормативных правовых актов за № 10234) (далее - Правила пользования тепловой энергией).</w:t>
      </w:r>
    </w:p>
    <w:p w:rsidR="00A923A0" w:rsidRDefault="00AA5452">
      <w:pPr>
        <w:pStyle w:val="pj"/>
      </w:pPr>
      <w:r>
        <w:rPr>
          <w:rStyle w:val="s0"/>
        </w:rPr>
        <w:t> </w:t>
      </w:r>
    </w:p>
    <w:p w:rsidR="00A923A0" w:rsidRDefault="00AA5452">
      <w:pPr>
        <w:pStyle w:val="pj"/>
      </w:pPr>
      <w:r>
        <w:t> </w:t>
      </w:r>
    </w:p>
    <w:p w:rsidR="00A923A0" w:rsidRDefault="00AA5452">
      <w:pPr>
        <w:pStyle w:val="pc"/>
      </w:pPr>
      <w:bookmarkStart w:id="40" w:name="SUB22500"/>
      <w:bookmarkEnd w:id="40"/>
      <w:r>
        <w:rPr>
          <w:rStyle w:val="s1"/>
        </w:rPr>
        <w:t>Параграф 5. Обеспечение равных условий доступа к регулируемым услугам по производству тепловой энергии</w:t>
      </w:r>
    </w:p>
    <w:p w:rsidR="00A923A0" w:rsidRDefault="00AA5452">
      <w:pPr>
        <w:pStyle w:val="pj"/>
      </w:pPr>
      <w:r>
        <w:rPr>
          <w:rStyle w:val="s0"/>
        </w:rPr>
        <w:t> </w:t>
      </w:r>
    </w:p>
    <w:p w:rsidR="00A923A0" w:rsidRDefault="00AA5452">
      <w:pPr>
        <w:pStyle w:val="pj"/>
      </w:pPr>
      <w:r>
        <w:rPr>
          <w:rStyle w:val="s0"/>
        </w:rPr>
        <w:t>225. Потребителями регулируемых услуг субъекта естественной монополии по производству тепловой энергии являются:</w:t>
      </w:r>
    </w:p>
    <w:p w:rsidR="00A923A0" w:rsidRDefault="00AA5452">
      <w:pPr>
        <w:pStyle w:val="pj"/>
      </w:pPr>
      <w:r>
        <w:rPr>
          <w:rStyle w:val="s0"/>
        </w:rPr>
        <w:t>1) потребители тепловой энергии, владеющие собственными сетями, присоединенными к теплоисточнику субъекта естественной монополии;</w:t>
      </w:r>
    </w:p>
    <w:p w:rsidR="00A923A0" w:rsidRDefault="00AA5452">
      <w:pPr>
        <w:pStyle w:val="pj"/>
      </w:pPr>
      <w:r>
        <w:rPr>
          <w:rStyle w:val="s0"/>
        </w:rPr>
        <w:t>2) потребители тепловой энергии, подключенные к сетям энергопередающей организации;</w:t>
      </w:r>
    </w:p>
    <w:p w:rsidR="00A923A0" w:rsidRDefault="00AA5452">
      <w:pPr>
        <w:pStyle w:val="pj"/>
      </w:pPr>
      <w:r>
        <w:rPr>
          <w:rStyle w:val="s0"/>
        </w:rPr>
        <w:t>3) энергопередающие организации, осуществляющие передачу и (или) распределение тепловой энергии;</w:t>
      </w:r>
    </w:p>
    <w:p w:rsidR="00A923A0" w:rsidRDefault="00AA5452">
      <w:pPr>
        <w:pStyle w:val="pj"/>
      </w:pPr>
      <w:r>
        <w:rPr>
          <w:rStyle w:val="s0"/>
        </w:rPr>
        <w:t>4) энергоснабжающие организации, осуществляющие куплю-продажу тепловой энергии.</w:t>
      </w:r>
    </w:p>
    <w:p w:rsidR="00A923A0" w:rsidRDefault="00AA5452">
      <w:pPr>
        <w:pStyle w:val="pj"/>
      </w:pPr>
      <w:r>
        <w:rPr>
          <w:rStyle w:val="s0"/>
        </w:rPr>
        <w:t>226. Субъект естественной монополии обеспечивает потребителям беспрепятственный и недискриминационный доступ к регулируемым услугам при условии наличия:</w:t>
      </w:r>
    </w:p>
    <w:p w:rsidR="00A923A0" w:rsidRDefault="00AA5452">
      <w:pPr>
        <w:pStyle w:val="pj"/>
      </w:pPr>
      <w:r>
        <w:rPr>
          <w:rStyle w:val="s0"/>
        </w:rPr>
        <w:t>1) тепловых сетей и теплоиспользующих установок, присоединенных к объектам теплоэнергетики субъекта естественной монополии в порядке, установленном Правилами пользования тепловой энергией;</w:t>
      </w:r>
    </w:p>
    <w:p w:rsidR="00A923A0" w:rsidRDefault="00AA5452">
      <w:pPr>
        <w:pStyle w:val="pj"/>
      </w:pPr>
      <w:r>
        <w:rPr>
          <w:rStyle w:val="s0"/>
        </w:rPr>
        <w:t>2) приборов учета.</w:t>
      </w:r>
    </w:p>
    <w:p w:rsidR="00A923A0" w:rsidRDefault="00AA5452">
      <w:pPr>
        <w:pStyle w:val="pj"/>
      </w:pPr>
      <w:r>
        <w:rPr>
          <w:rStyle w:val="s0"/>
        </w:rPr>
        <w:t xml:space="preserve">227. При присоединении к теплоисточнику субъекта естественной монополии и заключении договора на предоставление регулируемых услуг любой потребитель получает тепловую энергию в пределах максимальной часовой нагрузки и количества </w:t>
      </w:r>
      <w:r>
        <w:rPr>
          <w:rStyle w:val="s0"/>
        </w:rPr>
        <w:lastRenderedPageBreak/>
        <w:t>потребляемой тепловой энергии, определенными договором. При этом качество и параметры тепловой энергии соответствуют нормативно-техническим требованиям.</w:t>
      </w:r>
    </w:p>
    <w:p w:rsidR="00A923A0" w:rsidRDefault="00AA5452">
      <w:pPr>
        <w:pStyle w:val="pj"/>
      </w:pPr>
      <w:r>
        <w:rPr>
          <w:rStyle w:val="s0"/>
        </w:rPr>
        <w:t>228. При увеличении потребителем нагрузки и количества потребляемой тепловой энергии, превышающих проектные величины, зафиксированные в полученных технических условиях, субъект естественной монополии в порядке, установленном настоящими Правилами и Правилами пользования тепловой энергией, выдает данному потребителю технические условия на присоединение дополнительных мощностей.</w:t>
      </w:r>
    </w:p>
    <w:p w:rsidR="00A923A0" w:rsidRDefault="00AA5452">
      <w:pPr>
        <w:pStyle w:val="pj"/>
      </w:pPr>
      <w:r>
        <w:rPr>
          <w:rStyle w:val="s0"/>
        </w:rPr>
        <w:t> </w:t>
      </w:r>
    </w:p>
    <w:p w:rsidR="00A923A0" w:rsidRDefault="00AA5452">
      <w:pPr>
        <w:pStyle w:val="pj"/>
      </w:pPr>
      <w:r>
        <w:t> </w:t>
      </w:r>
    </w:p>
    <w:p w:rsidR="00A923A0" w:rsidRDefault="00AA5452">
      <w:pPr>
        <w:pStyle w:val="pc"/>
      </w:pPr>
      <w:bookmarkStart w:id="41" w:name="SUB22900"/>
      <w:bookmarkEnd w:id="41"/>
      <w:r>
        <w:rPr>
          <w:rStyle w:val="s1"/>
        </w:rPr>
        <w:t>Параграф 6. Обеспечение равных условий доступа к регулируемым услугам по передаче и (или) распределению тепловой энергии</w:t>
      </w:r>
    </w:p>
    <w:p w:rsidR="00A923A0" w:rsidRDefault="00AA5452">
      <w:pPr>
        <w:pStyle w:val="pj"/>
      </w:pPr>
      <w:r>
        <w:rPr>
          <w:rStyle w:val="s0"/>
        </w:rPr>
        <w:t> </w:t>
      </w:r>
    </w:p>
    <w:p w:rsidR="00A923A0" w:rsidRDefault="00AA5452">
      <w:pPr>
        <w:pStyle w:val="pj"/>
      </w:pPr>
      <w:r>
        <w:rPr>
          <w:rStyle w:val="s0"/>
        </w:rPr>
        <w:t>229. Потребителями регулируемых услуг субъекта естественной монополии по передаче и (или) распределению тепловой энергии являются:</w:t>
      </w:r>
    </w:p>
    <w:p w:rsidR="00A923A0" w:rsidRDefault="00AA5452">
      <w:pPr>
        <w:pStyle w:val="pj"/>
      </w:pPr>
      <w:r>
        <w:rPr>
          <w:rStyle w:val="s0"/>
        </w:rPr>
        <w:t>1) потребители тепловой энергии, имеющие собственные сети, присоединенные к сетям субъекта естественной монополии;</w:t>
      </w:r>
    </w:p>
    <w:p w:rsidR="00A923A0" w:rsidRDefault="00AA5452">
      <w:pPr>
        <w:pStyle w:val="pj"/>
      </w:pPr>
      <w:r>
        <w:rPr>
          <w:rStyle w:val="s0"/>
        </w:rPr>
        <w:t>2) энергоснабжающие организации.</w:t>
      </w:r>
    </w:p>
    <w:p w:rsidR="00A923A0" w:rsidRDefault="00AA5452">
      <w:pPr>
        <w:pStyle w:val="pj"/>
      </w:pPr>
      <w:r>
        <w:rPr>
          <w:rStyle w:val="s0"/>
        </w:rPr>
        <w:t>230. Субъект естественной монополии обеспечивает беспрепятственный и недискриминационный доступ к регулируемым услугам, потребителям, имеющим собственные сети, присоединенные к сетям субъекта естественной монополии, при условии наличия:</w:t>
      </w:r>
    </w:p>
    <w:p w:rsidR="00A923A0" w:rsidRDefault="00AA5452">
      <w:pPr>
        <w:pStyle w:val="pj"/>
      </w:pPr>
      <w:r>
        <w:rPr>
          <w:rStyle w:val="s0"/>
        </w:rPr>
        <w:t>1) теплоиспользующих установок, присоединенных к тепловым сетям субъекта естественной монополии;</w:t>
      </w:r>
    </w:p>
    <w:p w:rsidR="00A923A0" w:rsidRDefault="00AA5452">
      <w:pPr>
        <w:pStyle w:val="pj"/>
      </w:pPr>
      <w:r>
        <w:rPr>
          <w:rStyle w:val="s0"/>
        </w:rPr>
        <w:t>2) приборов учета.</w:t>
      </w:r>
    </w:p>
    <w:p w:rsidR="00A923A0" w:rsidRDefault="00AA5452">
      <w:pPr>
        <w:pStyle w:val="pj"/>
      </w:pPr>
      <w:r>
        <w:rPr>
          <w:rStyle w:val="s0"/>
        </w:rPr>
        <w:t>231. Субъект естественной монополии обеспечивает энергоснабжающим организациям беспрепятственный и недискриминационный доступ к своим услугам при условии наличия:</w:t>
      </w:r>
    </w:p>
    <w:p w:rsidR="00A923A0" w:rsidRDefault="00AA5452">
      <w:pPr>
        <w:pStyle w:val="pj"/>
      </w:pPr>
      <w:r>
        <w:rPr>
          <w:rStyle w:val="s0"/>
        </w:rPr>
        <w:t>1) договора на теплоснабжение энергоснабжающих организаций с потребителями, в котором определяется граница балансовой принадлежности теплосетей и эксплуатационная ответственность сторон;</w:t>
      </w:r>
    </w:p>
    <w:p w:rsidR="00A923A0" w:rsidRDefault="00AA5452">
      <w:pPr>
        <w:pStyle w:val="pj"/>
      </w:pPr>
      <w:r>
        <w:rPr>
          <w:rStyle w:val="s0"/>
        </w:rPr>
        <w:t>2) сетей и (или) теплоиспользующих установок у потребителей энергоснабжающих организаций, присоединенных в установленном порядке к тепловым сетям субъекта естественной монополии;</w:t>
      </w:r>
    </w:p>
    <w:p w:rsidR="00A923A0" w:rsidRDefault="00AA5452">
      <w:pPr>
        <w:pStyle w:val="pj"/>
      </w:pPr>
      <w:r>
        <w:rPr>
          <w:rStyle w:val="s0"/>
        </w:rPr>
        <w:t>3) приборов учета у потребителей энергоснабжающих организаций.</w:t>
      </w:r>
    </w:p>
    <w:p w:rsidR="00A923A0" w:rsidRDefault="00AA5452">
      <w:pPr>
        <w:pStyle w:val="pj"/>
      </w:pPr>
      <w:r>
        <w:rPr>
          <w:rStyle w:val="s0"/>
        </w:rPr>
        <w:t>232. При присоединении к тепловой сети субъекта естественной монополии и заключении договора на оказание услуг за любым потребителем услуг закрепляется возможность получения тепловой энергии в пределах максимальной часовой нагрузки и количества потребляемой тепловой энергии, определенными договором, при этом качество и параметры тепловой энергии соответствуют нормативно-техническим требованиям.</w:t>
      </w:r>
    </w:p>
    <w:p w:rsidR="00A923A0" w:rsidRDefault="00AA5452">
      <w:pPr>
        <w:pStyle w:val="pj"/>
      </w:pPr>
      <w:r>
        <w:rPr>
          <w:rStyle w:val="s0"/>
        </w:rPr>
        <w:t>233. При увеличении потребителем нагрузки и количества потребляемой тепловой энергии, превышающих проектные величины, зафиксированные в полученных технических условиях, субъект естественной монополии в порядке, установленном настоящими Правилами и Правилами пользования тепловой энергией, выдает данному потребителю технические условия на присоединение дополнительных мощностей.</w:t>
      </w:r>
    </w:p>
    <w:p w:rsidR="00A923A0" w:rsidRDefault="00AA5452">
      <w:pPr>
        <w:pStyle w:val="pj"/>
      </w:pPr>
      <w:r>
        <w:rPr>
          <w:rStyle w:val="s0"/>
        </w:rPr>
        <w:t> </w:t>
      </w:r>
    </w:p>
    <w:p w:rsidR="00A923A0" w:rsidRDefault="00AA5452">
      <w:pPr>
        <w:pStyle w:val="pj"/>
      </w:pPr>
      <w:r>
        <w:t> </w:t>
      </w:r>
    </w:p>
    <w:p w:rsidR="00A923A0" w:rsidRDefault="00AA5452">
      <w:pPr>
        <w:pStyle w:val="pc"/>
      </w:pPr>
      <w:bookmarkStart w:id="42" w:name="SUB23400"/>
      <w:bookmarkEnd w:id="42"/>
      <w:r>
        <w:rPr>
          <w:rStyle w:val="s1"/>
        </w:rPr>
        <w:t xml:space="preserve">Параграф 7. Обеспечение равных условий доступа к регулируемым услугам магистральных железнодорожных сетей, за исключением регулируемых услуг </w:t>
      </w:r>
      <w:r>
        <w:rPr>
          <w:rStyle w:val="s1"/>
        </w:rPr>
        <w:lastRenderedPageBreak/>
        <w:t>магистральных железнодорожных сетей при перевозке грузов в контейнерах, перевозке порожних контейнеров и транзитных перевозках грузов через территорию Республики Казахстан</w:t>
      </w:r>
    </w:p>
    <w:p w:rsidR="00A923A0" w:rsidRDefault="00AA5452">
      <w:pPr>
        <w:pStyle w:val="pc"/>
      </w:pPr>
      <w:r>
        <w:rPr>
          <w:rStyle w:val="s1"/>
        </w:rPr>
        <w:t> </w:t>
      </w:r>
    </w:p>
    <w:p w:rsidR="00A923A0" w:rsidRDefault="00AA5452">
      <w:pPr>
        <w:pStyle w:val="pj"/>
      </w:pPr>
      <w:r>
        <w:rPr>
          <w:rStyle w:val="s0"/>
        </w:rPr>
        <w:t xml:space="preserve">234. Для получения доступа к регулируемым услугам и заключения договора на пользование магистральной железнодорожной сетью потребители направляют субъекту естественной монополии заявление по форме, а также документы в сроки, установленные </w:t>
      </w:r>
      <w:hyperlink r:id="rId392" w:anchor="sub_id=100" w:history="1">
        <w:r>
          <w:rPr>
            <w:rStyle w:val="a4"/>
          </w:rPr>
          <w:t>Правилами</w:t>
        </w:r>
      </w:hyperlink>
      <w:r>
        <w:rPr>
          <w:rStyle w:val="s0"/>
        </w:rPr>
        <w:t xml:space="preserve"> пользования магистральной железнодорожной сетью, утвержденными приказом исполняющего обязанности Министра по инвестициям и развитию Республики Казахстан от 27 марта 2015 года № 366 (зарегистрирован в Реестре государственной регистрации нормативных правовых актов за № 11257) (далее - Правила пользования магистральной железнодорожной сетью).</w:t>
      </w:r>
    </w:p>
    <w:p w:rsidR="00A923A0" w:rsidRDefault="00AA5452">
      <w:pPr>
        <w:pStyle w:val="pj"/>
      </w:pPr>
      <w:r>
        <w:rPr>
          <w:rStyle w:val="s0"/>
        </w:rPr>
        <w:t>235. Заявления, представленные потребителями, регистрируются субъектом естественной монополии в реестре заявлений в день поступления с указанием даты и времени поступления, а также присвоенного регистрационного номера. Срок и порядок рассмотрения заявления определены Правилами пользования магистральной железнодорожной сетью.</w:t>
      </w:r>
    </w:p>
    <w:p w:rsidR="00A923A0" w:rsidRDefault="00AA5452">
      <w:pPr>
        <w:pStyle w:val="pj"/>
      </w:pPr>
      <w:r>
        <w:rPr>
          <w:rStyle w:val="s0"/>
        </w:rPr>
        <w:t>236. Отказ в регистрации, искажение даты и времени поступления заявлений, а также их регистрационных номеров не допускаются.</w:t>
      </w:r>
    </w:p>
    <w:p w:rsidR="00A923A0" w:rsidRDefault="00AA5452">
      <w:pPr>
        <w:pStyle w:val="pj"/>
      </w:pPr>
      <w:r>
        <w:rPr>
          <w:rStyle w:val="s0"/>
        </w:rPr>
        <w:t>237. Центральное управление и организация перевозочного процесса на магистральной железнодорожной сети осуществляются оператором на основании графика движения пассажирских и грузовых поездов. При разработке графика движения поездов соблюдается очередность в соответствии с Правилами пользования магистральной железнодорожной сетью.</w:t>
      </w:r>
    </w:p>
    <w:p w:rsidR="00A923A0" w:rsidRDefault="00AA5452">
      <w:pPr>
        <w:pStyle w:val="pj"/>
      </w:pPr>
      <w:r>
        <w:rPr>
          <w:rStyle w:val="s0"/>
        </w:rPr>
        <w:t>238. При отсутствии возможности предоставления перевозчикам в пользование магистральной железнодорожной сети на конкретном направлении движения поездов в связи с ограничением ее пропускной способности перевозка осуществляется по очередности, предусмотренной Правилами пользования магистральной железнодорожной сетью, если иное не установлено законодательством Республики Казахстан.</w:t>
      </w:r>
    </w:p>
    <w:p w:rsidR="00A923A0" w:rsidRDefault="00AA5452">
      <w:pPr>
        <w:pStyle w:val="pj"/>
      </w:pPr>
      <w:r>
        <w:rPr>
          <w:rStyle w:val="s0"/>
        </w:rPr>
        <w:t>239. Субъект естественной монополии обеспечивает равный доступ потребителям - нерезидентам Республики Казахстан к регулируемым услугам магистральной железнодорожной сети при осуществлении перевозок на условиях не менее благоприятных, чем для потребителей - резидентов своего государства, за исключением случаев, предусмотренных международными договорами.</w:t>
      </w:r>
    </w:p>
    <w:p w:rsidR="00A923A0" w:rsidRDefault="00AA5452">
      <w:pPr>
        <w:pStyle w:val="pj"/>
      </w:pPr>
      <w:r>
        <w:rPr>
          <w:rStyle w:val="s0"/>
        </w:rPr>
        <w:t> </w:t>
      </w:r>
    </w:p>
    <w:p w:rsidR="00A923A0" w:rsidRDefault="00AA5452">
      <w:pPr>
        <w:pStyle w:val="pj"/>
      </w:pPr>
      <w:r>
        <w:t> </w:t>
      </w:r>
    </w:p>
    <w:p w:rsidR="00A923A0" w:rsidRDefault="00AA5452">
      <w:pPr>
        <w:pStyle w:val="pji"/>
      </w:pPr>
      <w:bookmarkStart w:id="43" w:name="SUB24000"/>
      <w:bookmarkEnd w:id="43"/>
      <w:r>
        <w:rPr>
          <w:rStyle w:val="s3"/>
        </w:rPr>
        <w:t xml:space="preserve">Заголовок параграфа 8 изложен в редакции </w:t>
      </w:r>
      <w:hyperlink r:id="rId393" w:anchor="sub_id=8" w:history="1">
        <w:r>
          <w:rPr>
            <w:rStyle w:val="a4"/>
            <w:i/>
            <w:iCs/>
          </w:rPr>
          <w:t>приказа</w:t>
        </w:r>
      </w:hyperlink>
      <w:r>
        <w:rPr>
          <w:rStyle w:val="s3"/>
        </w:rPr>
        <w:t xml:space="preserve"> Заместителя Премьер-Министра - Министра национальной экономики РК от 20.06.25 г. № 54 (введен в действие с 8 июля 2025 г.) (</w:t>
      </w:r>
      <w:hyperlink r:id="rId394" w:anchor="sub_id=24000" w:history="1">
        <w:r>
          <w:rPr>
            <w:rStyle w:val="a4"/>
            <w:i/>
            <w:iCs/>
          </w:rPr>
          <w:t>см. стар. ред.</w:t>
        </w:r>
      </w:hyperlink>
      <w:r>
        <w:rPr>
          <w:rStyle w:val="s3"/>
        </w:rPr>
        <w:t>)</w:t>
      </w:r>
    </w:p>
    <w:p w:rsidR="00A923A0" w:rsidRDefault="00AA5452">
      <w:pPr>
        <w:pStyle w:val="pc"/>
      </w:pPr>
      <w:r>
        <w:rPr>
          <w:rStyle w:val="s1"/>
        </w:rPr>
        <w:t>Параграф 8. Обеспечение равных условий доступа к регулируемым услугам железнодорожных путей с объектами железнодорожного транспорта по договорам государственно-частного партнерства, при отсутствии конкурентного железнодорожного пути</w:t>
      </w:r>
    </w:p>
    <w:p w:rsidR="00A923A0" w:rsidRDefault="00AA5452">
      <w:pPr>
        <w:pStyle w:val="pj"/>
      </w:pPr>
      <w:r>
        <w:rPr>
          <w:rStyle w:val="s0"/>
        </w:rPr>
        <w:t> </w:t>
      </w:r>
    </w:p>
    <w:p w:rsidR="00A923A0" w:rsidRDefault="00AA5452">
      <w:pPr>
        <w:pStyle w:val="pji"/>
      </w:pPr>
      <w:r>
        <w:rPr>
          <w:rStyle w:val="s3"/>
        </w:rPr>
        <w:t xml:space="preserve">Пункт 240 изложен в редакции </w:t>
      </w:r>
      <w:hyperlink r:id="rId395" w:anchor="sub_id=240" w:history="1">
        <w:r>
          <w:rPr>
            <w:rStyle w:val="a4"/>
            <w:i/>
            <w:iCs/>
          </w:rPr>
          <w:t>приказа</w:t>
        </w:r>
      </w:hyperlink>
      <w:r>
        <w:rPr>
          <w:rStyle w:val="s3"/>
        </w:rPr>
        <w:t xml:space="preserve"> Заместителя Премьер-Министра - Министра национальной экономики РК от 20.06.25 г. № 54 (введен в действие с 8 июля 2025 г.) (</w:t>
      </w:r>
      <w:hyperlink r:id="rId396" w:anchor="sub_id=24000" w:history="1">
        <w:r>
          <w:rPr>
            <w:rStyle w:val="a4"/>
            <w:i/>
            <w:iCs/>
          </w:rPr>
          <w:t>см. стар. ред.</w:t>
        </w:r>
      </w:hyperlink>
      <w:r>
        <w:rPr>
          <w:rStyle w:val="s3"/>
        </w:rPr>
        <w:t>)</w:t>
      </w:r>
    </w:p>
    <w:p w:rsidR="00A923A0" w:rsidRDefault="00AA5452">
      <w:pPr>
        <w:pStyle w:val="pj"/>
      </w:pPr>
      <w:r>
        <w:rPr>
          <w:rStyle w:val="s0"/>
        </w:rPr>
        <w:t xml:space="preserve">240. Основанием для предоставления перевозчикам доступа к железнодорожным путям с объектами железнодорожного транспорта по договорам государственно-частного </w:t>
      </w:r>
      <w:r>
        <w:rPr>
          <w:rStyle w:val="s0"/>
        </w:rPr>
        <w:lastRenderedPageBreak/>
        <w:t xml:space="preserve">партнерства при отсутствии конкурентного железнодорожного пути является договор пользования магистральной сетью, заключенный между национальным оператором инфраструктуры и перевозчиком(ами), в котором определяются основные условия, права и обязанности сторон, в соответствии с </w:t>
      </w:r>
      <w:hyperlink r:id="rId397" w:anchor="sub_id=100" w:history="1">
        <w:r>
          <w:rPr>
            <w:rStyle w:val="a4"/>
          </w:rPr>
          <w:t>Правилами</w:t>
        </w:r>
      </w:hyperlink>
      <w:r>
        <w:rPr>
          <w:rStyle w:val="s0"/>
        </w:rPr>
        <w:t xml:space="preserve"> пользования магистральной железнодорожной сетью и иными нормативными правовыми актами.</w:t>
      </w:r>
    </w:p>
    <w:p w:rsidR="00A923A0" w:rsidRDefault="00AA5452">
      <w:pPr>
        <w:pStyle w:val="pji"/>
      </w:pPr>
      <w:r>
        <w:rPr>
          <w:rStyle w:val="s3"/>
        </w:rPr>
        <w:t xml:space="preserve">Пункт 241 изложен в редакции </w:t>
      </w:r>
      <w:hyperlink r:id="rId398" w:anchor="sub_id=240" w:history="1">
        <w:r>
          <w:rPr>
            <w:rStyle w:val="a4"/>
            <w:i/>
            <w:iCs/>
          </w:rPr>
          <w:t>приказа</w:t>
        </w:r>
      </w:hyperlink>
      <w:r>
        <w:rPr>
          <w:rStyle w:val="s3"/>
        </w:rPr>
        <w:t xml:space="preserve"> Заместителя Премьер-Министра - Министра национальной экономики РК от 20.06.25 г. № 54 (введен в действие с 8 июля 2025 г.) (</w:t>
      </w:r>
      <w:hyperlink r:id="rId399" w:anchor="sub_id=24100" w:history="1">
        <w:r>
          <w:rPr>
            <w:rStyle w:val="a4"/>
            <w:i/>
            <w:iCs/>
          </w:rPr>
          <w:t>см. стар. ред.</w:t>
        </w:r>
      </w:hyperlink>
      <w:r>
        <w:rPr>
          <w:rStyle w:val="s3"/>
        </w:rPr>
        <w:t>)</w:t>
      </w:r>
    </w:p>
    <w:p w:rsidR="00A923A0" w:rsidRDefault="00AA5452">
      <w:pPr>
        <w:pStyle w:val="pj"/>
      </w:pPr>
      <w:r>
        <w:rPr>
          <w:rStyle w:val="s0"/>
        </w:rPr>
        <w:t>241. Пользование перевозчиками железнодорожными путями с объектами железнодорожного транспорта по договорам государственно-частного партнерства без заключения договора пользования магистральной сетью не допускается.</w:t>
      </w:r>
    </w:p>
    <w:p w:rsidR="00A923A0" w:rsidRDefault="00AA5452">
      <w:pPr>
        <w:pStyle w:val="pji"/>
      </w:pPr>
      <w:r>
        <w:rPr>
          <w:rStyle w:val="s3"/>
        </w:rPr>
        <w:t xml:space="preserve">Пункт 242 изложен в редакции </w:t>
      </w:r>
      <w:hyperlink r:id="rId400" w:anchor="sub_id=240" w:history="1">
        <w:r>
          <w:rPr>
            <w:rStyle w:val="a4"/>
            <w:i/>
            <w:iCs/>
          </w:rPr>
          <w:t>приказа</w:t>
        </w:r>
      </w:hyperlink>
      <w:r>
        <w:rPr>
          <w:rStyle w:val="s3"/>
        </w:rPr>
        <w:t xml:space="preserve"> Заместителя Премьер-Министра - Министра национальной экономики РК от 20.06.25 г. № 54 (введен в действие с 8 июля 2025 г.) (</w:t>
      </w:r>
      <w:hyperlink r:id="rId401" w:anchor="sub_id=24200" w:history="1">
        <w:r>
          <w:rPr>
            <w:rStyle w:val="a4"/>
            <w:i/>
            <w:iCs/>
          </w:rPr>
          <w:t>см. стар. ред.</w:t>
        </w:r>
      </w:hyperlink>
      <w:r>
        <w:rPr>
          <w:rStyle w:val="s3"/>
        </w:rPr>
        <w:t>)</w:t>
      </w:r>
    </w:p>
    <w:p w:rsidR="00A923A0" w:rsidRDefault="00AA5452">
      <w:pPr>
        <w:pStyle w:val="pj"/>
      </w:pPr>
      <w:r>
        <w:rPr>
          <w:rStyle w:val="s0"/>
        </w:rPr>
        <w:t>242. Доступ к железнодорожным путям с объектами железнодорожного транспорта по договорам государственно-частного партнерства предоставляется перевозчикам с учетом заключенного между национальным оператором инфраструктуры субъектом государственно-частного партнерства договора, регламентирующего их взаимоотношения для реализации договора государственно-частного партнерства.</w:t>
      </w:r>
    </w:p>
    <w:p w:rsidR="00A923A0" w:rsidRDefault="00AA5452">
      <w:pPr>
        <w:pStyle w:val="pj"/>
      </w:pPr>
      <w:r>
        <w:rPr>
          <w:rStyle w:val="s0"/>
        </w:rPr>
        <w:t> </w:t>
      </w:r>
    </w:p>
    <w:p w:rsidR="00A923A0" w:rsidRDefault="00AA5452">
      <w:pPr>
        <w:pStyle w:val="pj"/>
      </w:pPr>
      <w:r>
        <w:t> </w:t>
      </w:r>
    </w:p>
    <w:p w:rsidR="00A923A0" w:rsidRDefault="00AA5452">
      <w:pPr>
        <w:pStyle w:val="pc"/>
      </w:pPr>
      <w:bookmarkStart w:id="44" w:name="SUB24300"/>
      <w:bookmarkEnd w:id="44"/>
      <w:r>
        <w:rPr>
          <w:rStyle w:val="s1"/>
        </w:rPr>
        <w:t>Параграф 9. Обеспечение равных условий доступа к регулируемым услугам подъездных путей при отсутствии конкурентного подъездного пути</w:t>
      </w:r>
    </w:p>
    <w:p w:rsidR="00A923A0" w:rsidRDefault="00AA5452">
      <w:pPr>
        <w:pStyle w:val="pj"/>
      </w:pPr>
      <w:r>
        <w:rPr>
          <w:rStyle w:val="s0"/>
        </w:rPr>
        <w:t> </w:t>
      </w:r>
    </w:p>
    <w:p w:rsidR="00A923A0" w:rsidRDefault="00AA5452">
      <w:pPr>
        <w:pStyle w:val="pj"/>
      </w:pPr>
      <w:r>
        <w:rPr>
          <w:rStyle w:val="s0"/>
        </w:rPr>
        <w:t>243. Потребители пользуются регулируемыми услугами подъездных путей при отсутствии конкурентного подъездного пути на основании типовых договоров предоставления регулируемых услуг, утвержденных уполномоченным органом, при условии обеспечения безопасности движения, технических средств и подвижного состава.</w:t>
      </w:r>
    </w:p>
    <w:p w:rsidR="00A923A0" w:rsidRDefault="00AA5452">
      <w:pPr>
        <w:pStyle w:val="pj"/>
      </w:pPr>
      <w:r>
        <w:rPr>
          <w:rStyle w:val="s0"/>
        </w:rPr>
        <w:t>244. Для получения права пользования регулируемыми услугами подъездных путей потребители направляют субъекту естественной монополии письменное обращение в двух экземплярах. Обращение регистрируется субъектом естественной монополии с указанием даты и времени поступления обращения, при этом один экземпляр зарегистрированного обращения со штампом передается потребителю.</w:t>
      </w:r>
    </w:p>
    <w:p w:rsidR="00A923A0" w:rsidRDefault="00AA5452">
      <w:pPr>
        <w:pStyle w:val="pj"/>
      </w:pPr>
      <w:r>
        <w:rPr>
          <w:rStyle w:val="s0"/>
        </w:rPr>
        <w:t>245. Субъект естественной монополии ведет журнал регистрации обращений потребителей, который пронумерован и прошнурован. В журнале регистрации обращений потребителей фиксируется дата и время поступления обращения, а также регистрационный номер.</w:t>
      </w:r>
    </w:p>
    <w:p w:rsidR="00A923A0" w:rsidRDefault="00AA5452">
      <w:pPr>
        <w:pStyle w:val="pj"/>
      </w:pPr>
      <w:r>
        <w:rPr>
          <w:rStyle w:val="s0"/>
        </w:rPr>
        <w:t>246. Отказ в регистрации, искажение даты и времени поступления обращений, а также их регистрационных номеров не допускаются.</w:t>
      </w:r>
    </w:p>
    <w:p w:rsidR="00A923A0" w:rsidRDefault="00AA5452">
      <w:pPr>
        <w:pStyle w:val="pj"/>
      </w:pPr>
      <w:r>
        <w:rPr>
          <w:rStyle w:val="s0"/>
        </w:rPr>
        <w:t>247. Рассмотрение обращений субъектом естественной монополии производится в течение пяти часов в последовательности, соответствующей очередности их поступления.</w:t>
      </w:r>
    </w:p>
    <w:p w:rsidR="00A923A0" w:rsidRDefault="00AA5452">
      <w:pPr>
        <w:pStyle w:val="pj"/>
      </w:pPr>
      <w:r>
        <w:rPr>
          <w:rStyle w:val="s0"/>
        </w:rPr>
        <w:t>248. При поступлении в один день нескольких обращений, одновременное удовлетворение которых ограничено пропускной способностью подъездного пути, оказание регулируемых услуг подъездных путей осуществляется по средневзвешенному принципу пропорционально заявленным объемам, в зависимости от технической и технологической возможности подъездного пути с письменным уведомлением потребителя в течение семи часов со времени поступления обращения.</w:t>
      </w:r>
    </w:p>
    <w:p w:rsidR="00A923A0" w:rsidRDefault="00AA5452">
      <w:pPr>
        <w:pStyle w:val="pj"/>
      </w:pPr>
      <w:r>
        <w:rPr>
          <w:rStyle w:val="s0"/>
        </w:rPr>
        <w:lastRenderedPageBreak/>
        <w:t>249. В случае отказа потребителя от регулируемых услуг подъездных путей, субъект естественной монополии предоставляет регулируемые услуги подъездных путей следующему по очередности потребителю, представившему обращение.</w:t>
      </w:r>
    </w:p>
    <w:p w:rsidR="00A923A0" w:rsidRDefault="00AA5452">
      <w:pPr>
        <w:pStyle w:val="pj"/>
      </w:pPr>
      <w:r>
        <w:t> </w:t>
      </w:r>
    </w:p>
    <w:p w:rsidR="00A923A0" w:rsidRDefault="00AA5452">
      <w:pPr>
        <w:pStyle w:val="pj"/>
      </w:pPr>
      <w:r>
        <w:t> </w:t>
      </w:r>
    </w:p>
    <w:p w:rsidR="00A923A0" w:rsidRDefault="00AA5452">
      <w:pPr>
        <w:pStyle w:val="pc"/>
      </w:pPr>
      <w:bookmarkStart w:id="45" w:name="SUB25000"/>
      <w:bookmarkEnd w:id="45"/>
      <w:r>
        <w:rPr>
          <w:rStyle w:val="s1"/>
        </w:rPr>
        <w:t>Параграф 10. Обеспечение равных условий доступа к регулируемым услугам портов при отсутствии конкуренции на рынке портовых услуг</w:t>
      </w:r>
    </w:p>
    <w:p w:rsidR="00A923A0" w:rsidRDefault="00AA5452">
      <w:pPr>
        <w:pStyle w:val="pc"/>
      </w:pPr>
      <w:r>
        <w:t> </w:t>
      </w:r>
    </w:p>
    <w:p w:rsidR="00A923A0" w:rsidRDefault="00AA5452">
      <w:pPr>
        <w:pStyle w:val="pji"/>
      </w:pPr>
      <w:r>
        <w:rPr>
          <w:rStyle w:val="s3"/>
        </w:rPr>
        <w:t xml:space="preserve">Пункт 250 изложен в редакции </w:t>
      </w:r>
      <w:hyperlink r:id="rId402" w:anchor="sub_id=250" w:history="1">
        <w:r>
          <w:rPr>
            <w:rStyle w:val="a4"/>
            <w:i/>
            <w:iCs/>
          </w:rPr>
          <w:t>приказа</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403" w:anchor="sub_id=25000" w:history="1">
        <w:r>
          <w:rPr>
            <w:rStyle w:val="a4"/>
            <w:i/>
            <w:iCs/>
          </w:rPr>
          <w:t>см. стар. ред.</w:t>
        </w:r>
      </w:hyperlink>
      <w:r>
        <w:rPr>
          <w:rStyle w:val="s3"/>
        </w:rPr>
        <w:t>)</w:t>
      </w:r>
    </w:p>
    <w:p w:rsidR="00A923A0" w:rsidRDefault="00AA5452">
      <w:pPr>
        <w:pStyle w:val="pj"/>
      </w:pPr>
      <w:r>
        <w:rPr>
          <w:rStyle w:val="s0"/>
        </w:rPr>
        <w:t>250. Регулируемые услуги портов при отсутствии конкуренции на рынке портовых услуг предоставляются судам, плавающим под Государственным Флагом Республики Казахстан и иностранным судам.</w:t>
      </w:r>
    </w:p>
    <w:p w:rsidR="00A923A0" w:rsidRDefault="00AA5452">
      <w:pPr>
        <w:pStyle w:val="pj"/>
      </w:pPr>
      <w:r>
        <w:rPr>
          <w:rStyle w:val="s0"/>
        </w:rPr>
        <w:t>251. Обслуживание судов производится в следующей очередности:</w:t>
      </w:r>
    </w:p>
    <w:p w:rsidR="00A923A0" w:rsidRDefault="00AA5452">
      <w:pPr>
        <w:pStyle w:val="pj"/>
      </w:pPr>
      <w:r>
        <w:rPr>
          <w:rStyle w:val="s0"/>
        </w:rPr>
        <w:t>1) аварийные суда, суда, следующие для оказания помощи, и суда с тяжелобольным на борту;</w:t>
      </w:r>
    </w:p>
    <w:p w:rsidR="00A923A0" w:rsidRDefault="00AA5452">
      <w:pPr>
        <w:pStyle w:val="pj"/>
      </w:pPr>
      <w:r>
        <w:rPr>
          <w:rStyle w:val="s0"/>
        </w:rPr>
        <w:t>2) корабли и суда морских частей пограничных войск;</w:t>
      </w:r>
    </w:p>
    <w:p w:rsidR="00A923A0" w:rsidRDefault="00AA5452">
      <w:pPr>
        <w:pStyle w:val="pj"/>
      </w:pPr>
      <w:r>
        <w:rPr>
          <w:rStyle w:val="s0"/>
        </w:rPr>
        <w:t>3) паромы и пассажирские суда, следующие по расписанию;</w:t>
      </w:r>
    </w:p>
    <w:p w:rsidR="00A923A0" w:rsidRDefault="00AA5452">
      <w:pPr>
        <w:pStyle w:val="pj"/>
      </w:pPr>
      <w:r>
        <w:rPr>
          <w:rStyle w:val="s0"/>
        </w:rPr>
        <w:t>4) суда - газовозы;</w:t>
      </w:r>
    </w:p>
    <w:p w:rsidR="00A923A0" w:rsidRDefault="00AA5452">
      <w:pPr>
        <w:pStyle w:val="pj"/>
      </w:pPr>
      <w:r>
        <w:rPr>
          <w:rStyle w:val="s0"/>
        </w:rPr>
        <w:t>5) суда со скоропортящимися грузами и рыбной продукцией;</w:t>
      </w:r>
    </w:p>
    <w:p w:rsidR="00A923A0" w:rsidRDefault="00AA5452">
      <w:pPr>
        <w:pStyle w:val="pj"/>
      </w:pPr>
      <w:r>
        <w:rPr>
          <w:rStyle w:val="s0"/>
        </w:rPr>
        <w:t>6) суда с опасными грузами;</w:t>
      </w:r>
    </w:p>
    <w:p w:rsidR="00A923A0" w:rsidRDefault="00AA5452">
      <w:pPr>
        <w:pStyle w:val="pj"/>
      </w:pPr>
      <w:r>
        <w:rPr>
          <w:rStyle w:val="s0"/>
        </w:rPr>
        <w:t>7) линейные суда;</w:t>
      </w:r>
    </w:p>
    <w:p w:rsidR="00A923A0" w:rsidRDefault="00AA5452">
      <w:pPr>
        <w:pStyle w:val="pj"/>
      </w:pPr>
      <w:r>
        <w:rPr>
          <w:rStyle w:val="s0"/>
        </w:rPr>
        <w:t>8) прочие суда в соответствии со временем поступления заявок.</w:t>
      </w:r>
    </w:p>
    <w:p w:rsidR="00A923A0" w:rsidRDefault="00AA5452">
      <w:pPr>
        <w:pStyle w:val="pj"/>
      </w:pPr>
      <w:r>
        <w:rPr>
          <w:rStyle w:val="s0"/>
        </w:rPr>
        <w:t>252. Информация о подходе судна к порту назначения передается: капитаном судна при следовании в морской порт Республики Казахстан - диспетчеру порта, капитану порта и при необходимости в другие адреса.</w:t>
      </w:r>
    </w:p>
    <w:p w:rsidR="00A923A0" w:rsidRDefault="00AA5452">
      <w:pPr>
        <w:pStyle w:val="pj"/>
      </w:pPr>
      <w:r>
        <w:rPr>
          <w:rStyle w:val="s0"/>
        </w:rPr>
        <w:t>253. Информация о подходе сообщается за сорок восемь часов, вторично - за двадцать четыре часа и уточняется за четыре часа до подхода. При длительности перехода менее сорока восьми часов - в пределах двух часов после выхода судна из порта отправления. Капитаны рыбопромыслового флота сообщают время снятия с промысла, а также время подхода к порту не позднее, чем за сорок восемь часов.</w:t>
      </w:r>
    </w:p>
    <w:p w:rsidR="00A923A0" w:rsidRDefault="00AA5452">
      <w:pPr>
        <w:pStyle w:val="pj"/>
      </w:pPr>
      <w:r>
        <w:rPr>
          <w:rStyle w:val="s0"/>
        </w:rPr>
        <w:t>254. Приход судна в порт оформляется в Морской администрации порта в течение двадцати четырех часов с момента прибытия с соблюдением пограничных, таможенных, санитарных и карантинных требований. Приход судна оформляется по представлению Общей декларации, судовой роли и списка пассажиров.</w:t>
      </w:r>
    </w:p>
    <w:p w:rsidR="00A923A0" w:rsidRDefault="00AA5452">
      <w:pPr>
        <w:pStyle w:val="pj"/>
      </w:pPr>
      <w:r>
        <w:rPr>
          <w:rStyle w:val="s0"/>
        </w:rPr>
        <w:t>255. Оформление выхода судна в рейс осуществляется Морской администрацией порта. Оформление производится при наличии действительных судовых документов, выданных уполномоченным органом или другим классификационным обществом, подтверждающих удовлетворительное техническое и мореходное состояние судна, а также при отсутствии препятствий со стороны пожарной охраны и санитарно-карантинного контроля. Готовность судна к выходу в море проверяется Морской администрацией порта.</w:t>
      </w:r>
    </w:p>
    <w:p w:rsidR="00A923A0" w:rsidRDefault="00AA5452">
      <w:pPr>
        <w:pStyle w:val="pj"/>
      </w:pPr>
      <w:r>
        <w:t> </w:t>
      </w:r>
    </w:p>
    <w:p w:rsidR="00A923A0" w:rsidRDefault="00AA5452">
      <w:pPr>
        <w:pStyle w:val="pj"/>
      </w:pPr>
      <w:r>
        <w:t> </w:t>
      </w:r>
    </w:p>
    <w:p w:rsidR="00A923A0" w:rsidRDefault="00AA5452">
      <w:pPr>
        <w:pStyle w:val="pc"/>
      </w:pPr>
      <w:bookmarkStart w:id="46" w:name="SUB25600"/>
      <w:bookmarkEnd w:id="46"/>
      <w:r>
        <w:rPr>
          <w:rStyle w:val="s1"/>
        </w:rPr>
        <w:t xml:space="preserve">Параграф 11. Обеспечение равных условий доступа на подключение к регулируемым услугам по хранению, транспортировке товарного газа по соединительным, магистральным газопроводам и (или) газораспределительным системам, эксплуатации групповых резервуарных установок, а также транспортировке сырого </w:t>
      </w:r>
      <w:r>
        <w:rPr>
          <w:rStyle w:val="s1"/>
        </w:rPr>
        <w:lastRenderedPageBreak/>
        <w:t>газа по соединительным газопроводам, за исключением хранения, транспортировки товарного газа в целях транзита через территорию Республики Казахстан и экспорта за пределы Республики Казахстан</w:t>
      </w:r>
    </w:p>
    <w:p w:rsidR="00A923A0" w:rsidRDefault="00AA5452">
      <w:pPr>
        <w:pStyle w:val="pc"/>
      </w:pPr>
      <w:r>
        <w:t> </w:t>
      </w:r>
    </w:p>
    <w:p w:rsidR="00A923A0" w:rsidRDefault="00AA5452">
      <w:pPr>
        <w:pStyle w:val="pj"/>
      </w:pPr>
      <w:r>
        <w:rPr>
          <w:rStyle w:val="s0"/>
        </w:rPr>
        <w:t>256. Технические условия на подключение к системам газоснабжения выдаются в случаях:</w:t>
      </w:r>
    </w:p>
    <w:p w:rsidR="00A923A0" w:rsidRDefault="00AA5452">
      <w:pPr>
        <w:pStyle w:val="pj"/>
      </w:pPr>
      <w:r>
        <w:rPr>
          <w:rStyle w:val="s0"/>
        </w:rPr>
        <w:t>1) проектирования и последующего строительства новых объектов, присоединяемых к системам газоснабжения;</w:t>
      </w:r>
    </w:p>
    <w:p w:rsidR="00A923A0" w:rsidRDefault="00AA5452">
      <w:pPr>
        <w:pStyle w:val="pj"/>
      </w:pPr>
      <w:r>
        <w:rPr>
          <w:rStyle w:val="s0"/>
        </w:rPr>
        <w:t>2) увеличения объемов потребляемых услуг из действующей системы газоснабжения;</w:t>
      </w:r>
    </w:p>
    <w:p w:rsidR="00A923A0" w:rsidRDefault="00AA5452">
      <w:pPr>
        <w:pStyle w:val="pj"/>
      </w:pPr>
      <w:r>
        <w:rPr>
          <w:rStyle w:val="s0"/>
        </w:rPr>
        <w:t>3) реконструкции объекта, если это приведет к изменению объемов и характеристик потребляемых услуг;</w:t>
      </w:r>
    </w:p>
    <w:p w:rsidR="00A923A0" w:rsidRDefault="00AA5452">
      <w:pPr>
        <w:pStyle w:val="pj"/>
      </w:pPr>
      <w:r>
        <w:rPr>
          <w:rStyle w:val="s0"/>
        </w:rPr>
        <w:t>4) перепрофилирования объекта.</w:t>
      </w:r>
    </w:p>
    <w:p w:rsidR="00A923A0" w:rsidRDefault="00AA5452">
      <w:pPr>
        <w:pStyle w:val="pj"/>
      </w:pPr>
      <w:r>
        <w:rPr>
          <w:rStyle w:val="s0"/>
        </w:rPr>
        <w:t>257. Заявление (заявка) потребителя на получение доступа к регулируемым услугам по хранению, транспортировке товарного газа по соединительным, магистральным газопроводам и (или) газораспределительным системам, эксплуатации групповых резервуарных установок, а также транспортировке сырого газа по соединительным газопроводам подается в произвольной форме и включает следующие сведения и документы:</w:t>
      </w:r>
    </w:p>
    <w:p w:rsidR="00A923A0" w:rsidRDefault="00AA5452">
      <w:pPr>
        <w:pStyle w:val="pj"/>
      </w:pPr>
      <w:r>
        <w:rPr>
          <w:rStyle w:val="s0"/>
        </w:rPr>
        <w:t>1) реквизиты потребителя;</w:t>
      </w:r>
    </w:p>
    <w:p w:rsidR="00A923A0" w:rsidRDefault="00AA5452">
      <w:pPr>
        <w:pStyle w:val="pj"/>
      </w:pPr>
      <w:r>
        <w:rPr>
          <w:rStyle w:val="s0"/>
        </w:rPr>
        <w:t>2) для юридических лиц - нотариально засвидетельствованные копии с оригинала устава, свидетельства или справки о государственной регистрации (перерегистрации) юридического лица - для резидентов Республики Казахстан, легализованной выписки из торгового реестра или другого легализованного документа, удостоверяющего, что учредитель - иностранное юридическое лицо является юридическим лицом по законодательству иностранного государства, с нотариально засвидетельствованным переводом на казахский и русский языки - для нерезидентов Республики Казахстан;</w:t>
      </w:r>
    </w:p>
    <w:p w:rsidR="00A923A0" w:rsidRDefault="00AA5452">
      <w:pPr>
        <w:pStyle w:val="pj"/>
      </w:pPr>
      <w:r>
        <w:rPr>
          <w:rStyle w:val="s0"/>
        </w:rPr>
        <w:t>для физических лиц - документ о регистрации в качестве субъекта предпринимательства и копия документа, удостоверяющего личность;</w:t>
      </w:r>
    </w:p>
    <w:p w:rsidR="00A923A0" w:rsidRDefault="00AA5452">
      <w:pPr>
        <w:pStyle w:val="pj"/>
      </w:pPr>
      <w:r>
        <w:rPr>
          <w:rStyle w:val="s0"/>
        </w:rPr>
        <w:t>3) подтверждение наличия соответствующего объема газа (ресурсная справка, нотариально засвидетельствованная копия договора закупки газа или газового конденсата) для всех потребителей;</w:t>
      </w:r>
    </w:p>
    <w:p w:rsidR="00A923A0" w:rsidRDefault="00AA5452">
      <w:pPr>
        <w:pStyle w:val="pj"/>
      </w:pPr>
      <w:r>
        <w:rPr>
          <w:rStyle w:val="s0"/>
        </w:rPr>
        <w:t>4) срок начала и окончания транспортировки газа для всех потребителей, в случае представления заявки на получение доступа к регулируемым услугам по транспортировке газа по распределительным трубопроводам;</w:t>
      </w:r>
    </w:p>
    <w:p w:rsidR="00A923A0" w:rsidRDefault="00AA5452">
      <w:pPr>
        <w:pStyle w:val="pj"/>
      </w:pPr>
      <w:r>
        <w:rPr>
          <w:rStyle w:val="s0"/>
        </w:rPr>
        <w:t>5) пункт на начало маршрута транспортировки газа для всех потребителей, в случае представления заявки на получение доступа к регулируемым услугам по транспортировке газа по распределительным трубопроводам;</w:t>
      </w:r>
    </w:p>
    <w:p w:rsidR="00A923A0" w:rsidRDefault="00AA5452">
      <w:pPr>
        <w:pStyle w:val="pj"/>
      </w:pPr>
      <w:r>
        <w:rPr>
          <w:rStyle w:val="s0"/>
        </w:rPr>
        <w:t>6) пункт на конец маршрута транспортировки газа для всех потребителей, в случае представления заявки на получение доступа к регулируемым услугам по транспортировке газа по распределительным трубопроводам;</w:t>
      </w:r>
    </w:p>
    <w:p w:rsidR="00A923A0" w:rsidRDefault="00AA5452">
      <w:pPr>
        <w:pStyle w:val="pj"/>
      </w:pPr>
      <w:r>
        <w:rPr>
          <w:rStyle w:val="s0"/>
        </w:rPr>
        <w:t>7) о приеме газа и (или) сжиженного нефтяного газа для всех потребителей, в случае представления заявки на получение доступа к регулируемым услугам по хранению газа и (или) эксплуатации групповых резервуарных установок и связанных с ними газораспределительных газопроводов;</w:t>
      </w:r>
    </w:p>
    <w:p w:rsidR="00A923A0" w:rsidRDefault="00AA5452">
      <w:pPr>
        <w:pStyle w:val="pj"/>
      </w:pPr>
      <w:r>
        <w:rPr>
          <w:rStyle w:val="s0"/>
        </w:rPr>
        <w:t>8) срок начала закачки и окончания отбора газа для всех потребителей, в случае представления заявки на получение доступа к регулируемым услугам по хранению газа;</w:t>
      </w:r>
    </w:p>
    <w:p w:rsidR="00A923A0" w:rsidRDefault="00AA5452">
      <w:pPr>
        <w:pStyle w:val="pj"/>
      </w:pPr>
      <w:r>
        <w:rPr>
          <w:rStyle w:val="s0"/>
        </w:rPr>
        <w:t xml:space="preserve">9) срок начала и окончания поставки газа и (или) сжиженного нефтяного газа для всех потребителей, в случае представления заявки на получение доступа к регулируемым </w:t>
      </w:r>
      <w:r>
        <w:rPr>
          <w:rStyle w:val="s0"/>
        </w:rPr>
        <w:lastRenderedPageBreak/>
        <w:t>услугам по эксплуатации групповых резервуарных установок и связанных с ними газораспределительных газопроводов;</w:t>
      </w:r>
    </w:p>
    <w:p w:rsidR="00A923A0" w:rsidRDefault="00AA5452">
      <w:pPr>
        <w:pStyle w:val="pj"/>
      </w:pPr>
      <w:r>
        <w:rPr>
          <w:rStyle w:val="s0"/>
        </w:rPr>
        <w:t>10) характеристики и параметры поставляемого газа для всех потребителей.</w:t>
      </w:r>
    </w:p>
    <w:p w:rsidR="00A923A0" w:rsidRDefault="00AA5452">
      <w:pPr>
        <w:pStyle w:val="pj"/>
      </w:pPr>
      <w:r>
        <w:rPr>
          <w:rStyle w:val="s0"/>
        </w:rPr>
        <w:t>258. Документы, представляемые потребителями-нерезидентами Республики Казахстан и исходящие из страны их пребывания, легализуются в установленном законодательством порядке либо имеют апостиль.</w:t>
      </w:r>
    </w:p>
    <w:p w:rsidR="00A923A0" w:rsidRDefault="00AA5452">
      <w:pPr>
        <w:pStyle w:val="pj"/>
      </w:pPr>
      <w:r>
        <w:rPr>
          <w:rStyle w:val="s0"/>
        </w:rPr>
        <w:t>259. В случае ограниченной технической возможности оказания регулируемых услуг вследствие аварии либо при отсутствии достаточной для удовлетворения всех рассматриваемых заявок свободной мощности трубопроводов, приоритет первоочередного доступа к регулируемым услугам по транспортировке газа по распределительным трубопроводам субъектом естественной монополии, предоставляющим регулируемые услуги по транспортировке газа по распределительным трубопроводам отдается потребителям, поставляющим газ, предназначенный потребителям в следующей очередности:</w:t>
      </w:r>
    </w:p>
    <w:p w:rsidR="00A923A0" w:rsidRDefault="00AA5452">
      <w:pPr>
        <w:pStyle w:val="pj"/>
      </w:pPr>
      <w:r>
        <w:rPr>
          <w:rStyle w:val="s0"/>
        </w:rPr>
        <w:t>1) населению, пользующемуся газом в бытовых целях;</w:t>
      </w:r>
    </w:p>
    <w:p w:rsidR="00A923A0" w:rsidRDefault="00AA5452">
      <w:pPr>
        <w:pStyle w:val="pj"/>
      </w:pPr>
      <w:r>
        <w:rPr>
          <w:rStyle w:val="s0"/>
        </w:rPr>
        <w:t>2) объектам коммунально-бытового назначения;</w:t>
      </w:r>
    </w:p>
    <w:p w:rsidR="00A923A0" w:rsidRDefault="00AA5452">
      <w:pPr>
        <w:pStyle w:val="pj"/>
      </w:pPr>
      <w:r>
        <w:rPr>
          <w:rStyle w:val="s0"/>
        </w:rPr>
        <w:t>3) потребителям, использующим газ в качестве сырья или топлива для выпуска продукции с непрерывным циклом технологического процесса;</w:t>
      </w:r>
    </w:p>
    <w:p w:rsidR="00A923A0" w:rsidRDefault="00AA5452">
      <w:pPr>
        <w:pStyle w:val="pj"/>
      </w:pPr>
      <w:r>
        <w:rPr>
          <w:rStyle w:val="s0"/>
        </w:rPr>
        <w:t>4) электростанциям и промышленным предприятиям, газоснабжение которых в весенне-зимний период регулируется путем частичного или полного перехода их на резервные виды топлива;</w:t>
      </w:r>
    </w:p>
    <w:p w:rsidR="00A923A0" w:rsidRDefault="00AA5452">
      <w:pPr>
        <w:pStyle w:val="pj"/>
      </w:pPr>
      <w:r>
        <w:rPr>
          <w:rStyle w:val="s0"/>
        </w:rPr>
        <w:t>5) остальным потребителям.</w:t>
      </w:r>
    </w:p>
    <w:p w:rsidR="00A923A0" w:rsidRDefault="00AA5452">
      <w:pPr>
        <w:pStyle w:val="pj"/>
      </w:pPr>
      <w:r>
        <w:rPr>
          <w:rStyle w:val="s0"/>
        </w:rPr>
        <w:t>260. В случае ограниченной технической возможности оказания регулируемых услуг вследствие аварии либо при отсутствии достаточной для удовлетворения всех рассматриваемых заявок свободной мощности хранилища газа, приоритет первоочередного доступа к регулируемым услугам по хранению газа отдается потребителям, хранящим газ, предназначенный потребителям в следующей очередности:</w:t>
      </w:r>
    </w:p>
    <w:p w:rsidR="00A923A0" w:rsidRDefault="00AA5452">
      <w:pPr>
        <w:pStyle w:val="pj"/>
      </w:pPr>
      <w:r>
        <w:rPr>
          <w:rStyle w:val="s0"/>
        </w:rPr>
        <w:t>1) населению, пользующемуся газом в бытовых целях;</w:t>
      </w:r>
    </w:p>
    <w:p w:rsidR="00A923A0" w:rsidRDefault="00AA5452">
      <w:pPr>
        <w:pStyle w:val="pj"/>
      </w:pPr>
      <w:r>
        <w:rPr>
          <w:rStyle w:val="s0"/>
        </w:rPr>
        <w:t>2) объектам коммунально-бытового назначения;</w:t>
      </w:r>
    </w:p>
    <w:p w:rsidR="00A923A0" w:rsidRDefault="00AA5452">
      <w:pPr>
        <w:pStyle w:val="pj"/>
      </w:pPr>
      <w:r>
        <w:rPr>
          <w:rStyle w:val="s0"/>
        </w:rPr>
        <w:t>3) потребителям, использующим газ в качестве сырья или топлива для выпуска продукции с непрерывным циклом технологического процесса;</w:t>
      </w:r>
    </w:p>
    <w:p w:rsidR="00A923A0" w:rsidRDefault="00AA5452">
      <w:pPr>
        <w:pStyle w:val="pj"/>
      </w:pPr>
      <w:r>
        <w:rPr>
          <w:rStyle w:val="s0"/>
        </w:rPr>
        <w:t>4) электростанциям и промышленным предприятиям, газоснабжение которых в весенне-зимний период должно регулироваться путем частичного или полного перехода их на резервные виды топлива в установленном законодательством порядке;</w:t>
      </w:r>
    </w:p>
    <w:p w:rsidR="00A923A0" w:rsidRDefault="00AA5452">
      <w:pPr>
        <w:pStyle w:val="pj"/>
      </w:pPr>
      <w:r>
        <w:rPr>
          <w:rStyle w:val="s0"/>
        </w:rPr>
        <w:t>5) остальным потребителям.</w:t>
      </w:r>
    </w:p>
    <w:p w:rsidR="00A923A0" w:rsidRDefault="00AA5452">
      <w:pPr>
        <w:pStyle w:val="pji"/>
      </w:pPr>
      <w:bookmarkStart w:id="47" w:name="SUB26100"/>
      <w:bookmarkEnd w:id="47"/>
      <w:r>
        <w:rPr>
          <w:rStyle w:val="s3"/>
        </w:rPr>
        <w:t xml:space="preserve">Пункт 261 изложен в редакции </w:t>
      </w:r>
      <w:hyperlink r:id="rId404" w:anchor="sub_id=261" w:history="1">
        <w:r>
          <w:rPr>
            <w:rStyle w:val="a4"/>
            <w:i/>
            <w:iCs/>
          </w:rPr>
          <w:t>приказа</w:t>
        </w:r>
      </w:hyperlink>
      <w:r>
        <w:rPr>
          <w:rStyle w:val="s3"/>
        </w:rPr>
        <w:t xml:space="preserve"> Министра национальной экономики РК от 01.08.22 г. № 53 (</w:t>
      </w:r>
      <w:hyperlink r:id="rId405" w:anchor="sub_id=26100" w:history="1">
        <w:r>
          <w:rPr>
            <w:rStyle w:val="a4"/>
            <w:i/>
            <w:iCs/>
          </w:rPr>
          <w:t>см. стар. ред.</w:t>
        </w:r>
      </w:hyperlink>
      <w:r>
        <w:rPr>
          <w:rStyle w:val="s3"/>
        </w:rPr>
        <w:t xml:space="preserve">); внесены изменения в соответствии с </w:t>
      </w:r>
      <w:hyperlink r:id="rId406" w:anchor="sub_id=2261" w:history="1">
        <w:r>
          <w:rPr>
            <w:rStyle w:val="a4"/>
            <w:i/>
            <w:iCs/>
          </w:rPr>
          <w:t>приказом</w:t>
        </w:r>
      </w:hyperlink>
      <w:r>
        <w:rPr>
          <w:rStyle w:val="s3"/>
        </w:rPr>
        <w:t xml:space="preserve"> Заместителя Премьер-Министра - Министра национальной экономики РК от 26.06.26 г. № 85 (введен в действие с 12 июля 2026 г.) (</w:t>
      </w:r>
      <w:hyperlink r:id="rId407" w:anchor="sub_id=26100" w:history="1">
        <w:r>
          <w:rPr>
            <w:rStyle w:val="a4"/>
            <w:i/>
            <w:iCs/>
          </w:rPr>
          <w:t>см. стар. ред.</w:t>
        </w:r>
      </w:hyperlink>
      <w:r>
        <w:rPr>
          <w:rStyle w:val="s3"/>
        </w:rPr>
        <w:t>)</w:t>
      </w:r>
    </w:p>
    <w:p w:rsidR="00A923A0" w:rsidRDefault="00AA5452">
      <w:pPr>
        <w:pStyle w:val="pj"/>
      </w:pPr>
      <w:r>
        <w:rPr>
          <w:rStyle w:val="s0"/>
        </w:rPr>
        <w:t xml:space="preserve">261. К заявлению о выдаче технических условий на подключение к сетям газоснабжения по форме 4 согласно </w:t>
      </w:r>
      <w:hyperlink w:anchor="sub44" w:history="1">
        <w:r>
          <w:rPr>
            <w:rStyle w:val="a4"/>
          </w:rPr>
          <w:t>приложению 4</w:t>
        </w:r>
      </w:hyperlink>
      <w:r>
        <w:rPr>
          <w:rStyle w:val="s0"/>
        </w:rPr>
        <w:t xml:space="preserve"> к настоящим Правилам, прилагаются:</w:t>
      </w:r>
    </w:p>
    <w:p w:rsidR="00A923A0" w:rsidRDefault="00AA5452">
      <w:pPr>
        <w:pStyle w:val="pj"/>
      </w:pPr>
      <w:r>
        <w:rPr>
          <w:rStyle w:val="s0"/>
        </w:rPr>
        <w:t>1) копия документа, удостоверяющего личность владельца объекта (для идентификации) либо электронный документ из сервиса цифровых документов - для физических лиц, копия свидетельства индивидуального предпринимателя или копия уведомления о начале деятельности в качестве индивидуального предпринимателя, справка о государственной регистрации (перерегистрации) - для юридических лиц;</w:t>
      </w:r>
    </w:p>
    <w:p w:rsidR="00A923A0" w:rsidRDefault="00AA5452">
      <w:pPr>
        <w:pStyle w:val="pj"/>
      </w:pPr>
      <w:r>
        <w:t xml:space="preserve">2) сведения о зарегистрированных правах (обременениях) на объект недвижимости либо копия правоустанавливающего документа на недвижимое имущество (при отсутствии сведений в цифровых системах), где расположен объект, либо нотариально </w:t>
      </w:r>
      <w:r>
        <w:lastRenderedPageBreak/>
        <w:t xml:space="preserve">заверенное согласие собственника недвижимого имущества на газификацию объекта (в случае подключения к регулируемой услуге завершенного строительством объекта), а в случае отсутствия документов - заявление от местных исполнительных органов на газификацию объекта недвижимости по форме 7 согласно </w:t>
      </w:r>
      <w:hyperlink w:anchor="sub4" w:history="1">
        <w:r>
          <w:rPr>
            <w:rStyle w:val="a4"/>
          </w:rPr>
          <w:t>приложению 4</w:t>
        </w:r>
      </w:hyperlink>
      <w:r>
        <w:t xml:space="preserve"> к настоящим Правилам;</w:t>
      </w:r>
    </w:p>
    <w:p w:rsidR="00A923A0" w:rsidRDefault="00AA5452">
      <w:pPr>
        <w:pStyle w:val="pj"/>
      </w:pPr>
      <w:r>
        <w:rPr>
          <w:rStyle w:val="s0"/>
        </w:rPr>
        <w:t>3) сведения о зарегистрированных правах (обременениях) на земельный участок либо правоустанавливающие документы на земельный участок;</w:t>
      </w:r>
    </w:p>
    <w:p w:rsidR="00A923A0" w:rsidRDefault="00AA5452">
      <w:pPr>
        <w:pStyle w:val="pj"/>
      </w:pPr>
      <w:r>
        <w:rPr>
          <w:rStyle w:val="s0"/>
        </w:rPr>
        <w:t>4) копия технического паспорта на газифицируемый объект (жилой дом) либо электронный документ из сервиса цифровых документов (в случае подключения к регулируемой услуге завершенного строительством объекта) или копия эскизного проекта газификации на реконструкцию существующих (внутридомовых) сетей;</w:t>
      </w:r>
    </w:p>
    <w:p w:rsidR="00A923A0" w:rsidRDefault="00AA5452">
      <w:pPr>
        <w:pStyle w:val="pj"/>
      </w:pPr>
      <w:r>
        <w:rPr>
          <w:rStyle w:val="s0"/>
        </w:rPr>
        <w:t>5) гидравлические расчеты на потребление сырого газа на приготовление пищи, отопление, вентиляцию, кондиционирование, горячее водоснабжение при газификации многоэтажных домов - для юридических лиц.</w:t>
      </w:r>
    </w:p>
    <w:p w:rsidR="00A923A0" w:rsidRDefault="00AA5452">
      <w:pPr>
        <w:pStyle w:val="pj"/>
      </w:pPr>
      <w:r>
        <w:rPr>
          <w:rStyle w:val="s0"/>
        </w:rPr>
        <w:t>При подаче заявления на выдачу технических условий на подключение к сетям газоснабжения через канцелярию субъекта естественной монополии или Государственную корпорацию, потребитель предоставляет для сверки оригиналы документов, указанных в подпунктах 1), 2), 3) и 4) настоящего пункта.</w:t>
      </w:r>
    </w:p>
    <w:p w:rsidR="00A923A0" w:rsidRDefault="00AA5452">
      <w:pPr>
        <w:pStyle w:val="pj"/>
      </w:pPr>
      <w:r>
        <w:rPr>
          <w:rStyle w:val="s0"/>
        </w:rPr>
        <w:t xml:space="preserve">262. Для определения производственных мощностей систем газоснабжения новых, расширяемых или реконструируемых объектов, субъект естественной монополии в течение трех рабочих дней со дня поступления заявления в соответствии с </w:t>
      </w:r>
      <w:hyperlink w:anchor="sub26100" w:history="1">
        <w:r>
          <w:rPr>
            <w:rStyle w:val="a4"/>
          </w:rPr>
          <w:t>пунктом 261</w:t>
        </w:r>
      </w:hyperlink>
      <w:r>
        <w:rPr>
          <w:rStyle w:val="s0"/>
        </w:rPr>
        <w:t xml:space="preserve"> настоящих Правил запрашивает материалы по установке приборов коммерческого учета, опросной лист, схемы отвода земельного участка.</w:t>
      </w:r>
    </w:p>
    <w:p w:rsidR="00A923A0" w:rsidRDefault="00AA5452">
      <w:pPr>
        <w:pStyle w:val="pj"/>
      </w:pPr>
      <w:r>
        <w:rPr>
          <w:rStyle w:val="s0"/>
        </w:rPr>
        <w:t>263. В технических условиях указываются допустимая мощность, количество, размещение и основные характеристики оборудования.</w:t>
      </w:r>
    </w:p>
    <w:p w:rsidR="00A923A0" w:rsidRDefault="00AA5452">
      <w:pPr>
        <w:pStyle w:val="pj"/>
      </w:pPr>
      <w:r>
        <w:rPr>
          <w:rStyle w:val="s0"/>
        </w:rPr>
        <w:t>264. При изменении первоначального проектного решения объекта системы газоснабжения технические условия изменяются в течение периода их действия путем подачи потребителем заявления субъекту естественной монополии на новые технические условия в порядке, установленном настоящими Правилами.</w:t>
      </w:r>
    </w:p>
    <w:p w:rsidR="00A923A0" w:rsidRDefault="00AA5452">
      <w:pPr>
        <w:pStyle w:val="pj"/>
      </w:pPr>
      <w:r>
        <w:rPr>
          <w:rStyle w:val="s0"/>
        </w:rPr>
        <w:t>265. Изменение технических условий в течение периода их действия по инициативе поставщика услуг допускается с согласия потребителя в случае изменения требований нормативных правовых актов Республики Казахстан и нормативных технических документов.</w:t>
      </w:r>
    </w:p>
    <w:p w:rsidR="00A923A0" w:rsidRDefault="00AA5452">
      <w:pPr>
        <w:pStyle w:val="pj"/>
      </w:pPr>
      <w:r>
        <w:rPr>
          <w:rStyle w:val="s0"/>
        </w:rPr>
        <w:t>266. Субъектом естественной монополии осуществляется учет выданных технических условий.</w:t>
      </w:r>
    </w:p>
    <w:p w:rsidR="00A923A0" w:rsidRDefault="00AA5452">
      <w:pPr>
        <w:pStyle w:val="pj"/>
      </w:pPr>
      <w:r>
        <w:rPr>
          <w:rStyle w:val="s0"/>
        </w:rPr>
        <w:t>267. При смене владельца объекта одна из заинтересованных сторон (владелец, покупатель, арендатор) в течение десяти календарных дней со дня заключения договора купли-продажи (имущественного найма) уведомляет субъекта естественной монополии о смене владельца и приглашает на определенный день и час их представителей для сверки показаний, схем присоединения приборов коммерческого учета. Субъект естественной монополии составляет и выдает на месте потребителю соответствующий акт сверки.</w:t>
      </w:r>
    </w:p>
    <w:p w:rsidR="00A923A0" w:rsidRDefault="00AA5452">
      <w:pPr>
        <w:pStyle w:val="pj"/>
      </w:pPr>
      <w:r>
        <w:rPr>
          <w:rStyle w:val="s0"/>
        </w:rPr>
        <w:t>Вместе с уведомлением о смене владельца субъекту естественной монополии направляются на переоформление акты разграничения балансовой принадлежности и эксплуатационной ответственности сторон. Срок выдачи переоформленного акта составляет три рабочих дня со дня получения уведомления.</w:t>
      </w:r>
    </w:p>
    <w:p w:rsidR="00A923A0" w:rsidRDefault="00AA5452">
      <w:pPr>
        <w:pStyle w:val="pj"/>
      </w:pPr>
      <w:r>
        <w:rPr>
          <w:rStyle w:val="s0"/>
        </w:rPr>
        <w:t> </w:t>
      </w:r>
    </w:p>
    <w:p w:rsidR="00A923A0" w:rsidRDefault="00AA5452">
      <w:pPr>
        <w:pStyle w:val="pj"/>
      </w:pPr>
      <w:r>
        <w:t> </w:t>
      </w:r>
    </w:p>
    <w:p w:rsidR="00A923A0" w:rsidRDefault="00AA5452">
      <w:pPr>
        <w:pStyle w:val="pc"/>
      </w:pPr>
      <w:bookmarkStart w:id="48" w:name="SUB26800"/>
      <w:bookmarkEnd w:id="48"/>
      <w:r>
        <w:rPr>
          <w:rStyle w:val="s1"/>
        </w:rPr>
        <w:t>Параграф 12. Обеспечение равных условий доступа к регулируемым услугам в сфере водоснабжения и (или) водоотведения</w:t>
      </w:r>
    </w:p>
    <w:p w:rsidR="00A923A0" w:rsidRDefault="00AA5452">
      <w:pPr>
        <w:pStyle w:val="pj"/>
      </w:pPr>
      <w:r>
        <w:rPr>
          <w:rStyle w:val="s0"/>
        </w:rPr>
        <w:lastRenderedPageBreak/>
        <w:t> </w:t>
      </w:r>
    </w:p>
    <w:p w:rsidR="00A923A0" w:rsidRDefault="00AA5452">
      <w:pPr>
        <w:pStyle w:val="pj"/>
      </w:pPr>
      <w:r>
        <w:rPr>
          <w:rStyle w:val="s0"/>
        </w:rPr>
        <w:t>268. Технические условия на подключение к сетям субъекта естественной монополии или увеличение объема регулируемых услуг водоснабжения и (или) водоотведения выдаются субъектом естественной монополии при наличии достаточного запаса производительности сооружений и пропускной способности сетей водоснабжения и (или) водоотведения населенного пункта в случаях:</w:t>
      </w:r>
    </w:p>
    <w:p w:rsidR="00A923A0" w:rsidRDefault="00AA5452">
      <w:pPr>
        <w:pStyle w:val="pj"/>
      </w:pPr>
      <w:r>
        <w:rPr>
          <w:rStyle w:val="s0"/>
        </w:rPr>
        <w:t>1) проектирования и последующего строительства новых объектов, присоединяемых к системам водоснабжения и (или) водоотведения населенных пунктов;</w:t>
      </w:r>
    </w:p>
    <w:p w:rsidR="00A923A0" w:rsidRDefault="00AA5452">
      <w:pPr>
        <w:pStyle w:val="pj"/>
      </w:pPr>
      <w:r>
        <w:rPr>
          <w:rStyle w:val="s0"/>
        </w:rPr>
        <w:t>2) увеличения объемов водопотребления и (или) отвода сточных вод в действующую систему водоотведения населенного пункта;</w:t>
      </w:r>
    </w:p>
    <w:p w:rsidR="00A923A0" w:rsidRDefault="00AA5452">
      <w:pPr>
        <w:pStyle w:val="pj"/>
      </w:pPr>
      <w:r>
        <w:rPr>
          <w:rStyle w:val="s0"/>
        </w:rPr>
        <w:t>3) увеличения концентрации загрязнений сточных вод, сбрасываемых в системы водоотведения населенных пунктов;</w:t>
      </w:r>
    </w:p>
    <w:p w:rsidR="00A923A0" w:rsidRDefault="00AA5452">
      <w:pPr>
        <w:pStyle w:val="pj"/>
      </w:pPr>
      <w:r>
        <w:rPr>
          <w:rStyle w:val="s0"/>
        </w:rPr>
        <w:t>4) реконструкции объекта, если это приведет к изменению объемов и характеристик потребляемых услуг водоснабжения и (или) водоотведения;</w:t>
      </w:r>
    </w:p>
    <w:p w:rsidR="00A923A0" w:rsidRDefault="00AA5452">
      <w:pPr>
        <w:pStyle w:val="pj"/>
      </w:pPr>
      <w:r>
        <w:rPr>
          <w:rStyle w:val="s0"/>
        </w:rPr>
        <w:t>5) перепрофилирования объекта;</w:t>
      </w:r>
    </w:p>
    <w:p w:rsidR="00A923A0" w:rsidRDefault="00AA5452">
      <w:pPr>
        <w:pStyle w:val="pj"/>
      </w:pPr>
      <w:r>
        <w:rPr>
          <w:rStyle w:val="s0"/>
        </w:rPr>
        <w:t>6) присоединения к сетям водоснабжения и (или) водоотведения ранее не присоединенного объекта;</w:t>
      </w:r>
    </w:p>
    <w:p w:rsidR="00A923A0" w:rsidRDefault="00AA5452">
      <w:pPr>
        <w:pStyle w:val="pj"/>
      </w:pPr>
      <w:r>
        <w:rPr>
          <w:rStyle w:val="s0"/>
        </w:rPr>
        <w:t>7) развития инженерных сетей водоснабжения и (или) водоотведения.</w:t>
      </w:r>
    </w:p>
    <w:p w:rsidR="00A923A0" w:rsidRDefault="00AA5452">
      <w:pPr>
        <w:pStyle w:val="pj"/>
      </w:pPr>
      <w:r>
        <w:rPr>
          <w:rStyle w:val="s0"/>
        </w:rPr>
        <w:t>269. В случае, когда системы водоснабжения и (или) водоотведения населенных пунктов обслуживают несколько субъектов естественной монополии, технические условия выдает субъект естественной монополии, на чьем балансе находятся сети, к которым планируется подключение.</w:t>
      </w:r>
    </w:p>
    <w:p w:rsidR="00A923A0" w:rsidRDefault="00AA5452">
      <w:pPr>
        <w:pStyle w:val="pj"/>
      </w:pPr>
      <w:r>
        <w:rPr>
          <w:rStyle w:val="s0"/>
        </w:rPr>
        <w:t xml:space="preserve">270. Заявление на выдачу технических условий на подключение к сетям водоснабжения и (или) водоотведения представляется по </w:t>
      </w:r>
      <w:hyperlink w:anchor="sub45" w:history="1">
        <w:r>
          <w:rPr>
            <w:rStyle w:val="a4"/>
          </w:rPr>
          <w:t>форме 5</w:t>
        </w:r>
      </w:hyperlink>
      <w:r>
        <w:rPr>
          <w:rStyle w:val="s0"/>
        </w:rPr>
        <w:t xml:space="preserve"> согласно приложению 4 к настоящим Правилам.</w:t>
      </w:r>
    </w:p>
    <w:p w:rsidR="00A923A0" w:rsidRDefault="00AA5452">
      <w:pPr>
        <w:pStyle w:val="pj"/>
      </w:pPr>
      <w:bookmarkStart w:id="49" w:name="SUB27100"/>
      <w:bookmarkEnd w:id="49"/>
      <w:r>
        <w:rPr>
          <w:rStyle w:val="s0"/>
        </w:rPr>
        <w:t xml:space="preserve">271. Выдача технических условий на подключение объектов строительства к сетям субъекта естественной монополии осуществляется в соответствии с </w:t>
      </w:r>
      <w:hyperlink w:anchor="sub20500" w:history="1">
        <w:r>
          <w:rPr>
            <w:rStyle w:val="a4"/>
          </w:rPr>
          <w:t>пунктами 205</w:t>
        </w:r>
      </w:hyperlink>
      <w:r>
        <w:rPr>
          <w:rStyle w:val="s0"/>
        </w:rPr>
        <w:t xml:space="preserve">, </w:t>
      </w:r>
      <w:hyperlink w:anchor="sub20600" w:history="1">
        <w:r>
          <w:rPr>
            <w:rStyle w:val="a4"/>
          </w:rPr>
          <w:t>206</w:t>
        </w:r>
      </w:hyperlink>
      <w:r>
        <w:rPr>
          <w:rStyle w:val="s0"/>
        </w:rPr>
        <w:t xml:space="preserve"> и </w:t>
      </w:r>
      <w:hyperlink w:anchor="sub20700" w:history="1">
        <w:r>
          <w:rPr>
            <w:rStyle w:val="a4"/>
          </w:rPr>
          <w:t>207</w:t>
        </w:r>
      </w:hyperlink>
      <w:r>
        <w:rPr>
          <w:rStyle w:val="s0"/>
        </w:rPr>
        <w:t xml:space="preserve"> настоящих Правил.</w:t>
      </w:r>
    </w:p>
    <w:p w:rsidR="00A923A0" w:rsidRDefault="00AA5452">
      <w:pPr>
        <w:pStyle w:val="pj"/>
      </w:pPr>
      <w:bookmarkStart w:id="50" w:name="SUB27200"/>
      <w:bookmarkEnd w:id="50"/>
      <w:r>
        <w:rPr>
          <w:rStyle w:val="s0"/>
        </w:rPr>
        <w:t>272. К заявлению о выдаче технических условий на подключение к сетям водоснабжения и (или) водоотведения прилагаются:</w:t>
      </w:r>
    </w:p>
    <w:p w:rsidR="00A923A0" w:rsidRDefault="00AA5452">
      <w:pPr>
        <w:pStyle w:val="pj"/>
      </w:pPr>
      <w:r>
        <w:rPr>
          <w:rStyle w:val="s0"/>
        </w:rPr>
        <w:t>1) копия документа, удостоверяющего личность владельца объекта - для физических лиц, копия свидетельства индивидуального предпринимателя или копия уведомления о начале деятельности в качестве индивидуального предпринимателя, копия свидетельства или справка о государственной регистрации (перерегистрации) - для юридических лиц;</w:t>
      </w:r>
    </w:p>
    <w:p w:rsidR="00A923A0" w:rsidRDefault="00AA5452">
      <w:pPr>
        <w:pStyle w:val="pj"/>
      </w:pPr>
      <w:r>
        <w:rPr>
          <w:rStyle w:val="s0"/>
        </w:rPr>
        <w:t>2) топографическая съемка участка строительства в масштабе 1:500 (со всеми наземными и подземными коммуникациями и сооружениями);</w:t>
      </w:r>
    </w:p>
    <w:p w:rsidR="00A923A0" w:rsidRDefault="00AA5452">
      <w:pPr>
        <w:pStyle w:val="pj"/>
      </w:pPr>
      <w:r>
        <w:rPr>
          <w:rStyle w:val="s0"/>
        </w:rPr>
        <w:t>3) при производственном потреблении услуг водоснабжения и (или) водоотведения материалы, обосновывающие заявляемые объемы потребления услуг водоснабжения и (или) водоотведения;</w:t>
      </w:r>
    </w:p>
    <w:p w:rsidR="00A923A0" w:rsidRDefault="00AA5452">
      <w:pPr>
        <w:pStyle w:val="pj"/>
      </w:pPr>
      <w:r>
        <w:rPr>
          <w:rStyle w:val="s0"/>
        </w:rPr>
        <w:t>4) характеристика локальных очистных сооружений (для действующих объектов) для очистки производственных сточных вод потребителя;</w:t>
      </w:r>
    </w:p>
    <w:p w:rsidR="00A923A0" w:rsidRDefault="00AA5452">
      <w:pPr>
        <w:pStyle w:val="pj"/>
      </w:pPr>
      <w:r>
        <w:rPr>
          <w:rStyle w:val="s0"/>
        </w:rPr>
        <w:t>5) при производственном потреблении услуг водоснабжения и (или) водоотведения характеристика сточных вод, подлежащих сбросу в систему водоотведения населенного пункта, с данными по:</w:t>
      </w:r>
    </w:p>
    <w:p w:rsidR="00A923A0" w:rsidRDefault="00AA5452">
      <w:pPr>
        <w:pStyle w:val="pj"/>
      </w:pPr>
      <w:r>
        <w:rPr>
          <w:rStyle w:val="s0"/>
        </w:rPr>
        <w:t>расходам производственных сточных вод по их видам;</w:t>
      </w:r>
    </w:p>
    <w:p w:rsidR="00A923A0" w:rsidRDefault="00AA5452">
      <w:pPr>
        <w:pStyle w:val="pj"/>
      </w:pPr>
      <w:r>
        <w:rPr>
          <w:rStyle w:val="s0"/>
        </w:rPr>
        <w:t>расходам бытовых сточных вод;</w:t>
      </w:r>
    </w:p>
    <w:p w:rsidR="00A923A0" w:rsidRDefault="00AA5452">
      <w:pPr>
        <w:pStyle w:val="pj"/>
      </w:pPr>
      <w:r>
        <w:rPr>
          <w:rStyle w:val="s0"/>
        </w:rPr>
        <w:t>составу загрязнений (анализу) производственных сточных вод по отдельным показателям (физические, химические, биохимические, бактериологические, радиоактивные) при существующем положении и на перспективу.</w:t>
      </w:r>
    </w:p>
    <w:p w:rsidR="00A923A0" w:rsidRDefault="00AA5452">
      <w:pPr>
        <w:pStyle w:val="pj"/>
      </w:pPr>
      <w:r>
        <w:rPr>
          <w:rStyle w:val="s0"/>
        </w:rPr>
        <w:lastRenderedPageBreak/>
        <w:t>273. При изменении характеристик проектируемого объекта технические условия могут быть изменены в течение периода их действия путем подачи потребителем заявления на выдачу новых технических условий в порядке, установленном настоящими Правилами.</w:t>
      </w:r>
    </w:p>
    <w:p w:rsidR="00A923A0" w:rsidRDefault="00AA5452">
      <w:pPr>
        <w:pStyle w:val="pj"/>
      </w:pPr>
      <w:r>
        <w:rPr>
          <w:rStyle w:val="s0"/>
        </w:rPr>
        <w:t>274. Изменение технических условий на подключение к сетям водоснабжения и (или) водоотведения в течение периода их действия по инициативе субъекта естественной монополии допускается в случаях корректировки утвержденного проекта детальной планировки, изменения требований нормативно-технических документов.</w:t>
      </w:r>
    </w:p>
    <w:p w:rsidR="00A923A0" w:rsidRDefault="00AA5452">
      <w:pPr>
        <w:pStyle w:val="pj"/>
      </w:pPr>
      <w:r>
        <w:rPr>
          <w:rStyle w:val="s0"/>
        </w:rPr>
        <w:t xml:space="preserve">275. Субъект естественной монополии со дня получения заявления в течение пяти рабочих дней выдает технические условия или отказывает в выдаче технических условий, за исключением выдачи технических условий, указанных в </w:t>
      </w:r>
      <w:hyperlink w:anchor="sub27100" w:history="1">
        <w:r>
          <w:rPr>
            <w:rStyle w:val="a4"/>
          </w:rPr>
          <w:t>пункте 271</w:t>
        </w:r>
      </w:hyperlink>
      <w:r>
        <w:rPr>
          <w:rStyle w:val="s0"/>
        </w:rPr>
        <w:t xml:space="preserve"> настоящих Правил.</w:t>
      </w:r>
    </w:p>
    <w:p w:rsidR="00A923A0" w:rsidRDefault="00AA5452">
      <w:pPr>
        <w:pStyle w:val="pj"/>
      </w:pPr>
      <w:r>
        <w:rPr>
          <w:rStyle w:val="s0"/>
        </w:rPr>
        <w:t>276. После завершения работ потребитель информирует субъекта естественной монополии о завершении работ и готовности к получению регулируемой услуги, который в течение двух рабочих дней со дня получения информации осуществляет проверку выполненных работ согласно выданным техническим условиям и готовности к получению регулируемой услуги.</w:t>
      </w:r>
    </w:p>
    <w:p w:rsidR="00A923A0" w:rsidRDefault="00AA5452">
      <w:pPr>
        <w:pStyle w:val="pj"/>
      </w:pPr>
      <w:r>
        <w:rPr>
          <w:rStyle w:val="s0"/>
        </w:rPr>
        <w:t>При соответствии выполненных работ техническим условиям подключение к регулируемой услуге осуществляется в течение одного рабочего дня.</w:t>
      </w:r>
    </w:p>
    <w:p w:rsidR="00A923A0" w:rsidRDefault="00AA5452">
      <w:pPr>
        <w:pStyle w:val="pj"/>
      </w:pPr>
      <w:r>
        <w:rPr>
          <w:rStyle w:val="s0"/>
        </w:rPr>
        <w:t>277. При несоответствии выполненных работ техническим условиям субъект естественной монополии в течение одного рабочего дня информирует потребителя о неготовности строительного объекта к получению регулируемой услуги.</w:t>
      </w:r>
    </w:p>
    <w:p w:rsidR="00A923A0" w:rsidRDefault="00AA5452">
      <w:pPr>
        <w:pStyle w:val="pj"/>
      </w:pPr>
      <w:r>
        <w:rPr>
          <w:rStyle w:val="s0"/>
        </w:rPr>
        <w:t>После устранения выявленных нарушений потребитель повторно информирует о завершении работ и готовности к получению регулируемой услуги.</w:t>
      </w:r>
    </w:p>
    <w:p w:rsidR="00A923A0" w:rsidRDefault="00AA5452">
      <w:pPr>
        <w:pStyle w:val="pj"/>
      </w:pPr>
      <w:r>
        <w:rPr>
          <w:rStyle w:val="s0"/>
        </w:rPr>
        <w:t>278. Подключение к регулируемой услуге включает следующие работы:</w:t>
      </w:r>
    </w:p>
    <w:p w:rsidR="00A923A0" w:rsidRDefault="00AA5452">
      <w:pPr>
        <w:pStyle w:val="pj"/>
      </w:pPr>
      <w:r>
        <w:rPr>
          <w:rStyle w:val="s0"/>
        </w:rPr>
        <w:t>1) отключение субъектом естественной монополии действующей сети;</w:t>
      </w:r>
    </w:p>
    <w:p w:rsidR="00A923A0" w:rsidRDefault="00AA5452">
      <w:pPr>
        <w:pStyle w:val="pj"/>
      </w:pPr>
      <w:r>
        <w:rPr>
          <w:rStyle w:val="s0"/>
        </w:rPr>
        <w:t>2) производство присоединения к действующей сети потребителя;</w:t>
      </w:r>
    </w:p>
    <w:p w:rsidR="00A923A0" w:rsidRDefault="00AA5452">
      <w:pPr>
        <w:pStyle w:val="pj"/>
      </w:pPr>
      <w:r>
        <w:rPr>
          <w:rStyle w:val="s0"/>
        </w:rPr>
        <w:t>3) включение действующей сети субъектом естественной монополии.</w:t>
      </w:r>
    </w:p>
    <w:p w:rsidR="00A923A0" w:rsidRDefault="00AA5452">
      <w:pPr>
        <w:pStyle w:val="pj"/>
      </w:pPr>
      <w:r>
        <w:rPr>
          <w:rStyle w:val="s0"/>
        </w:rPr>
        <w:t>279. Предоставление регулируемой услуги субъектом естественной монополии осуществляется после заключения договора об оказании регулируемой услуги.</w:t>
      </w:r>
    </w:p>
    <w:p w:rsidR="00A923A0" w:rsidRDefault="00AA5452">
      <w:pPr>
        <w:pStyle w:val="pj"/>
      </w:pPr>
      <w:r>
        <w:rPr>
          <w:rStyle w:val="s0"/>
        </w:rPr>
        <w:t>280. Субъект естественной монополии организует учет и регистрацию разработанных и выданных технических условий. Один экземпляр выданных технических условий хранится у субъекта естественной монополии. Срок хранения выданных технических условий неограничен.</w:t>
      </w:r>
    </w:p>
    <w:p w:rsidR="00A923A0" w:rsidRDefault="00AA5452">
      <w:pPr>
        <w:pStyle w:val="pj"/>
      </w:pPr>
      <w:r>
        <w:rPr>
          <w:rStyle w:val="s0"/>
        </w:rPr>
        <w:t> </w:t>
      </w:r>
    </w:p>
    <w:p w:rsidR="00A923A0" w:rsidRDefault="00AA5452">
      <w:pPr>
        <w:pStyle w:val="pj"/>
      </w:pPr>
      <w:r>
        <w:t> </w:t>
      </w:r>
    </w:p>
    <w:p w:rsidR="00A923A0" w:rsidRDefault="00AA5452">
      <w:pPr>
        <w:pStyle w:val="pc"/>
      </w:pPr>
      <w:bookmarkStart w:id="51" w:name="SUB28100"/>
      <w:bookmarkEnd w:id="51"/>
      <w:r>
        <w:rPr>
          <w:rStyle w:val="s1"/>
        </w:rPr>
        <w:t>Параграф 13. Рассмотрение обращений по обеспечению равных условий доступа к регулируемым услугам и принятие по ним решений</w:t>
      </w:r>
    </w:p>
    <w:p w:rsidR="00A923A0" w:rsidRDefault="00AA5452">
      <w:pPr>
        <w:pStyle w:val="pj"/>
      </w:pPr>
      <w:r>
        <w:rPr>
          <w:rStyle w:val="s0"/>
        </w:rPr>
        <w:t> </w:t>
      </w:r>
    </w:p>
    <w:p w:rsidR="00A923A0" w:rsidRDefault="00AA5452">
      <w:pPr>
        <w:pStyle w:val="pj"/>
      </w:pPr>
      <w:r>
        <w:rPr>
          <w:rStyle w:val="s0"/>
        </w:rPr>
        <w:t>281. В случае возникновения разногласий по предоставлению потребителю равных условий доступа к регулируемым услугам потребитель может направить обращение в ведомство уполномоченного органа или его территориальный орган.</w:t>
      </w:r>
    </w:p>
    <w:p w:rsidR="00A923A0" w:rsidRDefault="00AA5452">
      <w:pPr>
        <w:pStyle w:val="pj"/>
      </w:pPr>
      <w:r>
        <w:rPr>
          <w:rStyle w:val="s0"/>
        </w:rPr>
        <w:t>В обращении отражаются сведения о заявителе и о субъекте естественной монополии, в отношении которого подано обращение, описание нарушения требований настоящих Правил, а также требования, с которыми заявитель обращается.</w:t>
      </w:r>
    </w:p>
    <w:p w:rsidR="00A923A0" w:rsidRDefault="00AA5452">
      <w:pPr>
        <w:pStyle w:val="pji"/>
      </w:pPr>
      <w:r>
        <w:rPr>
          <w:rStyle w:val="s3"/>
        </w:rPr>
        <w:t xml:space="preserve">Пункт 282 изложен в редакции </w:t>
      </w:r>
      <w:hyperlink r:id="rId408" w:anchor="sub_id=282" w:history="1">
        <w:r>
          <w:rPr>
            <w:rStyle w:val="a4"/>
            <w:i/>
            <w:iCs/>
          </w:rPr>
          <w:t>приказа</w:t>
        </w:r>
      </w:hyperlink>
      <w:r>
        <w:rPr>
          <w:rStyle w:val="s3"/>
        </w:rPr>
        <w:t xml:space="preserve"> Министра национальной экономики РК от 16.05.22 г. № 40 (</w:t>
      </w:r>
      <w:hyperlink r:id="rId409" w:anchor="sub_id=28200" w:history="1">
        <w:r>
          <w:rPr>
            <w:rStyle w:val="a4"/>
            <w:i/>
            <w:iCs/>
          </w:rPr>
          <w:t>см. стар. ред.</w:t>
        </w:r>
      </w:hyperlink>
      <w:r>
        <w:rPr>
          <w:rStyle w:val="s3"/>
        </w:rPr>
        <w:t>)</w:t>
      </w:r>
    </w:p>
    <w:p w:rsidR="00A923A0" w:rsidRDefault="00AA5452">
      <w:pPr>
        <w:pStyle w:val="pj"/>
      </w:pPr>
      <w:r>
        <w:rPr>
          <w:rStyle w:val="s0"/>
        </w:rPr>
        <w:t xml:space="preserve">282. Обращения потребителей рассматриваются в порядке и сроки, определенные </w:t>
      </w:r>
      <w:hyperlink r:id="rId410" w:history="1">
        <w:r>
          <w:rPr>
            <w:rStyle w:val="a4"/>
          </w:rPr>
          <w:t>Административным процедурно-процессуальным кодексом</w:t>
        </w:r>
      </w:hyperlink>
      <w:r>
        <w:rPr>
          <w:rStyle w:val="s0"/>
        </w:rPr>
        <w:t xml:space="preserve"> Республики Казахстан.</w:t>
      </w:r>
    </w:p>
    <w:p w:rsidR="00A923A0" w:rsidRDefault="00AA5452">
      <w:pPr>
        <w:pStyle w:val="pj"/>
      </w:pPr>
      <w:r>
        <w:rPr>
          <w:rStyle w:val="s0"/>
        </w:rPr>
        <w:lastRenderedPageBreak/>
        <w:t>283. Субъект естественной монополии либо потребители могут обжаловать решение, принятое по обращению в уполномоченный орган (вышестоящему должностному лицу) или в суд.</w:t>
      </w:r>
    </w:p>
    <w:p w:rsidR="00A923A0" w:rsidRDefault="00AA5452">
      <w:pPr>
        <w:pStyle w:val="pj"/>
      </w:pPr>
      <w:r>
        <w:rPr>
          <w:rStyle w:val="s0"/>
        </w:rPr>
        <w:t> </w:t>
      </w:r>
    </w:p>
    <w:p w:rsidR="00A923A0" w:rsidRDefault="00AA5452">
      <w:pPr>
        <w:pStyle w:val="pj"/>
      </w:pPr>
      <w:r>
        <w:t> </w:t>
      </w:r>
    </w:p>
    <w:p w:rsidR="00A923A0" w:rsidRDefault="00AA5452">
      <w:pPr>
        <w:pStyle w:val="pc"/>
      </w:pPr>
      <w:bookmarkStart w:id="52" w:name="SUB28400"/>
      <w:bookmarkEnd w:id="52"/>
      <w:r>
        <w:rPr>
          <w:rStyle w:val="s1"/>
        </w:rPr>
        <w:t>Параграф 14. Предоставление информации о предоставляемых регулируемых услугах</w:t>
      </w:r>
    </w:p>
    <w:p w:rsidR="00A923A0" w:rsidRDefault="00AA5452">
      <w:pPr>
        <w:pStyle w:val="pj"/>
      </w:pPr>
      <w:r>
        <w:rPr>
          <w:rStyle w:val="s0"/>
        </w:rPr>
        <w:t> </w:t>
      </w:r>
    </w:p>
    <w:p w:rsidR="00A923A0" w:rsidRDefault="00AA5452">
      <w:pPr>
        <w:pStyle w:val="pj"/>
      </w:pPr>
      <w:r>
        <w:rPr>
          <w:rStyle w:val="s0"/>
        </w:rPr>
        <w:t>284. Субъект естественной монополии ежеквартально размещает на своем интернет-ресурсе либо в случае его отсутствия представляет ведомству уполномоченного органа или его территориальному органу для размещения на его интернет-ресурсе:</w:t>
      </w:r>
    </w:p>
    <w:p w:rsidR="00A923A0" w:rsidRDefault="00AA5452">
      <w:pPr>
        <w:pStyle w:val="pj"/>
      </w:pPr>
      <w:r>
        <w:rPr>
          <w:rStyle w:val="s0"/>
        </w:rPr>
        <w:t>информацию о резерве, наличии свободных и доступных мощностей, емкостей, мест, пропускных способностей сетей субъекта естественной монополии;</w:t>
      </w:r>
    </w:p>
    <w:p w:rsidR="00A923A0" w:rsidRDefault="00AA5452">
      <w:pPr>
        <w:pStyle w:val="pj"/>
      </w:pPr>
      <w:r>
        <w:rPr>
          <w:rStyle w:val="s0"/>
        </w:rPr>
        <w:t>схемы размещения сетей или иного имущества, используемого при предоставлении регулируемых услуг, за исключением сведений, относящихся к государственным секретам и иной охраняемой законом тайне в соответствии с законами Республики Казахстан, и регулируемых услуг портов при отсутствии конкуренции на рынке портовых услуг;</w:t>
      </w:r>
    </w:p>
    <w:p w:rsidR="00A923A0" w:rsidRDefault="00AA5452">
      <w:pPr>
        <w:pStyle w:val="pj"/>
      </w:pPr>
      <w:r>
        <w:rPr>
          <w:rStyle w:val="s0"/>
        </w:rPr>
        <w:t>информацию о ходе исполнения утвержденной инвестиционной программы (места расположения объектов, стадии исполнения с приложением фото-, видеосъемки, сроки исполнения и стоимость мероприятий инвестиционных программ), за исключением сведений, относящихся к государственным секретам и иной охраняемой законом тайне в соответствии с законами Республики Казахстан.</w:t>
      </w:r>
    </w:p>
    <w:p w:rsidR="00A923A0" w:rsidRDefault="00AA5452">
      <w:pPr>
        <w:pStyle w:val="pji"/>
      </w:pPr>
      <w:bookmarkStart w:id="53" w:name="SUB2840100"/>
      <w:bookmarkEnd w:id="53"/>
      <w:r>
        <w:rPr>
          <w:rStyle w:val="s3"/>
        </w:rPr>
        <w:t xml:space="preserve">Правила дополнены пунктом 284-1 в соответствии с </w:t>
      </w:r>
      <w:hyperlink r:id="rId411" w:anchor="sub_id=2841" w:history="1">
        <w:r>
          <w:rPr>
            <w:rStyle w:val="a4"/>
            <w:i/>
            <w:iCs/>
          </w:rPr>
          <w:t>приказом</w:t>
        </w:r>
      </w:hyperlink>
      <w:r>
        <w:rPr>
          <w:rStyle w:val="s3"/>
        </w:rPr>
        <w:t xml:space="preserve"> Министра национальной экономики РК от 18.10.23 г. № 171 (введен в действие с 3 ноября 2023 г.); внесены изменения в соответствии с </w:t>
      </w:r>
      <w:hyperlink r:id="rId412" w:anchor="sub_id=228401" w:history="1">
        <w:r>
          <w:rPr>
            <w:rStyle w:val="a4"/>
            <w:i/>
            <w:iCs/>
          </w:rPr>
          <w:t>приказом</w:t>
        </w:r>
      </w:hyperlink>
      <w:r>
        <w:rPr>
          <w:rStyle w:val="s3"/>
        </w:rPr>
        <w:t xml:space="preserve"> Заместителя Премьер-Министра - Министра национальной экономики РК от 26.06.26 г. № 85 (введен в действие с 12 июля 2026 г.) (</w:t>
      </w:r>
      <w:hyperlink r:id="rId413" w:anchor="sub_id=2840100" w:history="1">
        <w:r>
          <w:rPr>
            <w:rStyle w:val="a4"/>
            <w:i/>
            <w:iCs/>
          </w:rPr>
          <w:t>см. стар. ред.</w:t>
        </w:r>
      </w:hyperlink>
      <w:r>
        <w:rPr>
          <w:rStyle w:val="s3"/>
        </w:rPr>
        <w:t>)</w:t>
      </w:r>
    </w:p>
    <w:p w:rsidR="00A923A0" w:rsidRDefault="00AA5452">
      <w:pPr>
        <w:pStyle w:val="pj"/>
      </w:pPr>
      <w:r>
        <w:t xml:space="preserve">284-1. Субъекты естественных монополий размещают и (или) актуализируют в автоматизированной цифровой системе государственного градостроительного кадастра в машиночитаемом виде согласно формам, утвержденным уполномоченным органом по делам архитектуры, градостроительства и строительства, в соответствии с </w:t>
      </w:r>
      <w:hyperlink r:id="rId414" w:anchor="sub_id=100" w:history="1">
        <w:r>
          <w:rPr>
            <w:rStyle w:val="a4"/>
          </w:rPr>
          <w:t>Правилами</w:t>
        </w:r>
      </w:hyperlink>
      <w:r>
        <w:rPr>
          <w:rStyle w:val="s0"/>
        </w:rPr>
        <w:t xml:space="preserve"> </w:t>
      </w:r>
      <w:r>
        <w:t>ведения и предоставления информации и (или) сведений из государственного градостроительного кадастра Республики Казахстан, утвержденными приказом Министра национальной экономики Республики Казахстан от 20 марта 2015 года № 244 (зарегистрирован в Реестре государственной регистрации нормативных правовых актов за № 11111):</w:t>
      </w:r>
    </w:p>
    <w:p w:rsidR="00A923A0" w:rsidRDefault="00AA5452">
      <w:pPr>
        <w:pStyle w:val="pj"/>
      </w:pPr>
      <w:r>
        <w:rPr>
          <w:rStyle w:val="s0"/>
        </w:rPr>
        <w:t>1) информацию о (об):</w:t>
      </w:r>
    </w:p>
    <w:p w:rsidR="00A923A0" w:rsidRDefault="00AA5452">
      <w:pPr>
        <w:pStyle w:val="pj"/>
      </w:pPr>
      <w:r>
        <w:rPr>
          <w:rStyle w:val="s0"/>
        </w:rPr>
        <w:t>резерве;</w:t>
      </w:r>
    </w:p>
    <w:p w:rsidR="00A923A0" w:rsidRDefault="00AA5452">
      <w:pPr>
        <w:pStyle w:val="pj"/>
      </w:pPr>
      <w:r>
        <w:rPr>
          <w:rStyle w:val="s0"/>
        </w:rPr>
        <w:t>установленной мощности и (или) емкости;</w:t>
      </w:r>
    </w:p>
    <w:p w:rsidR="00A923A0" w:rsidRDefault="00AA5452">
      <w:pPr>
        <w:pStyle w:val="pj"/>
      </w:pPr>
      <w:r>
        <w:rPr>
          <w:rStyle w:val="s0"/>
        </w:rPr>
        <w:t>наличии свободных и доступных мощностей и (или) емкостей;</w:t>
      </w:r>
    </w:p>
    <w:p w:rsidR="00A923A0" w:rsidRDefault="00AA5452">
      <w:pPr>
        <w:pStyle w:val="pj"/>
      </w:pPr>
      <w:r>
        <w:rPr>
          <w:rStyle w:val="s0"/>
        </w:rPr>
        <w:t>пропускных способностях сетей;</w:t>
      </w:r>
    </w:p>
    <w:p w:rsidR="00A923A0" w:rsidRDefault="00AA5452">
      <w:pPr>
        <w:pStyle w:val="pj"/>
      </w:pPr>
      <w:r>
        <w:rPr>
          <w:rStyle w:val="s0"/>
        </w:rPr>
        <w:t>месте нахождения (с указанием наименования улиц населенного пункта);</w:t>
      </w:r>
    </w:p>
    <w:p w:rsidR="00A923A0" w:rsidRDefault="00AA5452">
      <w:pPr>
        <w:pStyle w:val="pj"/>
      </w:pPr>
      <w:r>
        <w:rPr>
          <w:rStyle w:val="s0"/>
        </w:rPr>
        <w:t>протяженности;</w:t>
      </w:r>
    </w:p>
    <w:p w:rsidR="00A923A0" w:rsidRDefault="00AA5452">
      <w:pPr>
        <w:pStyle w:val="pj"/>
      </w:pPr>
      <w:r>
        <w:rPr>
          <w:rStyle w:val="s0"/>
        </w:rPr>
        <w:t>количестве забронированных мощностей и (или) емкостей и их сроках бронирования;</w:t>
      </w:r>
    </w:p>
    <w:p w:rsidR="00A923A0" w:rsidRDefault="00AA5452">
      <w:pPr>
        <w:pStyle w:val="pj"/>
      </w:pPr>
      <w:r>
        <w:rPr>
          <w:rStyle w:val="s0"/>
        </w:rPr>
        <w:t>количестве занятых мощностей и (или) емкостей, используемых в технологическом процессе для предоставления услуг конечным потребителям;</w:t>
      </w:r>
    </w:p>
    <w:p w:rsidR="00A923A0" w:rsidRDefault="00AA5452">
      <w:pPr>
        <w:pStyle w:val="pj"/>
      </w:pPr>
      <w:r>
        <w:rPr>
          <w:rStyle w:val="s0"/>
        </w:rPr>
        <w:t>2) схемы размещения сетей или иного имущества, используемого при предоставлении регулируемых услуг, за исключением сведений, относящихся к государственным секретам и иной охраняемой законом тайне в соответствии с законами Республики Казахстан.</w:t>
      </w:r>
    </w:p>
    <w:p w:rsidR="00A923A0" w:rsidRDefault="00AA5452">
      <w:pPr>
        <w:pStyle w:val="pj"/>
      </w:pPr>
      <w:r>
        <w:rPr>
          <w:rStyle w:val="s0"/>
        </w:rPr>
        <w:lastRenderedPageBreak/>
        <w:t>285. Субъект естественной монополии по требованию ведомства уполномоченного органа или его территориального органа предоставляет ему необходимую информацию на бумажном носителе или в электронной форме в сроки, установленные уполномоченным органом, которые не могут быть менее пяти рабочих дней со дня получения субъектом естественной монополии соответствующего требования.</w:t>
      </w:r>
    </w:p>
    <w:p w:rsidR="00A923A0" w:rsidRDefault="00AA5452">
      <w:pPr>
        <w:pStyle w:val="pj"/>
      </w:pPr>
      <w:r>
        <w:rPr>
          <w:rStyle w:val="s0"/>
        </w:rPr>
        <w:t>286. Ведомство уполномоченного органа или его территориальный орган при использовании предоставленной субъектом естественной монополии информации обеспечивает соблюдение государственной, служебной, коммерческой тайны, других законных интересов субъекта естественной монополии и потребителей.</w:t>
      </w:r>
    </w:p>
    <w:p w:rsidR="00A923A0" w:rsidRDefault="00AA5452">
      <w:pPr>
        <w:pStyle w:val="pj"/>
      </w:pPr>
      <w:r>
        <w:rPr>
          <w:rStyle w:val="s0"/>
        </w:rPr>
        <w:t> </w:t>
      </w:r>
    </w:p>
    <w:p w:rsidR="00A923A0" w:rsidRDefault="00AA5452">
      <w:pPr>
        <w:pStyle w:val="pj"/>
      </w:pPr>
      <w:r>
        <w:t> </w:t>
      </w:r>
    </w:p>
    <w:p w:rsidR="00A923A0" w:rsidRDefault="00AA5452">
      <w:pPr>
        <w:pStyle w:val="pc"/>
      </w:pPr>
      <w:bookmarkStart w:id="54" w:name="SUB28700"/>
      <w:bookmarkEnd w:id="54"/>
      <w:r>
        <w:rPr>
          <w:rStyle w:val="s1"/>
        </w:rPr>
        <w:t>Глава 7. Порядок проведения отчетов об исполнении утвержденных тарифных смет, об исполнении утвержденных инвестиционных программ,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перед потребителями и иными заинтересованными лицами</w:t>
      </w:r>
    </w:p>
    <w:p w:rsidR="00A923A0" w:rsidRDefault="00AA5452">
      <w:pPr>
        <w:pStyle w:val="pj"/>
      </w:pPr>
      <w:r>
        <w:rPr>
          <w:rStyle w:val="s0"/>
        </w:rPr>
        <w:t> </w:t>
      </w:r>
    </w:p>
    <w:p w:rsidR="00A923A0" w:rsidRDefault="00AA5452">
      <w:pPr>
        <w:pStyle w:val="pj"/>
      </w:pPr>
      <w:r>
        <w:rPr>
          <w:rStyle w:val="s0"/>
        </w:rPr>
        <w:t>287. Субъект естественной монополии не позднее 1 августа текущего календарного года и 1 мая следующего календарного года проводит отчеты по итогам полугодия и года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перед потребителями и иными заинтересованными лицами.</w:t>
      </w:r>
    </w:p>
    <w:p w:rsidR="00A923A0" w:rsidRDefault="00AA5452">
      <w:pPr>
        <w:pStyle w:val="pji"/>
      </w:pPr>
      <w:r>
        <w:rPr>
          <w:rStyle w:val="s3"/>
        </w:rPr>
        <w:t xml:space="preserve">См: </w:t>
      </w:r>
      <w:hyperlink r:id="rId415" w:anchor="sub_id=101" w:history="1">
        <w:r>
          <w:rPr>
            <w:rStyle w:val="a4"/>
            <w:i/>
            <w:iCs/>
          </w:rPr>
          <w:t>Приказ</w:t>
        </w:r>
      </w:hyperlink>
      <w:r>
        <w:rPr>
          <w:rStyle w:val="s3"/>
        </w:rPr>
        <w:t xml:space="preserve"> Председателя Комитета по регулированию естественных монополий Министерства национальной экономики Республики Казахстан от 30 апреля 2020 года № 4 «О продлении сроков предоставления отдельных видов отчетов и информации субъектами естественных монополий и общественно значимых рынков в период чрезвычайного положения, введенного Указом Президента Республики Казахстан от 15 марта 2020 года № 285 «О введении чрезвычайного положения в Республике Казахстан»</w:t>
      </w:r>
    </w:p>
    <w:p w:rsidR="00A923A0" w:rsidRDefault="00AA5452">
      <w:pPr>
        <w:pStyle w:val="pj"/>
      </w:pPr>
      <w:r>
        <w:rPr>
          <w:rStyle w:val="s0"/>
        </w:rPr>
        <w:t>288. Отчет перед потребителями и иными заинтересованными лицами проводится в форме публичного слушания.</w:t>
      </w:r>
    </w:p>
    <w:p w:rsidR="00A923A0" w:rsidRDefault="00AA5452">
      <w:pPr>
        <w:pStyle w:val="pji"/>
      </w:pPr>
      <w:r>
        <w:rPr>
          <w:rStyle w:val="s3"/>
        </w:rPr>
        <w:t xml:space="preserve">Пункт 289 изложен в редакции </w:t>
      </w:r>
      <w:hyperlink r:id="rId416" w:history="1">
        <w:r>
          <w:rPr>
            <w:rStyle w:val="a4"/>
            <w:i/>
            <w:iCs/>
          </w:rPr>
          <w:t>приказа</w:t>
        </w:r>
      </w:hyperlink>
      <w:r>
        <w:rPr>
          <w:rStyle w:val="s3"/>
        </w:rPr>
        <w:t xml:space="preserve"> Министра национальной экономики РК от 17.03.23 г. № 34 (введен в действие с 4 апреля 2023 г.) (</w:t>
      </w:r>
      <w:hyperlink r:id="rId417" w:anchor="sub_id=28900" w:history="1">
        <w:r>
          <w:rPr>
            <w:rStyle w:val="a4"/>
            <w:i/>
            <w:iCs/>
          </w:rPr>
          <w:t>см. стар. ред.</w:t>
        </w:r>
      </w:hyperlink>
      <w:r>
        <w:rPr>
          <w:rStyle w:val="s3"/>
        </w:rPr>
        <w:t xml:space="preserve">); </w:t>
      </w:r>
      <w:hyperlink r:id="rId418" w:history="1">
        <w:r>
          <w:rPr>
            <w:rStyle w:val="a4"/>
            <w:i/>
            <w:iCs/>
          </w:rPr>
          <w:t>приказа</w:t>
        </w:r>
      </w:hyperlink>
      <w:r>
        <w:rPr>
          <w:rStyle w:val="s3"/>
        </w:rPr>
        <w:t xml:space="preserve"> Заместителя Премьер-Министра - Министра национальной экономики РК от 07.06.24 г. № 29 (введен в действие с 24 июня 2024 г.) (</w:t>
      </w:r>
      <w:hyperlink r:id="rId419" w:anchor="sub_id=28900" w:history="1">
        <w:r>
          <w:rPr>
            <w:rStyle w:val="a4"/>
            <w:i/>
            <w:iCs/>
          </w:rPr>
          <w:t>см. стар. ред.</w:t>
        </w:r>
      </w:hyperlink>
      <w:r>
        <w:rPr>
          <w:rStyle w:val="s3"/>
        </w:rPr>
        <w:t>)</w:t>
      </w:r>
    </w:p>
    <w:p w:rsidR="00A923A0" w:rsidRDefault="00AA5452">
      <w:pPr>
        <w:pStyle w:val="pj"/>
      </w:pPr>
      <w:r>
        <w:rPr>
          <w:rStyle w:val="s0"/>
        </w:rPr>
        <w:t xml:space="preserve">289. Субъект естественной монополии в сроки, установленные </w:t>
      </w:r>
      <w:hyperlink w:anchor="sub28700" w:history="1">
        <w:r>
          <w:rPr>
            <w:rStyle w:val="a4"/>
          </w:rPr>
          <w:t>пунктом 287</w:t>
        </w:r>
      </w:hyperlink>
      <w:r>
        <w:rPr>
          <w:rStyle w:val="s0"/>
        </w:rPr>
        <w:t xml:space="preserve"> настоящих Правил, размещает в средствах массовой информации, распространяемых на территории соответствующей административно-территориальной единицы и (или) на своем интернет-ресурсе, отчеты перед потребителями и иными заинтересованными лицами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с обоснованиями, в том числе финансовую отчетность.</w:t>
      </w:r>
    </w:p>
    <w:p w:rsidR="00A923A0" w:rsidRDefault="00AA5452">
      <w:pPr>
        <w:pStyle w:val="pji"/>
      </w:pPr>
      <w:r>
        <w:rPr>
          <w:rStyle w:val="s3"/>
        </w:rPr>
        <w:t xml:space="preserve">Пункт 290 изложен в редакции </w:t>
      </w:r>
      <w:hyperlink r:id="rId420" w:history="1">
        <w:r>
          <w:rPr>
            <w:rStyle w:val="a4"/>
            <w:i/>
            <w:iCs/>
          </w:rPr>
          <w:t>приказа</w:t>
        </w:r>
      </w:hyperlink>
      <w:r>
        <w:rPr>
          <w:rStyle w:val="s3"/>
        </w:rPr>
        <w:t xml:space="preserve"> Заместителя Премьер-Министра - Министра национальной экономики РК от 07.06.24 г. № 29 (введен в действие с 24 июня 2024 г.) (</w:t>
      </w:r>
      <w:hyperlink r:id="rId421" w:anchor="sub_id=29000" w:history="1">
        <w:r>
          <w:rPr>
            <w:rStyle w:val="a4"/>
            <w:i/>
            <w:iCs/>
          </w:rPr>
          <w:t>см. стар. ред.</w:t>
        </w:r>
      </w:hyperlink>
      <w:r>
        <w:rPr>
          <w:rStyle w:val="s3"/>
        </w:rPr>
        <w:t>)</w:t>
      </w:r>
    </w:p>
    <w:p w:rsidR="00A923A0" w:rsidRDefault="00AA5452">
      <w:pPr>
        <w:pStyle w:val="pj"/>
      </w:pPr>
      <w:r>
        <w:rPr>
          <w:rStyle w:val="s0"/>
        </w:rPr>
        <w:t xml:space="preserve">290. Объявление о предстоящем проведении отчета публикуется субъектом естественной монополии, включенным в местный раздел Регистра, в периодическом печатном издании, выпускаемом не реже одного раза в неделю и распространяемом на </w:t>
      </w:r>
      <w:r>
        <w:rPr>
          <w:rStyle w:val="s0"/>
        </w:rPr>
        <w:lastRenderedPageBreak/>
        <w:t>территории соответствующей административно-территориальной единицы, а субъектом естественной монополии, включенным в республиканский раздел Регистра, - в периодическом печатном издании, выпускаемом не реже одного раза в неделю и распространяемом на всей территории Республики Казахстан и (или) на своем интернет-ресурсе, не позднее чем за пятнадцать рабочих дней до его проведения и включает в себя следующие сведения:</w:t>
      </w:r>
    </w:p>
    <w:p w:rsidR="00A923A0" w:rsidRDefault="00AA5452">
      <w:pPr>
        <w:pStyle w:val="pj"/>
      </w:pPr>
      <w:r>
        <w:rPr>
          <w:rStyle w:val="s0"/>
        </w:rPr>
        <w:t>1) наименование и место нахождения субъекта естественной монополии;</w:t>
      </w:r>
    </w:p>
    <w:p w:rsidR="00A923A0" w:rsidRDefault="00AA5452">
      <w:pPr>
        <w:pStyle w:val="pj"/>
      </w:pPr>
      <w:r>
        <w:rPr>
          <w:rStyle w:val="s0"/>
        </w:rPr>
        <w:t>2) дату и место проведения отчета;</w:t>
      </w:r>
    </w:p>
    <w:p w:rsidR="00A923A0" w:rsidRDefault="00AA5452">
      <w:pPr>
        <w:pStyle w:val="pj"/>
      </w:pPr>
      <w:r>
        <w:rPr>
          <w:rStyle w:val="s0"/>
        </w:rPr>
        <w:t>3) вид предоставляемых регулируемых услуг.</w:t>
      </w:r>
    </w:p>
    <w:p w:rsidR="00A923A0" w:rsidRDefault="00AA5452">
      <w:pPr>
        <w:pStyle w:val="pj"/>
      </w:pPr>
      <w:r>
        <w:rPr>
          <w:rStyle w:val="s0"/>
        </w:rPr>
        <w:t>291. За месяц до проведения отчета субъект естественной монополии информирует ведомство уполномоченного органа или его территориальный орган.</w:t>
      </w:r>
    </w:p>
    <w:p w:rsidR="00A923A0" w:rsidRDefault="00AA5452">
      <w:pPr>
        <w:pStyle w:val="pj"/>
      </w:pPr>
      <w:r>
        <w:rPr>
          <w:rStyle w:val="s0"/>
        </w:rPr>
        <w:t xml:space="preserve">292. После публикации объявления о предстоящем проведении отчета субъект естественной монополии за пять рабочих дней до проведения отчета размещает на своем интернет-ресурсе, а в случае его отсутствия предоставляет ведомству уполномоченного органа или его территориальному органу для размещения на его интернет-ресурсе информацию, предусмотренную </w:t>
      </w:r>
      <w:hyperlink w:anchor="sub28700" w:history="1">
        <w:r>
          <w:rPr>
            <w:rStyle w:val="a4"/>
          </w:rPr>
          <w:t>пунктом 287</w:t>
        </w:r>
      </w:hyperlink>
      <w:r>
        <w:rPr>
          <w:rStyle w:val="s0"/>
        </w:rPr>
        <w:t xml:space="preserve"> настоящих Правил.</w:t>
      </w:r>
    </w:p>
    <w:p w:rsidR="00A923A0" w:rsidRDefault="00AA5452">
      <w:pPr>
        <w:pStyle w:val="pj"/>
      </w:pPr>
      <w:r>
        <w:rPr>
          <w:rStyle w:val="s0"/>
        </w:rPr>
        <w:t>293. Помещение для проведения отчета определяется субъектом естественной монополии.</w:t>
      </w:r>
    </w:p>
    <w:p w:rsidR="00A923A0" w:rsidRDefault="00AA5452">
      <w:pPr>
        <w:pStyle w:val="pji"/>
      </w:pPr>
      <w:r>
        <w:rPr>
          <w:rStyle w:val="s3"/>
        </w:rPr>
        <w:t xml:space="preserve">Пункт 294 изложен в редакции </w:t>
      </w:r>
      <w:hyperlink r:id="rId422" w:anchor="sub_id=294" w:history="1">
        <w:r>
          <w:rPr>
            <w:rStyle w:val="a4"/>
            <w:i/>
            <w:iCs/>
          </w:rPr>
          <w:t>приказа</w:t>
        </w:r>
      </w:hyperlink>
      <w:r>
        <w:rPr>
          <w:rStyle w:val="s3"/>
        </w:rPr>
        <w:t xml:space="preserve"> Министра национальной экономики РК от 17.03.23 г. № 34 (введен в действие с 4 апреля 2023 г.) (</w:t>
      </w:r>
      <w:hyperlink r:id="rId423" w:anchor="sub_id=29400" w:history="1">
        <w:r>
          <w:rPr>
            <w:rStyle w:val="a4"/>
            <w:i/>
            <w:iCs/>
          </w:rPr>
          <w:t>см. стар. ред.</w:t>
        </w:r>
      </w:hyperlink>
      <w:r>
        <w:rPr>
          <w:rStyle w:val="s3"/>
        </w:rPr>
        <w:t>)</w:t>
      </w:r>
    </w:p>
    <w:p w:rsidR="00A923A0" w:rsidRDefault="00AA5452">
      <w:pPr>
        <w:pStyle w:val="pj"/>
      </w:pPr>
      <w:r>
        <w:rPr>
          <w:rStyle w:val="s0"/>
        </w:rPr>
        <w:t>294. Субъект естественной монополии обеспечивает доступ всех желающих к месту проведения отчета. В случае проведения отчета в зданиях, имеющих пропускной и иной специализированный режим, субъект естественной монополии указывает в объявлении о предварительном формировании списка слушателей, срок которого истекает за 24 (двадцать четыре) часа до проведения отчета. Если отчет проводится на следующий рабочий день после выходного дня, то формирование списка слушателей завершается в первой половине рабочего дня до 12.00 часов и отчет проводится во второй половине рабочего дня.</w:t>
      </w:r>
    </w:p>
    <w:p w:rsidR="00A923A0" w:rsidRDefault="00AA5452">
      <w:pPr>
        <w:pStyle w:val="pj"/>
      </w:pPr>
      <w:r>
        <w:rPr>
          <w:rStyle w:val="s0"/>
        </w:rPr>
        <w:t>Публичные слушания, отчеты субъектов естественных монополий перед потребителями и иными заинтересованными лицами проводятся, в том числе с организацией онлайн-трансляции, с обеспечением беспрепятственного доступа участников публичных слушаний.</w:t>
      </w:r>
    </w:p>
    <w:p w:rsidR="00A923A0" w:rsidRDefault="00AA5452">
      <w:pPr>
        <w:pStyle w:val="pj"/>
      </w:pPr>
      <w:r>
        <w:rPr>
          <w:rStyle w:val="s0"/>
        </w:rPr>
        <w:t>При введении в стране чрезвычайного положения, ограничительных мероприятий, в том числе карантина, уполномоченный орган или его территориальные подразделения, субъекты естественных монополий проводят публичные слушания, отчеты перед потребителями и иными заинтересованными лицами посредством онлайн-трансляций.</w:t>
      </w:r>
    </w:p>
    <w:p w:rsidR="00A923A0" w:rsidRDefault="00AA5452">
      <w:pPr>
        <w:pStyle w:val="pj"/>
      </w:pPr>
      <w:r>
        <w:rPr>
          <w:rStyle w:val="s0"/>
        </w:rPr>
        <w:t>При проведении публичных слушаний посредством онлайн-трансляций ведомство уполномоченного органа или его территориальное подразделение, не позднее 10 (десяти) календарных дней до даты проведения публичных слушаний, размещает в средствах массовой информации и на интернет-ресурсе объявление о предстоящем публичном слушании с указанием даты, времени и ссылки на онлайн-трансляцию публичных слушаний.</w:t>
      </w:r>
    </w:p>
    <w:p w:rsidR="00A923A0" w:rsidRDefault="00AA5452">
      <w:pPr>
        <w:pStyle w:val="pj"/>
      </w:pPr>
      <w:r>
        <w:rPr>
          <w:rStyle w:val="s0"/>
        </w:rPr>
        <w:t>295. Требования, предусмотренные настоящей главой, не распространяются на субъектов естественных монополий малой мощности и вновь созданных субъектов естественных монополий.</w:t>
      </w:r>
    </w:p>
    <w:p w:rsidR="00A923A0" w:rsidRDefault="00AA5452">
      <w:pPr>
        <w:pStyle w:val="pj"/>
      </w:pPr>
      <w:r>
        <w:rPr>
          <w:rStyle w:val="s0"/>
        </w:rPr>
        <w:t>296. Для проведения отчета из числа руководителей субъекта естественной монополии назначается председатель публичного слушания (далее - Председатель), из числа сотрудников субъекта естественной монополии - секретарь, который ведет протокол публичного слушания.</w:t>
      </w:r>
    </w:p>
    <w:p w:rsidR="00A923A0" w:rsidRDefault="00AA5452">
      <w:pPr>
        <w:pStyle w:val="pj"/>
      </w:pPr>
      <w:r>
        <w:rPr>
          <w:rStyle w:val="s0"/>
        </w:rPr>
        <w:lastRenderedPageBreak/>
        <w:t>297. Председатель в назначенное время открывает публичное слушание и объявляет повестку дня.</w:t>
      </w:r>
    </w:p>
    <w:p w:rsidR="00A923A0" w:rsidRDefault="00AA5452">
      <w:pPr>
        <w:pStyle w:val="pj"/>
      </w:pPr>
      <w:r>
        <w:rPr>
          <w:rStyle w:val="s0"/>
        </w:rPr>
        <w:t>298. Публичное слушание включает в себя выступление субъекта естественной монополии.</w:t>
      </w:r>
    </w:p>
    <w:p w:rsidR="00A923A0" w:rsidRDefault="00AA5452">
      <w:pPr>
        <w:pStyle w:val="pj"/>
      </w:pPr>
      <w:r>
        <w:rPr>
          <w:rStyle w:val="s0"/>
        </w:rPr>
        <w:t>299. Выступление субъекта естественной монополии содержит следующую информацию:</w:t>
      </w:r>
    </w:p>
    <w:p w:rsidR="00A923A0" w:rsidRDefault="00AA5452">
      <w:pPr>
        <w:pStyle w:val="pj"/>
      </w:pPr>
      <w:r>
        <w:rPr>
          <w:rStyle w:val="s0"/>
        </w:rPr>
        <w:t>1) общая информация о субъекте естественной монополии;</w:t>
      </w:r>
    </w:p>
    <w:p w:rsidR="00A923A0" w:rsidRDefault="00AA5452">
      <w:pPr>
        <w:pStyle w:val="pj"/>
      </w:pPr>
      <w:r>
        <w:rPr>
          <w:rStyle w:val="s0"/>
        </w:rPr>
        <w:t xml:space="preserve">2) об исполнении утвержденной инвестиционной программы по форме 1 согласно </w:t>
      </w:r>
      <w:hyperlink w:anchor="sub5" w:history="1">
        <w:r>
          <w:rPr>
            <w:rStyle w:val="a4"/>
          </w:rPr>
          <w:t>приложению 5</w:t>
        </w:r>
      </w:hyperlink>
      <w:r>
        <w:rPr>
          <w:rStyle w:val="s0"/>
        </w:rPr>
        <w:t xml:space="preserve"> к настоящим Правилам;</w:t>
      </w:r>
    </w:p>
    <w:p w:rsidR="00A923A0" w:rsidRDefault="00AA5452">
      <w:pPr>
        <w:pStyle w:val="pj"/>
      </w:pPr>
      <w:r>
        <w:rPr>
          <w:rStyle w:val="s0"/>
        </w:rPr>
        <w:t xml:space="preserve">3) о постатейном исполнении утвержденной тарифной сметы по форме 2 согласно </w:t>
      </w:r>
      <w:hyperlink w:anchor="sub52" w:history="1">
        <w:r>
          <w:rPr>
            <w:rStyle w:val="a4"/>
          </w:rPr>
          <w:t>приложению 5</w:t>
        </w:r>
      </w:hyperlink>
      <w:r>
        <w:rPr>
          <w:rStyle w:val="s0"/>
        </w:rPr>
        <w:t xml:space="preserve"> к настоящим Правилам;</w:t>
      </w:r>
    </w:p>
    <w:p w:rsidR="00A923A0" w:rsidRDefault="00AA5452">
      <w:pPr>
        <w:pStyle w:val="pj"/>
      </w:pPr>
      <w:r>
        <w:rPr>
          <w:rStyle w:val="s0"/>
        </w:rPr>
        <w:t xml:space="preserve">4) о соблюдении показателей качества и надежности регулируемых услуг по форме 3 согласно </w:t>
      </w:r>
      <w:hyperlink w:anchor="sub53" w:history="1">
        <w:r>
          <w:rPr>
            <w:rStyle w:val="a4"/>
          </w:rPr>
          <w:t>приложению 5</w:t>
        </w:r>
      </w:hyperlink>
      <w:r>
        <w:rPr>
          <w:rStyle w:val="s0"/>
        </w:rPr>
        <w:t xml:space="preserve"> к настоящим Правилам;</w:t>
      </w:r>
    </w:p>
    <w:p w:rsidR="00A923A0" w:rsidRDefault="00AA5452">
      <w:pPr>
        <w:pStyle w:val="pj"/>
      </w:pPr>
      <w:r>
        <w:rPr>
          <w:rStyle w:val="s0"/>
        </w:rPr>
        <w:t xml:space="preserve">5) о достижении показателей эффективности деятельности субъекта естественной монополии по форме 4 согласно </w:t>
      </w:r>
      <w:hyperlink w:anchor="sub54" w:history="1">
        <w:r>
          <w:rPr>
            <w:rStyle w:val="a4"/>
          </w:rPr>
          <w:t>приложению 5</w:t>
        </w:r>
      </w:hyperlink>
      <w:r>
        <w:rPr>
          <w:rStyle w:val="s0"/>
        </w:rPr>
        <w:t xml:space="preserve"> к настоящим Правилам;</w:t>
      </w:r>
    </w:p>
    <w:p w:rsidR="00A923A0" w:rsidRDefault="00AA5452">
      <w:pPr>
        <w:pStyle w:val="pj"/>
      </w:pPr>
      <w:r>
        <w:rPr>
          <w:rStyle w:val="s0"/>
        </w:rPr>
        <w:t>6) об основных финансово-экономических показателях деятельности субъекта естественной монополии;</w:t>
      </w:r>
    </w:p>
    <w:p w:rsidR="00A923A0" w:rsidRDefault="00AA5452">
      <w:pPr>
        <w:pStyle w:val="pj"/>
      </w:pPr>
      <w:r>
        <w:rPr>
          <w:rStyle w:val="s0"/>
        </w:rPr>
        <w:t>7) об объемах предоставленных регулируемых услуг;</w:t>
      </w:r>
    </w:p>
    <w:p w:rsidR="00A923A0" w:rsidRDefault="00AA5452">
      <w:pPr>
        <w:pStyle w:val="pj"/>
      </w:pPr>
      <w:r>
        <w:rPr>
          <w:rStyle w:val="s0"/>
        </w:rPr>
        <w:t>8) о проводимой работе с потребителями регулируемых услуг;</w:t>
      </w:r>
    </w:p>
    <w:p w:rsidR="00A923A0" w:rsidRDefault="00AA5452">
      <w:pPr>
        <w:pStyle w:val="pj"/>
      </w:pPr>
      <w:r>
        <w:rPr>
          <w:rStyle w:val="s0"/>
        </w:rPr>
        <w:t>9) о перспективах деятельности (планы развития), в том числе возможных изменениях тарифов.</w:t>
      </w:r>
    </w:p>
    <w:p w:rsidR="00A923A0" w:rsidRDefault="00AA5452">
      <w:pPr>
        <w:pStyle w:val="pj"/>
      </w:pPr>
      <w:r>
        <w:rPr>
          <w:rStyle w:val="s0"/>
        </w:rPr>
        <w:t>В своем выступлении субъект естественной монополии дает подробное разъяснение о качестве предоставления регулируемых услуг.</w:t>
      </w:r>
    </w:p>
    <w:p w:rsidR="00A923A0" w:rsidRDefault="00AA5452">
      <w:pPr>
        <w:pStyle w:val="pj"/>
      </w:pPr>
      <w:r>
        <w:rPr>
          <w:rStyle w:val="s0"/>
        </w:rPr>
        <w:t>От имени субъекта естественной монополии, отчитывающегося перед потребителями и иными заинтересованными лицами, выступает первый руководитель либо лицо, на которое возложено исполнение обязанностей первого руководителя.</w:t>
      </w:r>
    </w:p>
    <w:p w:rsidR="00A923A0" w:rsidRDefault="00AA5452">
      <w:pPr>
        <w:pStyle w:val="pj"/>
      </w:pPr>
      <w:r>
        <w:rPr>
          <w:rStyle w:val="s0"/>
        </w:rPr>
        <w:t>300. Участники публичного слушания могут выразить устно или письменно свое мнение по рассматриваемому вопросу, задавать вопросы выступающим, использовать в своем выступлении вспомогательные материалы (плакаты, графики и другие).</w:t>
      </w:r>
    </w:p>
    <w:p w:rsidR="00A923A0" w:rsidRDefault="00AA5452">
      <w:pPr>
        <w:pStyle w:val="pj"/>
      </w:pPr>
      <w:r>
        <w:rPr>
          <w:rStyle w:val="s0"/>
        </w:rPr>
        <w:t>301. Мнение, выраженное участником публичного слушания в письменном виде, приравнивается к обращению физического или юридического лица к официальному лицу и подлежит обязательному внесению в протокол публичного слушания, а также дальнейшему рассмотрению субъектом естественной монополии и принятию соответствующих мер.</w:t>
      </w:r>
    </w:p>
    <w:p w:rsidR="00A923A0" w:rsidRDefault="00AA5452">
      <w:pPr>
        <w:pStyle w:val="pj"/>
      </w:pPr>
      <w:r>
        <w:rPr>
          <w:rStyle w:val="s0"/>
        </w:rPr>
        <w:t>302. Лицу, нарушающему порядок во время проведения публичного слушания, Председатель делает предупреждение.</w:t>
      </w:r>
    </w:p>
    <w:p w:rsidR="00A923A0" w:rsidRDefault="00AA5452">
      <w:pPr>
        <w:pStyle w:val="pj"/>
      </w:pPr>
      <w:r>
        <w:rPr>
          <w:rStyle w:val="s0"/>
        </w:rPr>
        <w:t>303. Председатель подводит итоги и закрывает публичное слушание.</w:t>
      </w:r>
    </w:p>
    <w:p w:rsidR="00A923A0" w:rsidRDefault="00AA5452">
      <w:pPr>
        <w:pStyle w:val="pj"/>
      </w:pPr>
      <w:r>
        <w:rPr>
          <w:rStyle w:val="s0"/>
        </w:rPr>
        <w:t>304. В процессе проведения публичного слушания ведется протокол. Протокол содержит сведения о времени начала и окончания слушания, фамилии и инициалы выступавших и краткое изложение сути выступлений.</w:t>
      </w:r>
    </w:p>
    <w:p w:rsidR="00A923A0" w:rsidRDefault="00AA5452">
      <w:pPr>
        <w:pStyle w:val="pj"/>
      </w:pPr>
      <w:r>
        <w:rPr>
          <w:rStyle w:val="s0"/>
        </w:rPr>
        <w:t>305. Копия протокола публичного слушания в течение пяти рабочих дней после его проведения представляется в ведомство уполномоченного органа или его территориальный орган.</w:t>
      </w:r>
    </w:p>
    <w:p w:rsidR="00A923A0" w:rsidRDefault="00AA5452">
      <w:pPr>
        <w:pStyle w:val="pji"/>
      </w:pPr>
      <w:r>
        <w:rPr>
          <w:rStyle w:val="s3"/>
        </w:rPr>
        <w:t xml:space="preserve">Пункт 306 изложен в редакции </w:t>
      </w:r>
      <w:hyperlink r:id="rId424" w:anchor="sub_id=306" w:history="1">
        <w:r>
          <w:rPr>
            <w:rStyle w:val="a4"/>
            <w:i/>
            <w:iCs/>
          </w:rPr>
          <w:t>приказа</w:t>
        </w:r>
      </w:hyperlink>
      <w:r>
        <w:rPr>
          <w:rStyle w:val="s3"/>
        </w:rPr>
        <w:t xml:space="preserve"> заместителя Премьер-Министра - Министра национальной экономики РК от 22.04.24 г. № 16 (введен в действие с 5 мая 2024 г.) (</w:t>
      </w:r>
      <w:hyperlink r:id="rId425" w:anchor="sub_id=30600" w:history="1">
        <w:r>
          <w:rPr>
            <w:rStyle w:val="a4"/>
            <w:i/>
            <w:iCs/>
          </w:rPr>
          <w:t>см. стар. ред.</w:t>
        </w:r>
      </w:hyperlink>
      <w:r>
        <w:rPr>
          <w:rStyle w:val="s3"/>
        </w:rPr>
        <w:t>)</w:t>
      </w:r>
    </w:p>
    <w:p w:rsidR="00A923A0" w:rsidRDefault="00AA5452">
      <w:pPr>
        <w:pStyle w:val="pj"/>
      </w:pPr>
      <w:r>
        <w:rPr>
          <w:rStyle w:val="s0"/>
        </w:rPr>
        <w:t xml:space="preserve">306. Протокол и материалы публичного слушания формируются в дела и хранятся в соответствии с </w:t>
      </w:r>
      <w:hyperlink r:id="rId426" w:anchor="sub_id=100" w:history="1">
        <w:r>
          <w:rPr>
            <w:rStyle w:val="a4"/>
          </w:rPr>
          <w:t>Правилами</w:t>
        </w:r>
      </w:hyperlink>
      <w:r>
        <w:rPr>
          <w:rStyle w:val="s0"/>
        </w:rPr>
        <w:t xml:space="preserve"> документирования, управления документацией и использования систем электронного документооборота в государственных и </w:t>
      </w:r>
      <w:r>
        <w:rPr>
          <w:rStyle w:val="s0"/>
        </w:rPr>
        <w:lastRenderedPageBreak/>
        <w:t>негосударственных организациях, утвержденными приказом Министра культуры и спорта Республики Казахстан от 25 августа 2023 года № 236 (зарегистрирован в Реестре государственной регистрации нормативных правовых актов за № 33339).</w:t>
      </w:r>
    </w:p>
    <w:p w:rsidR="00A923A0" w:rsidRDefault="00AA5452">
      <w:pPr>
        <w:pStyle w:val="pji"/>
      </w:pPr>
      <w:r>
        <w:rPr>
          <w:rStyle w:val="s3"/>
        </w:rPr>
        <w:t xml:space="preserve">Пункт 307 изложен в редакции </w:t>
      </w:r>
      <w:hyperlink r:id="rId427" w:anchor="sub_id=307" w:history="1">
        <w:r>
          <w:rPr>
            <w:rStyle w:val="a4"/>
            <w:i/>
            <w:iCs/>
          </w:rPr>
          <w:t>приказа</w:t>
        </w:r>
      </w:hyperlink>
      <w:r>
        <w:rPr>
          <w:rStyle w:val="s3"/>
        </w:rPr>
        <w:t xml:space="preserve"> Заместителя Премьер-Министра - Министра национальной экономики РК от 30.09.24 г. № 81 (введен в действие с 14 октября 2024 г.) (</w:t>
      </w:r>
      <w:hyperlink r:id="rId428" w:anchor="sub_id=30700" w:history="1">
        <w:r>
          <w:rPr>
            <w:rStyle w:val="a4"/>
            <w:i/>
            <w:iCs/>
          </w:rPr>
          <w:t>см. стар. ред.</w:t>
        </w:r>
      </w:hyperlink>
      <w:r>
        <w:rPr>
          <w:rStyle w:val="s3"/>
        </w:rPr>
        <w:t xml:space="preserve">); </w:t>
      </w:r>
      <w:hyperlink r:id="rId429" w:anchor="sub_id=307" w:history="1">
        <w:r>
          <w:rPr>
            <w:rStyle w:val="a4"/>
            <w:i/>
            <w:iCs/>
          </w:rPr>
          <w:t>приказа</w:t>
        </w:r>
      </w:hyperlink>
      <w:r>
        <w:rPr>
          <w:rStyle w:val="s3"/>
        </w:rPr>
        <w:t xml:space="preserve"> Министра национальной экономики РК от 29.11.24 г. № 105 (введен в действие с 15 декабря 2024 г.) (</w:t>
      </w:r>
      <w:hyperlink r:id="rId430" w:anchor="sub_id=30700" w:history="1">
        <w:r>
          <w:rPr>
            <w:rStyle w:val="a4"/>
            <w:i/>
            <w:iCs/>
          </w:rPr>
          <w:t>см. стар. ред.</w:t>
        </w:r>
      </w:hyperlink>
      <w:r>
        <w:rPr>
          <w:rStyle w:val="s3"/>
        </w:rPr>
        <w:t>)</w:t>
      </w:r>
    </w:p>
    <w:p w:rsidR="00A923A0" w:rsidRDefault="00AA5452">
      <w:pPr>
        <w:pStyle w:val="pj"/>
      </w:pPr>
      <w:r>
        <w:rPr>
          <w:rStyle w:val="s0"/>
        </w:rPr>
        <w:t>307. Субъект естественной монополии не позднее пяти рабочих дней со дня проведения отчета перед потребителями и иными заинтересованными лицами размещает его в средствах массовой информации и (или) на своем интернет-ресурсе либо направляет в ведомство уполномоченного органа или его территориальный орган для размещения на его интернет-ресурсе.</w:t>
      </w:r>
    </w:p>
    <w:p w:rsidR="00A923A0" w:rsidRDefault="00AA5452">
      <w:pPr>
        <w:pStyle w:val="pj"/>
      </w:pPr>
      <w:r>
        <w:rPr>
          <w:rStyle w:val="s0"/>
        </w:rPr>
        <w:t> </w:t>
      </w:r>
    </w:p>
    <w:p w:rsidR="00A923A0" w:rsidRDefault="00AA5452">
      <w:pPr>
        <w:pStyle w:val="pj"/>
      </w:pPr>
      <w:r>
        <w:t> </w:t>
      </w:r>
    </w:p>
    <w:p w:rsidR="00A923A0" w:rsidRDefault="00AA5452">
      <w:pPr>
        <w:pStyle w:val="pc"/>
      </w:pPr>
      <w:bookmarkStart w:id="55" w:name="SUB30800"/>
      <w:bookmarkEnd w:id="55"/>
      <w:r>
        <w:rPr>
          <w:rStyle w:val="s1"/>
        </w:rPr>
        <w:t>Глава 8. Порядок размещения информации о наличии свободных и доступных мощностей, емкостей, мест, пропускных способностей сетей субъекта естественной монополии, а также схемы инженерных коммуникаций коммунальных услуг в сферах естественных монополий, за исключением сведений, относящихся к государственным секретам и иной охраняемой законом тайне в соответствии с законами Республики Казахстан</w:t>
      </w:r>
    </w:p>
    <w:p w:rsidR="00A923A0" w:rsidRDefault="00AA5452">
      <w:pPr>
        <w:pStyle w:val="pc"/>
      </w:pPr>
      <w:r>
        <w:rPr>
          <w:rStyle w:val="s1"/>
        </w:rPr>
        <w:t> </w:t>
      </w:r>
    </w:p>
    <w:p w:rsidR="00A923A0" w:rsidRDefault="00AA5452">
      <w:pPr>
        <w:pStyle w:val="pj"/>
      </w:pPr>
      <w:r>
        <w:rPr>
          <w:rStyle w:val="s0"/>
        </w:rPr>
        <w:t xml:space="preserve">308. Субъект естественной монополии размещает на своем интернет-ресурсе либо в случае отсутствия своего интернет-ресурса предоставляет ведомству уполномоченного органа или его территориальному органу для размещения на его интернет-ресурсе ежеквартально обновляемую информацию о наличии свободных и доступных мощностей, емкостей, мест, пропускных способностей сетей, а также схемы инженерных коммуникаций коммунальных услуг, за исключением сведений, относящихся к </w:t>
      </w:r>
      <w:hyperlink r:id="rId431" w:history="1">
        <w:r>
          <w:rPr>
            <w:rStyle w:val="a4"/>
          </w:rPr>
          <w:t>государственным секретам</w:t>
        </w:r>
      </w:hyperlink>
      <w:r>
        <w:rPr>
          <w:rStyle w:val="s0"/>
        </w:rPr>
        <w:t xml:space="preserve"> и иной охраняемой законом тайне в соответствии с законами Республики Казахстан.</w:t>
      </w:r>
    </w:p>
    <w:p w:rsidR="00A923A0" w:rsidRDefault="00AA5452">
      <w:pPr>
        <w:pStyle w:val="pj"/>
      </w:pPr>
      <w:r>
        <w:rPr>
          <w:rStyle w:val="s0"/>
        </w:rPr>
        <w:t>309. Субъект естественной монополии ежеквартально размещает на своем интернет-ресурсе либо в случае его отсутствия представляет ведомству уполномоченного органа или его территориальному органу для размещения на его интернет-ресурсе:</w:t>
      </w:r>
    </w:p>
    <w:p w:rsidR="00A923A0" w:rsidRDefault="00AA5452">
      <w:pPr>
        <w:pStyle w:val="pj"/>
      </w:pPr>
      <w:r>
        <w:rPr>
          <w:rStyle w:val="s0"/>
        </w:rPr>
        <w:t>1) информацию о резерве, наличии свободных и доступных мощностей, емкостей, мест, пропускных способностей сетей субъекта естественной монополии;</w:t>
      </w:r>
    </w:p>
    <w:p w:rsidR="00A923A0" w:rsidRDefault="00AA5452">
      <w:pPr>
        <w:pStyle w:val="pj"/>
      </w:pPr>
      <w:r>
        <w:rPr>
          <w:rStyle w:val="s0"/>
        </w:rPr>
        <w:t>2) схемы размещения сетей или иного имущества, используемого при предоставлении регулируемых услуг, за исключением сведений, относящихся к государственным секретам и иной охраняемой законом тайне в соответствии с законами Республики Казахстан, и регулируемых услуг портов при отсутствии конкуренции на рынке портовых услуг;</w:t>
      </w:r>
    </w:p>
    <w:p w:rsidR="00A923A0" w:rsidRDefault="00AA5452">
      <w:pPr>
        <w:pStyle w:val="pj"/>
      </w:pPr>
      <w:r>
        <w:rPr>
          <w:rStyle w:val="s0"/>
        </w:rPr>
        <w:t>3) информацию о ходе исполнения утвержденной инвестиционной программы (места расположения объектов, стадии исполнения с приложением фото-, видеосъемки, сроки исполнения и стоимость мероприятий инвестиционных программ), за исключением сведений, относящихся к государственным секретам и иной охраняемой законом тайне в соответствии с законами Республики Казахстан.</w:t>
      </w:r>
    </w:p>
    <w:p w:rsidR="00A923A0" w:rsidRDefault="00AA5452">
      <w:pPr>
        <w:pStyle w:val="pj"/>
      </w:pPr>
      <w:r>
        <w:rPr>
          <w:rStyle w:val="s0"/>
        </w:rPr>
        <w:t> </w:t>
      </w:r>
    </w:p>
    <w:p w:rsidR="00A923A0" w:rsidRDefault="00AA5452">
      <w:pPr>
        <w:pStyle w:val="pj"/>
      </w:pPr>
      <w:r>
        <w:t> </w:t>
      </w:r>
    </w:p>
    <w:p w:rsidR="00A923A0" w:rsidRDefault="00AA5452">
      <w:pPr>
        <w:pStyle w:val="pc"/>
      </w:pPr>
      <w:bookmarkStart w:id="56" w:name="SUB31000"/>
      <w:bookmarkEnd w:id="56"/>
      <w:r>
        <w:rPr>
          <w:rStyle w:val="s1"/>
        </w:rPr>
        <w:t>Глава 9. Порядок согласования платы за приобретение и установку прибора учета</w:t>
      </w:r>
    </w:p>
    <w:p w:rsidR="00A923A0" w:rsidRDefault="00AA5452">
      <w:pPr>
        <w:pStyle w:val="pj"/>
      </w:pPr>
      <w:r>
        <w:rPr>
          <w:rStyle w:val="s0"/>
        </w:rPr>
        <w:t> </w:t>
      </w:r>
    </w:p>
    <w:p w:rsidR="00A923A0" w:rsidRDefault="00AA5452">
      <w:pPr>
        <w:pStyle w:val="pj"/>
      </w:pPr>
      <w:r>
        <w:rPr>
          <w:rStyle w:val="s0"/>
        </w:rPr>
        <w:lastRenderedPageBreak/>
        <w:t>310. Субъект естественной монополии приобретает и устанавливает потребителю прибор учета в соответствии с договором, заключенным с потребителем, за исключением случаев приемки и ввода объектов строительства в эксплуатацию.</w:t>
      </w:r>
    </w:p>
    <w:p w:rsidR="00A923A0" w:rsidRDefault="00AA5452">
      <w:pPr>
        <w:pStyle w:val="pji"/>
      </w:pPr>
      <w:bookmarkStart w:id="57" w:name="SUB3100200"/>
      <w:bookmarkEnd w:id="57"/>
      <w:r>
        <w:rPr>
          <w:rStyle w:val="s3"/>
        </w:rPr>
        <w:t xml:space="preserve">Правила дополнены пунктами 310-2 и 310-3 в соответствии с </w:t>
      </w:r>
      <w:hyperlink r:id="rId432" w:anchor="sub_id=3102" w:history="1">
        <w:r>
          <w:rPr>
            <w:rStyle w:val="a4"/>
            <w:i/>
            <w:iCs/>
          </w:rPr>
          <w:t>приказом</w:t>
        </w:r>
      </w:hyperlink>
      <w:r>
        <w:rPr>
          <w:rStyle w:val="s3"/>
        </w:rPr>
        <w:t xml:space="preserve"> Заместителя Премьер - Министра - Министра национальной экономики РК от 28.08.25 г. № 85 (введен в действие с 13 сентября 2025 г.)</w:t>
      </w:r>
    </w:p>
    <w:p w:rsidR="00A923A0" w:rsidRDefault="00AA5452">
      <w:pPr>
        <w:pStyle w:val="pj"/>
      </w:pPr>
      <w:r>
        <w:rPr>
          <w:rStyle w:val="s0"/>
        </w:rPr>
        <w:t xml:space="preserve">310-2. Субъект естественной монополии включает в тариф затраты на приобретение, установку, поверку и эксплуатацию общедомовых приборов коммерческого учета, на услуги по производству, передаче, распределению и реализации тепловой энергии в соответствии с </w:t>
      </w:r>
      <w:hyperlink r:id="rId433" w:anchor="sub_id=152308" w:history="1">
        <w:r>
          <w:rPr>
            <w:rStyle w:val="a4"/>
          </w:rPr>
          <w:t>подпунктом 8) пункта 23 статьи 15</w:t>
        </w:r>
      </w:hyperlink>
      <w:r>
        <w:rPr>
          <w:rStyle w:val="s0"/>
        </w:rPr>
        <w:t xml:space="preserve"> настоящего Закона, за исключением случаев приемки и ввода объектов строительства в эксплуатацию.</w:t>
      </w:r>
    </w:p>
    <w:p w:rsidR="00A923A0" w:rsidRDefault="00AA5452">
      <w:pPr>
        <w:pStyle w:val="pj"/>
      </w:pPr>
      <w:r>
        <w:rPr>
          <w:rStyle w:val="s0"/>
        </w:rPr>
        <w:t>310-3. Субъект естественной монополии принимает на свой баланс общедомовой прибор коммерческого учета тепловой энергии многоквартирного жилого дома на безвозмездной основе после ввода его в эксплуатацию.</w:t>
      </w:r>
    </w:p>
    <w:p w:rsidR="00A923A0" w:rsidRDefault="00AA5452">
      <w:pPr>
        <w:pStyle w:val="pj"/>
      </w:pPr>
      <w:r>
        <w:rPr>
          <w:rStyle w:val="s0"/>
        </w:rPr>
        <w:t>311. Субъект естественной монополии разрабатывает график установки приборов учета потребителям (далее - График).</w:t>
      </w:r>
    </w:p>
    <w:p w:rsidR="00A923A0" w:rsidRDefault="00AA5452">
      <w:pPr>
        <w:pStyle w:val="pj"/>
      </w:pPr>
      <w:r>
        <w:rPr>
          <w:rStyle w:val="s0"/>
        </w:rPr>
        <w:t>312. Размер платы за приобретение и установку приборов учета (далее - Плата) рассчитывается субъектом естественной монополии и согласовывается с ведомством уполномоченного органа или его территориальным органом.</w:t>
      </w:r>
    </w:p>
    <w:p w:rsidR="00A923A0" w:rsidRDefault="00AA5452">
      <w:pPr>
        <w:pStyle w:val="pj"/>
      </w:pPr>
      <w:r>
        <w:rPr>
          <w:rStyle w:val="s0"/>
        </w:rPr>
        <w:t>313. Решение субъекта естественной монополии об утверждении Платы с указанием срока взимания Платы принимается в виде приказа первого руководителя субъекта естественной монополии либо лица, исполняющего его обязанности.</w:t>
      </w:r>
    </w:p>
    <w:p w:rsidR="00A923A0" w:rsidRDefault="00AA5452">
      <w:pPr>
        <w:pStyle w:val="pji"/>
      </w:pPr>
      <w:r>
        <w:rPr>
          <w:rStyle w:val="s3"/>
        </w:rPr>
        <w:t xml:space="preserve">Пункт 314 изложен в редакции </w:t>
      </w:r>
      <w:hyperlink r:id="rId434" w:anchor="sub_id=314" w:history="1">
        <w:r>
          <w:rPr>
            <w:rStyle w:val="a4"/>
            <w:i/>
            <w:iCs/>
          </w:rPr>
          <w:t>приказа</w:t>
        </w:r>
      </w:hyperlink>
      <w:r>
        <w:rPr>
          <w:rStyle w:val="s3"/>
        </w:rPr>
        <w:t xml:space="preserve"> Министра национальной экономики РК от 16.05.22 г. № 40 (</w:t>
      </w:r>
      <w:hyperlink r:id="rId435" w:anchor="sub_id=31400" w:history="1">
        <w:r>
          <w:rPr>
            <w:rStyle w:val="a4"/>
            <w:i/>
            <w:iCs/>
          </w:rPr>
          <w:t>см. стар. ред.</w:t>
        </w:r>
      </w:hyperlink>
      <w:r>
        <w:rPr>
          <w:rStyle w:val="s3"/>
        </w:rPr>
        <w:t>)</w:t>
      </w:r>
    </w:p>
    <w:p w:rsidR="00A923A0" w:rsidRDefault="00AA5452">
      <w:pPr>
        <w:pStyle w:val="pj"/>
      </w:pPr>
      <w:r>
        <w:rPr>
          <w:rStyle w:val="s0"/>
        </w:rPr>
        <w:t xml:space="preserve">314. Плата за приобретение и установку общедомовых приборов учета рассчитывается в соответствии с </w:t>
      </w:r>
      <w:hyperlink r:id="rId436" w:anchor="sub_id=500100" w:history="1">
        <w:r>
          <w:rPr>
            <w:rStyle w:val="a4"/>
          </w:rPr>
          <w:t>пунктом 1 статьи 50</w:t>
        </w:r>
      </w:hyperlink>
      <w:r>
        <w:rPr>
          <w:rStyle w:val="s0"/>
        </w:rPr>
        <w:t xml:space="preserve"> Закона Республики Казахстан «О жилищных отношениях».</w:t>
      </w:r>
    </w:p>
    <w:p w:rsidR="00A923A0" w:rsidRDefault="00AA5452">
      <w:pPr>
        <w:pStyle w:val="pj"/>
      </w:pPr>
      <w:r>
        <w:rPr>
          <w:rStyle w:val="s0"/>
        </w:rPr>
        <w:t>315. Приказ об утверждении Платы представляется субъектом естественной монополии в ведомство уполномоченного органа или его территориальный орган для рассмотрения и согласования в течение трех рабочих дней со дня его подписания с приложением Графика, а также расчетов и документов, обосновывающих затраты на приобретение и установку субъектом естественной монополии приборов учета. Каждый лист обосновывающих материалов парафируется первым руководителем субъекта естественной монополии либо лицом его замещающим.</w:t>
      </w:r>
    </w:p>
    <w:p w:rsidR="00A923A0" w:rsidRDefault="00AA5452">
      <w:pPr>
        <w:pStyle w:val="pj"/>
      </w:pPr>
      <w:r>
        <w:rPr>
          <w:rStyle w:val="s0"/>
        </w:rPr>
        <w:t>316. Ведомство уполномоченного органа или его территориальный орган рассматривает представленные субъектом естественной монополии решение об утверждении Платы и обосновывающие материалы к расчету Платы в течение тридцати рабочих дней со дня поступления их в ведомство уполномоченного органа или его территориальный орган.</w:t>
      </w:r>
    </w:p>
    <w:p w:rsidR="00A923A0" w:rsidRDefault="00AA5452">
      <w:pPr>
        <w:pStyle w:val="pj"/>
      </w:pPr>
      <w:r>
        <w:rPr>
          <w:rStyle w:val="s0"/>
        </w:rPr>
        <w:t>317. По результатам рассмотрения решения субъекта естественной монополии об утверждении Платы и обосновывающих материалов к расчету Платы, ведомство уполномоченного органа или его территориальный орган направляет субъекту естественной монополии письмо о согласовании размера платы либо мотивированный отказ в согласовании размера платы.</w:t>
      </w:r>
    </w:p>
    <w:p w:rsidR="00A923A0" w:rsidRDefault="00AA5452">
      <w:pPr>
        <w:pStyle w:val="pji"/>
      </w:pPr>
      <w:r>
        <w:rPr>
          <w:rStyle w:val="s3"/>
        </w:rPr>
        <w:t xml:space="preserve">Пункт 318 изложен в редакции </w:t>
      </w:r>
      <w:hyperlink r:id="rId437" w:anchor="sub_id=318" w:history="1">
        <w:r>
          <w:rPr>
            <w:rStyle w:val="a4"/>
            <w:i/>
            <w:iCs/>
          </w:rPr>
          <w:t>приказа</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438" w:anchor="sub_id=31800" w:history="1">
        <w:r>
          <w:rPr>
            <w:rStyle w:val="a4"/>
            <w:i/>
            <w:iCs/>
          </w:rPr>
          <w:t>см. стар. ред.</w:t>
        </w:r>
      </w:hyperlink>
      <w:r>
        <w:rPr>
          <w:rStyle w:val="s3"/>
        </w:rPr>
        <w:t>)</w:t>
      </w:r>
    </w:p>
    <w:p w:rsidR="00A923A0" w:rsidRDefault="00AA5452">
      <w:pPr>
        <w:pStyle w:val="pj"/>
      </w:pPr>
      <w:r>
        <w:rPr>
          <w:rStyle w:val="s0"/>
        </w:rPr>
        <w:t>318. Субъект естественной монополии направляет представленный График в местный исполнительный орган столицы, области, города республиканского значения.</w:t>
      </w:r>
    </w:p>
    <w:p w:rsidR="00A923A0" w:rsidRDefault="00AA5452">
      <w:pPr>
        <w:pStyle w:val="pj"/>
      </w:pPr>
      <w:r>
        <w:rPr>
          <w:rStyle w:val="s0"/>
        </w:rPr>
        <w:lastRenderedPageBreak/>
        <w:t>319. Субъект естественной монополии и заинтересованные лица при предоставлении информации ведомству уполномоченного органа или его территориальному органу указывают исчерпывающий перечень сведений, составляющих коммерческую тайну с приложением копии внутреннего акта, определяющего перечень сведений, составляющих коммерческую тайну.</w:t>
      </w:r>
    </w:p>
    <w:p w:rsidR="00A923A0" w:rsidRDefault="00AA5452">
      <w:pPr>
        <w:pStyle w:val="pj"/>
      </w:pPr>
      <w:r>
        <w:rPr>
          <w:rStyle w:val="s0"/>
        </w:rPr>
        <w:t>320. Субъект естественной монополии на отдельном субсчете ведет учет затрат и доходов, связанных с приобретением и установкой приборов учета.</w:t>
      </w:r>
    </w:p>
    <w:p w:rsidR="00A923A0" w:rsidRDefault="00AA5452">
      <w:pPr>
        <w:pStyle w:val="pj"/>
      </w:pPr>
      <w:r>
        <w:rPr>
          <w:rStyle w:val="s0"/>
        </w:rPr>
        <w:t>321. Субъект естественной монополии, в платежном документе, предъявляемом потребителю к оплате за регулируемые услуги, предусматривает отдельную строку, где отражается Плата, согласованная в соответствии с настоящими Правилами.</w:t>
      </w:r>
    </w:p>
    <w:p w:rsidR="00A923A0" w:rsidRDefault="00AA5452">
      <w:pPr>
        <w:pStyle w:val="pj"/>
      </w:pPr>
      <w:r>
        <w:rPr>
          <w:rStyle w:val="s0"/>
        </w:rPr>
        <w:t>322. Прибор учета переходит в собственность потребителя после оплаты потребителем субъекту естественной монополии всей стоимости приобретения и установки прибора учета.</w:t>
      </w:r>
    </w:p>
    <w:p w:rsidR="00A923A0" w:rsidRDefault="00AA5452">
      <w:pPr>
        <w:pStyle w:val="pji"/>
      </w:pPr>
      <w:r>
        <w:rPr>
          <w:rStyle w:val="s3"/>
        </w:rPr>
        <w:t xml:space="preserve">Правила дополнены пунктом 322-1 в соответствии с </w:t>
      </w:r>
      <w:hyperlink r:id="rId439" w:anchor="sub_id=32201" w:history="1">
        <w:r>
          <w:rPr>
            <w:rStyle w:val="a4"/>
            <w:i/>
            <w:iCs/>
          </w:rPr>
          <w:t>приказом</w:t>
        </w:r>
      </w:hyperlink>
      <w:r>
        <w:rPr>
          <w:rStyle w:val="s3"/>
        </w:rPr>
        <w:t xml:space="preserve"> Заместителя Премьер - Министра - Министра национальной экономики РК от 28.08.25 г. № 85 (введен в действие с 13 сентября 2025 г.)</w:t>
      </w:r>
    </w:p>
    <w:p w:rsidR="00A923A0" w:rsidRDefault="00AA5452">
      <w:pPr>
        <w:pStyle w:val="pj"/>
      </w:pPr>
      <w:r>
        <w:rPr>
          <w:rStyle w:val="s0"/>
        </w:rPr>
        <w:t xml:space="preserve">322-1. Настоящая глава не распространяется на приобретение и установку общедомового прибора коммерческого учета тепловой энергии, за исключением </w:t>
      </w:r>
      <w:hyperlink w:anchor="sub3100200" w:history="1">
        <w:r>
          <w:rPr>
            <w:rStyle w:val="a4"/>
          </w:rPr>
          <w:t>пунктов 310-2 и 310-3</w:t>
        </w:r>
      </w:hyperlink>
      <w:r>
        <w:rPr>
          <w:rStyle w:val="s0"/>
        </w:rPr>
        <w:t xml:space="preserve"> настоящих Правил.</w:t>
      </w:r>
    </w:p>
    <w:p w:rsidR="00A923A0" w:rsidRDefault="00AA5452">
      <w:pPr>
        <w:pStyle w:val="pj"/>
      </w:pPr>
      <w:r>
        <w:t> </w:t>
      </w:r>
    </w:p>
    <w:p w:rsidR="00A923A0" w:rsidRDefault="00AA5452">
      <w:pPr>
        <w:pStyle w:val="pj"/>
      </w:pPr>
      <w:r>
        <w:t> </w:t>
      </w:r>
    </w:p>
    <w:p w:rsidR="00A923A0" w:rsidRDefault="00AA5452">
      <w:pPr>
        <w:pStyle w:val="pc"/>
      </w:pPr>
      <w:bookmarkStart w:id="58" w:name="SUB32300"/>
      <w:bookmarkEnd w:id="58"/>
      <w:r>
        <w:rPr>
          <w:rStyle w:val="s1"/>
        </w:rPr>
        <w:t>Глава 10. Порядок утверждения показателей эффективности деятельности субъектов естественных монополий</w:t>
      </w:r>
    </w:p>
    <w:p w:rsidR="00A923A0" w:rsidRDefault="00AA5452">
      <w:pPr>
        <w:pStyle w:val="pj"/>
      </w:pPr>
      <w:r>
        <w:rPr>
          <w:rStyle w:val="s0"/>
        </w:rPr>
        <w:t> </w:t>
      </w:r>
    </w:p>
    <w:p w:rsidR="00A923A0" w:rsidRDefault="00AA5452">
      <w:pPr>
        <w:pStyle w:val="pj"/>
      </w:pPr>
      <w:r>
        <w:rPr>
          <w:rStyle w:val="s0"/>
        </w:rPr>
        <w:t xml:space="preserve">323. Настоящая глава разработана в соответствии с </w:t>
      </w:r>
      <w:hyperlink r:id="rId440" w:anchor="sub_id=152309" w:history="1">
        <w:r>
          <w:rPr>
            <w:rStyle w:val="a4"/>
          </w:rPr>
          <w:t>подпунктом 9) пункта 23 статьи 15</w:t>
        </w:r>
      </w:hyperlink>
      <w:r>
        <w:rPr>
          <w:rStyle w:val="s0"/>
        </w:rPr>
        <w:t xml:space="preserve"> Закона и устанавливает порядок утверждения показателей эффективности деятельности субъектов естественных монополий, которые учитываются при утверждении тарифов с применением стимулирующего метода тарифного регулирования.</w:t>
      </w:r>
    </w:p>
    <w:p w:rsidR="00A923A0" w:rsidRDefault="00AA5452">
      <w:pPr>
        <w:pStyle w:val="pj"/>
      </w:pPr>
      <w:r>
        <w:rPr>
          <w:rStyle w:val="s0"/>
        </w:rPr>
        <w:t> </w:t>
      </w:r>
    </w:p>
    <w:p w:rsidR="00A923A0" w:rsidRDefault="00AA5452">
      <w:pPr>
        <w:pStyle w:val="pj"/>
      </w:pPr>
      <w:r>
        <w:t> </w:t>
      </w:r>
    </w:p>
    <w:p w:rsidR="00A923A0" w:rsidRDefault="00AA5452">
      <w:pPr>
        <w:pStyle w:val="pc"/>
      </w:pPr>
      <w:bookmarkStart w:id="59" w:name="SUB32400"/>
      <w:bookmarkEnd w:id="59"/>
      <w:r>
        <w:rPr>
          <w:rStyle w:val="s1"/>
        </w:rPr>
        <w:t>Параграф 1. Разработка и утверждение показателей эффективности деятельности субъектов естественных монополий</w:t>
      </w:r>
    </w:p>
    <w:p w:rsidR="00A923A0" w:rsidRDefault="00AA5452">
      <w:pPr>
        <w:pStyle w:val="pj"/>
      </w:pPr>
      <w:r>
        <w:rPr>
          <w:rStyle w:val="s0"/>
        </w:rPr>
        <w:t> </w:t>
      </w:r>
    </w:p>
    <w:p w:rsidR="00A923A0" w:rsidRDefault="00AA5452">
      <w:pPr>
        <w:pStyle w:val="pj"/>
      </w:pPr>
      <w:r>
        <w:rPr>
          <w:rStyle w:val="s0"/>
        </w:rPr>
        <w:t xml:space="preserve">324. При подаче заявки на утверждение тарифов в соответствии с </w:t>
      </w:r>
      <w:hyperlink r:id="rId441" w:anchor="sub_id=150700" w:history="1">
        <w:r>
          <w:rPr>
            <w:rStyle w:val="a4"/>
          </w:rPr>
          <w:t>пунктом 7 статьи 15</w:t>
        </w:r>
      </w:hyperlink>
      <w:r>
        <w:rPr>
          <w:rStyle w:val="s0"/>
        </w:rPr>
        <w:t xml:space="preserve"> Закона к ней прилагаются проекты показателей эффективности деятельности субъектов естественных монополий с приложением обосновывающих материалов.</w:t>
      </w:r>
    </w:p>
    <w:p w:rsidR="00A923A0" w:rsidRDefault="00AA5452">
      <w:pPr>
        <w:pStyle w:val="pj"/>
      </w:pPr>
      <w:r>
        <w:rPr>
          <w:rStyle w:val="s0"/>
        </w:rPr>
        <w:t>Показатели эффективности деятельности субъектов естественных монополий рассматриваются ведомством уполномоченного органа или его территориальным органом в течение девяноста рабочих дней со дня ее представления.</w:t>
      </w:r>
    </w:p>
    <w:p w:rsidR="00A923A0" w:rsidRDefault="00AA5452">
      <w:pPr>
        <w:pStyle w:val="pj"/>
      </w:pPr>
      <w:r>
        <w:rPr>
          <w:rStyle w:val="s0"/>
        </w:rPr>
        <w:t>325. Показатель эффективности деятельности субъекта естественной монополии, характеризует отношение расходов субъекта на оказание регулируемой услуги к минимальным расходам на предоставление регулируемой услуги при одинаковых или худших структурных параметрах.</w:t>
      </w:r>
    </w:p>
    <w:p w:rsidR="00A923A0" w:rsidRDefault="00AA5452">
      <w:pPr>
        <w:pStyle w:val="pj"/>
      </w:pPr>
      <w:r>
        <w:rPr>
          <w:rStyle w:val="s0"/>
        </w:rPr>
        <w:t xml:space="preserve">326. Ведомство уполномоченного органа или его территориальный орган самостоятельно (независимо от получения заявки субъекта естественной монополии на утверждение тарифа на регулируемую услуг) впервые начинает работу по оценке показателей эффективности деятельности субъекта естественной монополии для сфер естественных монополий определенной отрасли либо в случае, если период действия </w:t>
      </w:r>
      <w:r>
        <w:rPr>
          <w:rStyle w:val="s0"/>
        </w:rPr>
        <w:lastRenderedPageBreak/>
        <w:t>утвержденного показателя эффективности деятельности субъекта естественной монополии заканчивается менее чем через сто восемьдесят календарных дней.</w:t>
      </w:r>
    </w:p>
    <w:p w:rsidR="00A923A0" w:rsidRDefault="00AA5452">
      <w:pPr>
        <w:pStyle w:val="pj"/>
      </w:pPr>
      <w:r>
        <w:rPr>
          <w:rStyle w:val="s0"/>
        </w:rPr>
        <w:t>327. Ведомство уполномоченного органа или его территориальный орган публикует на своем интернет-ресурсе пресс-релиз о начале работы по оценке показателей эффективности деятельности субъекта естественной монополии, учитываемых в формуле расчета тарифов на регулируемые услуги субъектов в сферах естественных монополий определенной отрасли.</w:t>
      </w:r>
    </w:p>
    <w:p w:rsidR="00A923A0" w:rsidRDefault="00AA5452">
      <w:pPr>
        <w:pStyle w:val="pj"/>
      </w:pPr>
      <w:r>
        <w:rPr>
          <w:rStyle w:val="s0"/>
        </w:rPr>
        <w:t xml:space="preserve">328. Ведомство уполномоченного органа или его территориальный орган за тридцать календарных дней до истечения периода действия ранее утвержденных показателей эффективности деятельности субъекта естественной монополии утверждает новые показатели, учитываемые в тарифах на регулируемые услуги субъектов естественных монополий в сферах естественных монополий определенной отрасли, период действия тарифа по форме 1 согласно </w:t>
      </w:r>
      <w:hyperlink w:anchor="sub6" w:history="1">
        <w:r>
          <w:rPr>
            <w:rStyle w:val="a4"/>
          </w:rPr>
          <w:t>приложению 6</w:t>
        </w:r>
      </w:hyperlink>
      <w:r>
        <w:rPr>
          <w:rStyle w:val="s0"/>
        </w:rPr>
        <w:t xml:space="preserve"> к настоящим Правилам соответственно в разрезе отраслей, которые размещаются ведомством уполномоченного органа или его территориальным органом на своем интернет-ресурсе.</w:t>
      </w:r>
    </w:p>
    <w:p w:rsidR="00A923A0" w:rsidRDefault="00AA5452">
      <w:pPr>
        <w:pStyle w:val="pj"/>
      </w:pPr>
      <w:r>
        <w:rPr>
          <w:rStyle w:val="s0"/>
        </w:rPr>
        <w:t> </w:t>
      </w:r>
    </w:p>
    <w:p w:rsidR="00A923A0" w:rsidRDefault="00AA5452">
      <w:pPr>
        <w:pStyle w:val="pj"/>
      </w:pPr>
      <w:r>
        <w:t> </w:t>
      </w:r>
    </w:p>
    <w:p w:rsidR="00A923A0" w:rsidRDefault="00AA5452">
      <w:pPr>
        <w:pStyle w:val="pc"/>
      </w:pPr>
      <w:bookmarkStart w:id="60" w:name="SUB32900"/>
      <w:bookmarkEnd w:id="60"/>
      <w:r>
        <w:rPr>
          <w:rStyle w:val="s1"/>
        </w:rPr>
        <w:t>Параграф 2. Формирование перечня структурных параметров, используемых для оценки показателей эффективности деятельности субъекта естественной монополии для каждого субъекта</w:t>
      </w:r>
    </w:p>
    <w:p w:rsidR="00A923A0" w:rsidRDefault="00AA5452">
      <w:pPr>
        <w:pStyle w:val="pj"/>
      </w:pPr>
      <w:r>
        <w:rPr>
          <w:rStyle w:val="s0"/>
        </w:rPr>
        <w:t> </w:t>
      </w:r>
    </w:p>
    <w:p w:rsidR="00A923A0" w:rsidRDefault="00AA5452">
      <w:pPr>
        <w:pStyle w:val="pj"/>
      </w:pPr>
      <w:r>
        <w:rPr>
          <w:rStyle w:val="s0"/>
        </w:rPr>
        <w:t>329. В целях расчета показателей эффективности деятельности субъекта естественной монополии ведомство уполномоченного органа или его территориальный орган в течение сорока календарных дней со дня публикации пресс-релиза о начале их разработки формирует для регулируемой услуги проект перечня структурных параметров.</w:t>
      </w:r>
    </w:p>
    <w:p w:rsidR="00A923A0" w:rsidRDefault="00AA5452">
      <w:pPr>
        <w:pStyle w:val="pj"/>
      </w:pPr>
      <w:r>
        <w:rPr>
          <w:rStyle w:val="s0"/>
        </w:rPr>
        <w:t xml:space="preserve">330. Ведомство уполномоченного органа или его территориальный орган направляет первоначальный перечень структурных параметров, используемых для оценки показателей эффективности деятельности субъекта естественной монополии (далее - первоначальный перечень структурных параметров), который включает минимальный перечень структурных параметров, используемых для оценки показателей эффективности деятельности субъекта естественной монополии, по следующим регулируемым услугам по форме 2 согласно </w:t>
      </w:r>
      <w:hyperlink w:anchor="sub62" w:history="1">
        <w:r>
          <w:rPr>
            <w:rStyle w:val="a4"/>
          </w:rPr>
          <w:t>приложению 6</w:t>
        </w:r>
      </w:hyperlink>
      <w:r>
        <w:rPr>
          <w:rStyle w:val="s0"/>
        </w:rPr>
        <w:t xml:space="preserve"> к настоящим Правилам.</w:t>
      </w:r>
    </w:p>
    <w:p w:rsidR="00A923A0" w:rsidRDefault="00AA5452">
      <w:pPr>
        <w:pStyle w:val="pj"/>
      </w:pPr>
      <w:r>
        <w:rPr>
          <w:rStyle w:val="s0"/>
        </w:rPr>
        <w:t>331. Ведомство уполномоченного органа или его территориальный орган включает (исключает) в (из) проект(а) первоначального перечня структурные параметры.</w:t>
      </w:r>
    </w:p>
    <w:p w:rsidR="00A923A0" w:rsidRDefault="00AA5452">
      <w:pPr>
        <w:pStyle w:val="pj"/>
      </w:pPr>
      <w:r>
        <w:rPr>
          <w:rStyle w:val="s0"/>
        </w:rPr>
        <w:t>332. Ведомство уполномоченного органа или его территориальный орган в соответствии с Регистром формирует перечень субъектов естественных монополий, предоставляющих одну и ту же регулируемую услугу, для которой рассчитываются показатели эффективности деятельности субъекта естественных монополий (далее - перечень субъектов).</w:t>
      </w:r>
    </w:p>
    <w:p w:rsidR="00A923A0" w:rsidRDefault="00AA5452">
      <w:pPr>
        <w:pStyle w:val="pj"/>
      </w:pPr>
      <w:r>
        <w:rPr>
          <w:rStyle w:val="s0"/>
        </w:rPr>
        <w:t xml:space="preserve">333. Ведомство уполномоченного органа или его территориальный орган в течение семи календарных дней со дня опубликования пресс-релиза о начале расчета показателей эффективности деятельности субъектов естественных монополий, направляет субъектам естественных монополий, предоставляющим регулируемую услугу, запрос на предоставление годовых исторических данных структурных параметров для использования при оценке показателей эффективности деятельности субъекта естественной монополии, учитываемых при расчете тарифов на регулируемую услугу. Годовые исторические данные по структурным параметрам представляются субъектами естественных монополий за период оказания регулируемой услуги, предшествующий </w:t>
      </w:r>
      <w:r>
        <w:rPr>
          <w:rStyle w:val="s0"/>
        </w:rPr>
        <w:lastRenderedPageBreak/>
        <w:t>началу разработки показателей эффективности деятельности субъектов естественных монополий.</w:t>
      </w:r>
    </w:p>
    <w:p w:rsidR="00A923A0" w:rsidRDefault="00AA5452">
      <w:pPr>
        <w:pStyle w:val="pj"/>
      </w:pPr>
      <w:r>
        <w:rPr>
          <w:rStyle w:val="s0"/>
        </w:rPr>
        <w:t>334. Субъект естественной монополии при формировании значений структурных параметров использует следующие источники информации:</w:t>
      </w:r>
    </w:p>
    <w:p w:rsidR="00A923A0" w:rsidRDefault="00AA5452">
      <w:pPr>
        <w:pStyle w:val="pj"/>
      </w:pPr>
      <w:r>
        <w:rPr>
          <w:rStyle w:val="s0"/>
        </w:rPr>
        <w:t>1) технические паспорта оборудования;</w:t>
      </w:r>
    </w:p>
    <w:p w:rsidR="00A923A0" w:rsidRDefault="00AA5452">
      <w:pPr>
        <w:pStyle w:val="pj"/>
      </w:pPr>
      <w:r>
        <w:rPr>
          <w:rStyle w:val="s0"/>
        </w:rPr>
        <w:t>2) акты приемки (ввода) объектов в эксплуатацию.</w:t>
      </w:r>
    </w:p>
    <w:p w:rsidR="00A923A0" w:rsidRDefault="00AA5452">
      <w:pPr>
        <w:pStyle w:val="pj"/>
      </w:pPr>
      <w:r>
        <w:rPr>
          <w:rStyle w:val="s0"/>
        </w:rPr>
        <w:t>335. Субъект естественной монополии в течение четырнадцати календарных дней с момента получения проекта первоначального перечня структурных параметров представляет в ведомство уполномоченного органа или его территориальный орган запрашиваемую информацию.</w:t>
      </w:r>
    </w:p>
    <w:p w:rsidR="00A923A0" w:rsidRDefault="00AA5452">
      <w:pPr>
        <w:pStyle w:val="pj"/>
      </w:pPr>
      <w:r>
        <w:rPr>
          <w:rStyle w:val="s0"/>
        </w:rPr>
        <w:t>336. Субъект естественной монополии, предоставляющий регулируемую услугу, вправе представить в ведомство уполномоченного органа или его территориальный орган предложения по дополнению и (или) исключению каких-либо структурных параметров из проекта первоначального перечня.</w:t>
      </w:r>
    </w:p>
    <w:p w:rsidR="00A923A0" w:rsidRDefault="00AA5452">
      <w:pPr>
        <w:pStyle w:val="pj"/>
      </w:pPr>
      <w:r>
        <w:rPr>
          <w:rStyle w:val="s0"/>
        </w:rPr>
        <w:t>337. В случае получения от субъектов естественных монополий предложений по дополнению проекта первоначального перечня новыми структурными параметрами ведомство уполномоченного органа или его территориальный орган организует дополнительный сбор значений по предложенным субъектами естественных монополий структурным параметрам, у всех субъектов естественных монополий, предоставляющих соответствующую регулируемую услугу.</w:t>
      </w:r>
    </w:p>
    <w:p w:rsidR="00A923A0" w:rsidRDefault="00AA5452">
      <w:pPr>
        <w:pStyle w:val="pj"/>
      </w:pPr>
      <w:r>
        <w:rPr>
          <w:rStyle w:val="s0"/>
        </w:rPr>
        <w:t>В случае, если какой-либо структурный параметр отсутствует у более чем 10 процентов субъектов естественных монополий, то данный структурный параметр не включается в окончательный перечень.</w:t>
      </w:r>
    </w:p>
    <w:p w:rsidR="00A923A0" w:rsidRDefault="00AA5452">
      <w:pPr>
        <w:pStyle w:val="pj"/>
      </w:pPr>
      <w:r>
        <w:rPr>
          <w:rStyle w:val="s0"/>
        </w:rPr>
        <w:t>338. Ведомством уполномоченного органа или его территориальным органом формируется первоначальный перечень структурных параметров, который включает:</w:t>
      </w:r>
    </w:p>
    <w:p w:rsidR="00A923A0" w:rsidRDefault="00AA5452">
      <w:pPr>
        <w:pStyle w:val="pj"/>
      </w:pPr>
      <w:r>
        <w:rPr>
          <w:rStyle w:val="s0"/>
        </w:rPr>
        <w:t>1) структурные параметры из проекта первоначального перечня, за исключением тех, исключение которых предложено более 50 процентов субъектов естественных монополий;</w:t>
      </w:r>
    </w:p>
    <w:p w:rsidR="00A923A0" w:rsidRDefault="00AA5452">
      <w:pPr>
        <w:pStyle w:val="pj"/>
      </w:pPr>
      <w:r>
        <w:rPr>
          <w:rStyle w:val="s0"/>
        </w:rPr>
        <w:t>2) предлагаемые субъектами естественных монополий структурные параметры (при наличии);</w:t>
      </w:r>
    </w:p>
    <w:p w:rsidR="00A923A0" w:rsidRDefault="00AA5452">
      <w:pPr>
        <w:pStyle w:val="pj"/>
      </w:pPr>
      <w:r>
        <w:rPr>
          <w:rStyle w:val="s0"/>
        </w:rPr>
        <w:t>3) не менее трех, но не более десяти структурных параметров.</w:t>
      </w:r>
    </w:p>
    <w:p w:rsidR="00A923A0" w:rsidRDefault="00AA5452">
      <w:pPr>
        <w:pStyle w:val="pj"/>
      </w:pPr>
      <w:r>
        <w:rPr>
          <w:rStyle w:val="s0"/>
        </w:rPr>
        <w:t>339. Из первоначального перечня структурных параметров ведомством уполномоченного органа или его территориальным органом путем проведения анализа выделяются статистически значимые структурные параметры.</w:t>
      </w:r>
    </w:p>
    <w:p w:rsidR="00A923A0" w:rsidRDefault="00AA5452">
      <w:pPr>
        <w:pStyle w:val="pj"/>
      </w:pPr>
      <w:r>
        <w:rPr>
          <w:rStyle w:val="s0"/>
        </w:rPr>
        <w:t>340. Совокупность значений каждого структурного параметра s из первоначального перечня, полученных от всех субъектов естественных монополий, предоставляющих определенную регулируемую услугу, формируется в виде матрицы:</w:t>
      </w:r>
    </w:p>
    <w:p w:rsidR="00A923A0" w:rsidRDefault="00AA5452">
      <w:pPr>
        <w:pStyle w:val="pj"/>
      </w:pPr>
      <w:r>
        <w:t> </w:t>
      </w:r>
    </w:p>
    <w:p w:rsidR="00A923A0" w:rsidRDefault="00AA5452">
      <w:pPr>
        <w:pStyle w:val="pc"/>
      </w:pPr>
      <w:r>
        <w:rPr>
          <w:noProof/>
        </w:rPr>
        <w:drawing>
          <wp:inline distT="0" distB="0" distL="0" distR="0">
            <wp:extent cx="4552950" cy="1390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2" r:link="rId44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52950" cy="1390650"/>
                    </a:xfrm>
                    <a:prstGeom prst="rect">
                      <a:avLst/>
                    </a:prstGeom>
                    <a:noFill/>
                    <a:ln>
                      <a:noFill/>
                    </a:ln>
                  </pic:spPr>
                </pic:pic>
              </a:graphicData>
            </a:graphic>
          </wp:inline>
        </w:drawing>
      </w:r>
    </w:p>
    <w:p w:rsidR="00A923A0" w:rsidRDefault="00AA5452">
      <w:pPr>
        <w:pStyle w:val="pj"/>
      </w:pPr>
      <w:r>
        <w:rPr>
          <w:noProof/>
        </w:rPr>
        <w:drawing>
          <wp:inline distT="0" distB="0" distL="0" distR="0">
            <wp:extent cx="285750" cy="2762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4" r:link="rId44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5750" cy="276225"/>
                    </a:xfrm>
                    <a:prstGeom prst="rect">
                      <a:avLst/>
                    </a:prstGeom>
                    <a:noFill/>
                    <a:ln>
                      <a:noFill/>
                    </a:ln>
                  </pic:spPr>
                </pic:pic>
              </a:graphicData>
            </a:graphic>
          </wp:inline>
        </w:drawing>
      </w:r>
      <w:r>
        <w:rPr>
          <w:rStyle w:val="s0"/>
        </w:rPr>
        <w:t> - матрица логарифмированных (по натуральному логарифму) значений структурных параметров;</w:t>
      </w:r>
    </w:p>
    <w:p w:rsidR="00A923A0" w:rsidRDefault="00AA5452">
      <w:pPr>
        <w:pStyle w:val="pj"/>
      </w:pPr>
      <w:r>
        <w:rPr>
          <w:noProof/>
        </w:rPr>
        <w:lastRenderedPageBreak/>
        <w:drawing>
          <wp:inline distT="0" distB="0" distL="0" distR="0">
            <wp:extent cx="295275" cy="2476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6" r:link="rId44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275" cy="247650"/>
                    </a:xfrm>
                    <a:prstGeom prst="rect">
                      <a:avLst/>
                    </a:prstGeom>
                    <a:noFill/>
                    <a:ln>
                      <a:noFill/>
                    </a:ln>
                  </pic:spPr>
                </pic:pic>
              </a:graphicData>
            </a:graphic>
          </wp:inline>
        </w:drawing>
      </w:r>
      <w:r>
        <w:rPr>
          <w:rStyle w:val="s0"/>
        </w:rPr>
        <w:t> - логарифмированное значение структурного параметра s за год t по данным субъекта естественной монополии i;</w:t>
      </w:r>
    </w:p>
    <w:p w:rsidR="00A923A0" w:rsidRDefault="00AA5452">
      <w:pPr>
        <w:pStyle w:val="pj"/>
      </w:pPr>
      <w:r>
        <w:rPr>
          <w:noProof/>
        </w:rPr>
        <w:drawing>
          <wp:inline distT="0" distB="0" distL="0" distR="0">
            <wp:extent cx="723900" cy="2095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8" r:link="rId44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23900" cy="209550"/>
                    </a:xfrm>
                    <a:prstGeom prst="rect">
                      <a:avLst/>
                    </a:prstGeom>
                    <a:noFill/>
                    <a:ln>
                      <a:noFill/>
                    </a:ln>
                  </pic:spPr>
                </pic:pic>
              </a:graphicData>
            </a:graphic>
          </wp:inline>
        </w:drawing>
      </w:r>
      <w:r>
        <w:rPr>
          <w:rStyle w:val="s0"/>
        </w:rPr>
        <w:t> - идентификатор субъекта естественной монополии, I - количество субъектов естественных монополий, предоставляющих регулируемую услугу;</w:t>
      </w:r>
    </w:p>
    <w:p w:rsidR="00A923A0" w:rsidRDefault="00AA5452">
      <w:pPr>
        <w:pStyle w:val="pj"/>
      </w:pPr>
      <w:r>
        <w:rPr>
          <w:noProof/>
        </w:rPr>
        <w:drawing>
          <wp:inline distT="0" distB="0" distL="0" distR="0">
            <wp:extent cx="771525" cy="2000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0" r:link="rId45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1525" cy="200025"/>
                    </a:xfrm>
                    <a:prstGeom prst="rect">
                      <a:avLst/>
                    </a:prstGeom>
                    <a:noFill/>
                    <a:ln>
                      <a:noFill/>
                    </a:ln>
                  </pic:spPr>
                </pic:pic>
              </a:graphicData>
            </a:graphic>
          </wp:inline>
        </w:drawing>
      </w:r>
      <w:r>
        <w:rPr>
          <w:rStyle w:val="s0"/>
        </w:rPr>
        <w:t> - идентификатор года, Т - наименьший период оказания регулируемой услуги по всем субъектам естественных монополий, предшествующего разработке показателей эффективности деятельности субъекта естественной монополии, 1 - первый год этого периода;</w:t>
      </w:r>
    </w:p>
    <w:p w:rsidR="00A923A0" w:rsidRDefault="00AA5452">
      <w:pPr>
        <w:pStyle w:val="pj"/>
      </w:pPr>
      <w:r>
        <w:rPr>
          <w:noProof/>
        </w:rPr>
        <w:drawing>
          <wp:inline distT="0" distB="0" distL="0" distR="0">
            <wp:extent cx="762000" cy="2190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2" r:link="rId45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0" cy="219075"/>
                    </a:xfrm>
                    <a:prstGeom prst="rect">
                      <a:avLst/>
                    </a:prstGeom>
                    <a:noFill/>
                    <a:ln>
                      <a:noFill/>
                    </a:ln>
                  </pic:spPr>
                </pic:pic>
              </a:graphicData>
            </a:graphic>
          </wp:inline>
        </w:drawing>
      </w:r>
      <w:r>
        <w:rPr>
          <w:rStyle w:val="s0"/>
        </w:rPr>
        <w:t> - идентификатор структурного параметра, S - количество структурных параметров;</w:t>
      </w:r>
    </w:p>
    <w:p w:rsidR="00A923A0" w:rsidRDefault="00AA5452">
      <w:pPr>
        <w:pStyle w:val="pj"/>
      </w:pPr>
      <w:r>
        <w:rPr>
          <w:noProof/>
        </w:rPr>
        <w:drawing>
          <wp:inline distT="0" distB="0" distL="0" distR="0">
            <wp:extent cx="219075" cy="2571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4" r:link="rId45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9075" cy="257175"/>
                    </a:xfrm>
                    <a:prstGeom prst="rect">
                      <a:avLst/>
                    </a:prstGeom>
                    <a:noFill/>
                    <a:ln>
                      <a:noFill/>
                    </a:ln>
                  </pic:spPr>
                </pic:pic>
              </a:graphicData>
            </a:graphic>
          </wp:inline>
        </w:drawing>
      </w:r>
      <w:r>
        <w:rPr>
          <w:rStyle w:val="s0"/>
        </w:rPr>
        <w:t> - единичный вектор размерности S.</w:t>
      </w:r>
    </w:p>
    <w:p w:rsidR="00A923A0" w:rsidRDefault="00AA5452">
      <w:pPr>
        <w:pStyle w:val="pj"/>
      </w:pPr>
      <w:r>
        <w:rPr>
          <w:rStyle w:val="s0"/>
        </w:rPr>
        <w:t>Матрица совокупности контролируемых субъектом естественной монополии расходов на оказание регулируемой услуги:</w:t>
      </w:r>
    </w:p>
    <w:p w:rsidR="00A923A0" w:rsidRDefault="00AA5452">
      <w:pPr>
        <w:pStyle w:val="pc"/>
      </w:pPr>
      <w:r>
        <w:rPr>
          <w:noProof/>
        </w:rPr>
        <w:drawing>
          <wp:inline distT="0" distB="0" distL="0" distR="0">
            <wp:extent cx="923925" cy="18859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6" r:link="rId45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23925" cy="1885950"/>
                    </a:xfrm>
                    <a:prstGeom prst="rect">
                      <a:avLst/>
                    </a:prstGeom>
                    <a:noFill/>
                    <a:ln>
                      <a:noFill/>
                    </a:ln>
                  </pic:spPr>
                </pic:pic>
              </a:graphicData>
            </a:graphic>
          </wp:inline>
        </w:drawing>
      </w:r>
    </w:p>
    <w:p w:rsidR="00A923A0" w:rsidRDefault="00AA5452">
      <w:pPr>
        <w:pStyle w:val="pj"/>
      </w:pPr>
      <w:r>
        <w:rPr>
          <w:rStyle w:val="s0"/>
        </w:rPr>
        <w:t>где:</w:t>
      </w:r>
    </w:p>
    <w:p w:rsidR="00A923A0" w:rsidRDefault="00AA5452">
      <w:pPr>
        <w:pStyle w:val="pj"/>
      </w:pPr>
      <w:r>
        <w:rPr>
          <w:rStyle w:val="s0"/>
        </w:rPr>
        <w:t>Y - матрица логарифмированных реальных контролируемых расходов на оказание регулируемой услуги;</w:t>
      </w:r>
    </w:p>
    <w:p w:rsidR="00A923A0" w:rsidRDefault="00AA5452">
      <w:pPr>
        <w:pStyle w:val="pj"/>
      </w:pPr>
      <w:r>
        <w:rPr>
          <w:rStyle w:val="s0"/>
        </w:rPr>
        <w:t>y</w:t>
      </w:r>
      <w:r>
        <w:rPr>
          <w:rStyle w:val="s0"/>
          <w:vertAlign w:val="subscript"/>
        </w:rPr>
        <w:t>it</w:t>
      </w:r>
      <w:r>
        <w:rPr>
          <w:rStyle w:val="s0"/>
        </w:rPr>
        <w:t xml:space="preserve">- сумма логарифмированных реальных контролируемых расходов на оказание регулируемой услуги за год t по данным субъекта естественной монополии i, полученных умножением номинальных контролируемых расходов за год t на </w:t>
      </w:r>
      <w:r>
        <w:rPr>
          <w:noProof/>
        </w:rPr>
        <w:drawing>
          <wp:inline distT="0" distB="0" distL="0" distR="0">
            <wp:extent cx="752475" cy="2667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8" r:link="rId45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2475" cy="266700"/>
                    </a:xfrm>
                    <a:prstGeom prst="rect">
                      <a:avLst/>
                    </a:prstGeom>
                    <a:noFill/>
                    <a:ln>
                      <a:noFill/>
                    </a:ln>
                  </pic:spPr>
                </pic:pic>
              </a:graphicData>
            </a:graphic>
          </wp:inline>
        </w:drawing>
      </w:r>
    </w:p>
    <w:p w:rsidR="00A923A0" w:rsidRDefault="00AA5452">
      <w:pPr>
        <w:pStyle w:val="pj"/>
      </w:pPr>
      <w:r>
        <w:rPr>
          <w:rStyle w:val="s0"/>
        </w:rPr>
        <w:t>341. В целях оценки статистической значимости структурных параметров в рамках регрессионного анализа ведомство уполномоченного органа или его территориальный орган:</w:t>
      </w:r>
    </w:p>
    <w:p w:rsidR="00A923A0" w:rsidRDefault="00AA5452">
      <w:pPr>
        <w:pStyle w:val="pj"/>
      </w:pPr>
      <w:r>
        <w:rPr>
          <w:rStyle w:val="s0"/>
        </w:rPr>
        <w:t>из регрессии (зависимости между контролируемыми расходами субъектов естественных монополий, предоставляющих регулируемую услугу, (Y) и структурными параметрами (X))</w:t>
      </w:r>
    </w:p>
    <w:p w:rsidR="00A923A0" w:rsidRDefault="00AA5452">
      <w:pPr>
        <w:pStyle w:val="pj"/>
      </w:pPr>
      <w:r>
        <w:rPr>
          <w:rStyle w:val="s0"/>
        </w:rPr>
        <w:t xml:space="preserve">или в матричном виде </w:t>
      </w:r>
      <w:r>
        <w:rPr>
          <w:noProof/>
        </w:rPr>
        <w:drawing>
          <wp:inline distT="0" distB="0" distL="0" distR="0">
            <wp:extent cx="1514475" cy="3905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0" r:link="rId46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14475" cy="390525"/>
                    </a:xfrm>
                    <a:prstGeom prst="rect">
                      <a:avLst/>
                    </a:prstGeom>
                    <a:noFill/>
                    <a:ln>
                      <a:noFill/>
                    </a:ln>
                  </pic:spPr>
                </pic:pic>
              </a:graphicData>
            </a:graphic>
          </wp:inline>
        </w:drawing>
      </w:r>
    </w:p>
    <w:p w:rsidR="00A923A0" w:rsidRDefault="00AA5452">
      <w:pPr>
        <w:pStyle w:val="pj"/>
      </w:pPr>
      <w:r>
        <w:rPr>
          <w:rStyle w:val="s0"/>
        </w:rPr>
        <w:t>где:</w:t>
      </w:r>
    </w:p>
    <w:p w:rsidR="00A923A0" w:rsidRDefault="00AA5452">
      <w:pPr>
        <w:pStyle w:val="pj"/>
      </w:pPr>
      <w:r>
        <w:rPr>
          <w:noProof/>
        </w:rPr>
        <w:drawing>
          <wp:inline distT="0" distB="0" distL="0" distR="0">
            <wp:extent cx="247650" cy="2000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2" r:link="rId46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7650" cy="200025"/>
                    </a:xfrm>
                    <a:prstGeom prst="rect">
                      <a:avLst/>
                    </a:prstGeom>
                    <a:noFill/>
                    <a:ln>
                      <a:noFill/>
                    </a:ln>
                  </pic:spPr>
                </pic:pic>
              </a:graphicData>
            </a:graphic>
          </wp:inline>
        </w:drawing>
      </w:r>
      <w:r>
        <w:rPr>
          <w:rStyle w:val="s0"/>
        </w:rPr>
        <w:t> - статистический показатель «ошибка оценки регрессии» для субъекта естественной монополии i в году t, с математическим ожиданием равным нулю и одинаковой дисперсией;</w:t>
      </w:r>
    </w:p>
    <w:p w:rsidR="00A923A0" w:rsidRDefault="00AA5452">
      <w:pPr>
        <w:pStyle w:val="pj"/>
      </w:pPr>
      <w:r>
        <w:rPr>
          <w:noProof/>
        </w:rPr>
        <w:lastRenderedPageBreak/>
        <w:drawing>
          <wp:inline distT="0" distB="0" distL="0" distR="0">
            <wp:extent cx="1295400" cy="2190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4" r:link="rId46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95400" cy="219075"/>
                    </a:xfrm>
                    <a:prstGeom prst="rect">
                      <a:avLst/>
                    </a:prstGeom>
                    <a:noFill/>
                    <a:ln>
                      <a:noFill/>
                    </a:ln>
                  </pic:spPr>
                </pic:pic>
              </a:graphicData>
            </a:graphic>
          </wp:inline>
        </w:drawing>
      </w:r>
      <w:r>
        <w:rPr>
          <w:rStyle w:val="s0"/>
        </w:rPr>
        <w:t> - вектор коэффициентов регрессии, определяющих связь контролируемых расходов Y с каждым из структурных параметров Хs методом наименьших квадратов рассчитывает значения следующих статистических показателей:</w:t>
      </w:r>
    </w:p>
    <w:p w:rsidR="00A923A0" w:rsidRDefault="00AA5452">
      <w:pPr>
        <w:pStyle w:val="pj"/>
      </w:pPr>
      <w:r>
        <w:rPr>
          <w:rStyle w:val="s0"/>
        </w:rPr>
        <w:t xml:space="preserve">оценки вектора коэффициентов регрессии </w:t>
      </w:r>
      <w:r>
        <w:rPr>
          <w:noProof/>
        </w:rPr>
        <w:drawing>
          <wp:inline distT="0" distB="0" distL="0" distR="0">
            <wp:extent cx="1295400" cy="2476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6" r:link="rId46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95400" cy="247650"/>
                    </a:xfrm>
                    <a:prstGeom prst="rect">
                      <a:avLst/>
                    </a:prstGeom>
                    <a:noFill/>
                    <a:ln>
                      <a:noFill/>
                    </a:ln>
                  </pic:spPr>
                </pic:pic>
              </a:graphicData>
            </a:graphic>
          </wp:inline>
        </w:drawing>
      </w:r>
      <w:r>
        <w:rPr>
          <w:rStyle w:val="s0"/>
        </w:rPr>
        <w:t> в разрезе структурных параметров по следующей формуле:</w:t>
      </w:r>
    </w:p>
    <w:p w:rsidR="00A923A0" w:rsidRDefault="00AA5452">
      <w:pPr>
        <w:pStyle w:val="pj"/>
      </w:pPr>
      <w:r>
        <w:rPr>
          <w:rStyle w:val="s0"/>
        </w:rPr>
        <w:t> </w:t>
      </w:r>
    </w:p>
    <w:p w:rsidR="00A923A0" w:rsidRDefault="00AA5452">
      <w:pPr>
        <w:pStyle w:val="pc"/>
      </w:pPr>
      <w:r>
        <w:rPr>
          <w:noProof/>
        </w:rPr>
        <w:drawing>
          <wp:inline distT="0" distB="0" distL="0" distR="0">
            <wp:extent cx="1276350" cy="2476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8" r:link="rId46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6350" cy="247650"/>
                    </a:xfrm>
                    <a:prstGeom prst="rect">
                      <a:avLst/>
                    </a:prstGeom>
                    <a:noFill/>
                    <a:ln>
                      <a:noFill/>
                    </a:ln>
                  </pic:spPr>
                </pic:pic>
              </a:graphicData>
            </a:graphic>
          </wp:inline>
        </w:drawing>
      </w:r>
    </w:p>
    <w:p w:rsidR="00A923A0" w:rsidRDefault="00AA5452">
      <w:pPr>
        <w:pStyle w:val="pj"/>
      </w:pPr>
      <w:r>
        <w:rPr>
          <w:rStyle w:val="s0"/>
        </w:rPr>
        <w:t> </w:t>
      </w:r>
    </w:p>
    <w:p w:rsidR="00A923A0" w:rsidRDefault="00AA5452">
      <w:pPr>
        <w:pStyle w:val="pj"/>
      </w:pPr>
      <w:r>
        <w:rPr>
          <w:rStyle w:val="s0"/>
        </w:rPr>
        <w:t xml:space="preserve">стандартные отклонения для вектора коэффициентов регрессии </w:t>
      </w:r>
      <w:r>
        <w:rPr>
          <w:noProof/>
        </w:rPr>
        <w:drawing>
          <wp:inline distT="0" distB="0" distL="0" distR="0">
            <wp:extent cx="1343025" cy="24765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0" r:link="rId47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43025" cy="247650"/>
                    </a:xfrm>
                    <a:prstGeom prst="rect">
                      <a:avLst/>
                    </a:prstGeom>
                    <a:noFill/>
                    <a:ln>
                      <a:noFill/>
                    </a:ln>
                  </pic:spPr>
                </pic:pic>
              </a:graphicData>
            </a:graphic>
          </wp:inline>
        </w:drawing>
      </w:r>
      <w:r>
        <w:rPr>
          <w:rStyle w:val="s0"/>
        </w:rPr>
        <w:t> в разрезе структурных параметров по следующей формуле:</w:t>
      </w:r>
    </w:p>
    <w:p w:rsidR="00A923A0" w:rsidRDefault="00AA5452">
      <w:pPr>
        <w:pStyle w:val="pj"/>
      </w:pPr>
      <w:r>
        <w:rPr>
          <w:rStyle w:val="s0"/>
        </w:rPr>
        <w:t> </w:t>
      </w:r>
    </w:p>
    <w:p w:rsidR="00A923A0" w:rsidRDefault="00AA5452">
      <w:pPr>
        <w:pStyle w:val="pc"/>
      </w:pPr>
      <w:r>
        <w:rPr>
          <w:noProof/>
        </w:rPr>
        <w:drawing>
          <wp:inline distT="0" distB="0" distL="0" distR="0">
            <wp:extent cx="3562350" cy="4191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2" r:link="rId47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62350" cy="419100"/>
                    </a:xfrm>
                    <a:prstGeom prst="rect">
                      <a:avLst/>
                    </a:prstGeom>
                    <a:noFill/>
                    <a:ln>
                      <a:noFill/>
                    </a:ln>
                  </pic:spPr>
                </pic:pic>
              </a:graphicData>
            </a:graphic>
          </wp:inline>
        </w:drawing>
      </w:r>
    </w:p>
    <w:p w:rsidR="00A923A0" w:rsidRDefault="00AA5452">
      <w:pPr>
        <w:pStyle w:val="pj"/>
      </w:pPr>
      <w:r>
        <w:rPr>
          <w:rStyle w:val="s0"/>
        </w:rPr>
        <w:t> </w:t>
      </w:r>
    </w:p>
    <w:p w:rsidR="00A923A0" w:rsidRDefault="00AA5452">
      <w:pPr>
        <w:pStyle w:val="pj"/>
      </w:pPr>
      <w:r>
        <w:rPr>
          <w:rStyle w:val="s0"/>
        </w:rPr>
        <w:t>t-критерии (Стьюдента) для каждого коэффициента регрессии по следующей формуле:</w:t>
      </w:r>
    </w:p>
    <w:p w:rsidR="00A923A0" w:rsidRDefault="00AA5452">
      <w:pPr>
        <w:pStyle w:val="pj"/>
      </w:pPr>
      <w:r>
        <w:rPr>
          <w:rStyle w:val="s0"/>
        </w:rPr>
        <w:t> </w:t>
      </w:r>
    </w:p>
    <w:p w:rsidR="00A923A0" w:rsidRDefault="00AA5452">
      <w:pPr>
        <w:pStyle w:val="pc"/>
      </w:pPr>
      <w:r>
        <w:rPr>
          <w:noProof/>
        </w:rPr>
        <w:drawing>
          <wp:inline distT="0" distB="0" distL="0" distR="0">
            <wp:extent cx="1790700" cy="4191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4" r:link="rId47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90700" cy="419100"/>
                    </a:xfrm>
                    <a:prstGeom prst="rect">
                      <a:avLst/>
                    </a:prstGeom>
                    <a:noFill/>
                    <a:ln>
                      <a:noFill/>
                    </a:ln>
                  </pic:spPr>
                </pic:pic>
              </a:graphicData>
            </a:graphic>
          </wp:inline>
        </w:drawing>
      </w:r>
    </w:p>
    <w:p w:rsidR="00A923A0" w:rsidRDefault="00AA5452">
      <w:pPr>
        <w:pStyle w:val="pj"/>
      </w:pPr>
      <w:r>
        <w:rPr>
          <w:rStyle w:val="s0"/>
        </w:rPr>
        <w:t> </w:t>
      </w:r>
    </w:p>
    <w:p w:rsidR="00A923A0" w:rsidRDefault="00AA5452">
      <w:pPr>
        <w:pStyle w:val="pj"/>
      </w:pPr>
      <w:r>
        <w:rPr>
          <w:rStyle w:val="s0"/>
        </w:rPr>
        <w:t>коэффициент детерминации R</w:t>
      </w:r>
      <w:r>
        <w:rPr>
          <w:rStyle w:val="s0"/>
          <w:vertAlign w:val="superscript"/>
        </w:rPr>
        <w:t>2</w:t>
      </w:r>
      <w:r>
        <w:rPr>
          <w:rStyle w:val="s0"/>
        </w:rPr>
        <w:t xml:space="preserve"> по следующей формуле:</w:t>
      </w:r>
    </w:p>
    <w:p w:rsidR="00A923A0" w:rsidRDefault="00AA5452">
      <w:pPr>
        <w:pStyle w:val="pc"/>
      </w:pPr>
      <w:r>
        <w:rPr>
          <w:noProof/>
        </w:rPr>
        <w:drawing>
          <wp:inline distT="0" distB="0" distL="0" distR="0">
            <wp:extent cx="771525" cy="20955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76" r:link="rId47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1525" cy="209550"/>
                    </a:xfrm>
                    <a:prstGeom prst="rect">
                      <a:avLst/>
                    </a:prstGeom>
                    <a:noFill/>
                    <a:ln>
                      <a:noFill/>
                    </a:ln>
                  </pic:spPr>
                </pic:pic>
              </a:graphicData>
            </a:graphic>
          </wp:inline>
        </w:drawing>
      </w:r>
    </w:p>
    <w:p w:rsidR="00A923A0" w:rsidRDefault="00AA5452">
      <w:pPr>
        <w:pStyle w:val="pj"/>
      </w:pPr>
      <w:r>
        <w:rPr>
          <w:rStyle w:val="s0"/>
        </w:rPr>
        <w:t>F-критерий (Фишера) по следующей формуле:</w:t>
      </w:r>
    </w:p>
    <w:p w:rsidR="00A923A0" w:rsidRDefault="00AA5452">
      <w:pPr>
        <w:pStyle w:val="pc"/>
      </w:pPr>
      <w:r>
        <w:rPr>
          <w:noProof/>
        </w:rPr>
        <w:drawing>
          <wp:inline distT="0" distB="0" distL="0" distR="0">
            <wp:extent cx="1438275" cy="34290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78" r:link="rId47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38275" cy="342900"/>
                    </a:xfrm>
                    <a:prstGeom prst="rect">
                      <a:avLst/>
                    </a:prstGeom>
                    <a:noFill/>
                    <a:ln>
                      <a:noFill/>
                    </a:ln>
                  </pic:spPr>
                </pic:pic>
              </a:graphicData>
            </a:graphic>
          </wp:inline>
        </w:drawing>
      </w:r>
    </w:p>
    <w:p w:rsidR="00A923A0" w:rsidRDefault="00AA5452">
      <w:pPr>
        <w:pStyle w:val="pj"/>
      </w:pPr>
      <w:r>
        <w:rPr>
          <w:rStyle w:val="s0"/>
        </w:rPr>
        <w:t>выявляет статистически незначимые структурные параметры, абсолютные значения t-критериев для коэффициентов регрессии которых удовлетворяют следующему условию:</w:t>
      </w:r>
    </w:p>
    <w:p w:rsidR="00A923A0" w:rsidRDefault="00AA5452">
      <w:pPr>
        <w:pStyle w:val="pc"/>
      </w:pPr>
      <w:r>
        <w:rPr>
          <w:noProof/>
        </w:rPr>
        <w:drawing>
          <wp:inline distT="0" distB="0" distL="0" distR="0">
            <wp:extent cx="1428750" cy="4000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80" r:link="rId4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0" cy="400050"/>
                    </a:xfrm>
                    <a:prstGeom prst="rect">
                      <a:avLst/>
                    </a:prstGeom>
                    <a:noFill/>
                    <a:ln>
                      <a:noFill/>
                    </a:ln>
                  </pic:spPr>
                </pic:pic>
              </a:graphicData>
            </a:graphic>
          </wp:inline>
        </w:drawing>
      </w:r>
    </w:p>
    <w:p w:rsidR="00A923A0" w:rsidRDefault="00AA5452">
      <w:pPr>
        <w:pStyle w:val="pj"/>
      </w:pPr>
      <w:r>
        <w:rPr>
          <w:rStyle w:val="s0"/>
        </w:rPr>
        <w:t>где:</w:t>
      </w:r>
    </w:p>
    <w:p w:rsidR="00A923A0" w:rsidRDefault="00AA5452">
      <w:pPr>
        <w:pStyle w:val="pj"/>
      </w:pPr>
      <w:r>
        <w:rPr>
          <w:noProof/>
        </w:rPr>
        <w:drawing>
          <wp:inline distT="0" distB="0" distL="0" distR="0">
            <wp:extent cx="838200" cy="3048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82" r:link="rId48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38200" cy="304800"/>
                    </a:xfrm>
                    <a:prstGeom prst="rect">
                      <a:avLst/>
                    </a:prstGeom>
                    <a:noFill/>
                    <a:ln>
                      <a:noFill/>
                    </a:ln>
                  </pic:spPr>
                </pic:pic>
              </a:graphicData>
            </a:graphic>
          </wp:inline>
        </w:drawing>
      </w:r>
      <w:r>
        <w:rPr>
          <w:rStyle w:val="s0"/>
        </w:rPr>
        <w:t> - табличное значение t-критерия (Стьюдента);</w:t>
      </w:r>
    </w:p>
    <w:p w:rsidR="00A923A0" w:rsidRDefault="00AA5452">
      <w:pPr>
        <w:pStyle w:val="pj"/>
      </w:pPr>
      <w:r>
        <w:rPr>
          <w:rStyle w:val="s0"/>
        </w:rPr>
        <w:t xml:space="preserve">(1 - </w:t>
      </w:r>
      <w:r>
        <w:rPr>
          <w:rStyle w:val="s0"/>
          <w:i/>
          <w:iCs/>
        </w:rPr>
        <w:t>θ</w:t>
      </w:r>
      <w:r>
        <w:rPr>
          <w:rStyle w:val="s0"/>
        </w:rPr>
        <w:t>) - вероятность (критерий Стьюдента), с которой структурный параметр признается статистически незначимым, определяется ведомством уполномоченного органа или его территориальным органом на уровне 90 процентов;</w:t>
      </w:r>
    </w:p>
    <w:p w:rsidR="00A923A0" w:rsidRDefault="00AA5452">
      <w:pPr>
        <w:pStyle w:val="pj"/>
      </w:pPr>
      <w:r>
        <w:rPr>
          <w:rStyle w:val="s0"/>
        </w:rPr>
        <w:t>в случае наличия незначимых структурных параметров исключает из регрессии, указанной в настоящем пункте, данные одного из них по всем субъектам I за весь период T, т.е.</w:t>
      </w:r>
    </w:p>
    <w:p w:rsidR="00A923A0" w:rsidRDefault="00AA5452">
      <w:pPr>
        <w:pStyle w:val="pc"/>
      </w:pPr>
      <w:r>
        <w:rPr>
          <w:noProof/>
        </w:rPr>
        <w:lastRenderedPageBreak/>
        <w:drawing>
          <wp:inline distT="0" distB="0" distL="0" distR="0">
            <wp:extent cx="4229100" cy="1628775"/>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4" r:link="rId48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29100" cy="1628775"/>
                    </a:xfrm>
                    <a:prstGeom prst="rect">
                      <a:avLst/>
                    </a:prstGeom>
                    <a:noFill/>
                    <a:ln>
                      <a:noFill/>
                    </a:ln>
                  </pic:spPr>
                </pic:pic>
              </a:graphicData>
            </a:graphic>
          </wp:inline>
        </w:drawing>
      </w:r>
    </w:p>
    <w:p w:rsidR="00A923A0" w:rsidRDefault="00AA5452">
      <w:pPr>
        <w:pStyle w:val="pj"/>
      </w:pPr>
      <w:r>
        <w:rPr>
          <w:rStyle w:val="s0"/>
        </w:rPr>
        <w:t>и выявляет статистически незначимые структурные параметры для этой регрессии в соответствии с алгоритмом, предусмотренным настоящим пунктом;</w:t>
      </w:r>
    </w:p>
    <w:p w:rsidR="00A923A0" w:rsidRDefault="00AA5452">
      <w:pPr>
        <w:pStyle w:val="pj"/>
      </w:pPr>
      <w:r>
        <w:rPr>
          <w:rStyle w:val="s0"/>
        </w:rPr>
        <w:t>в случае отсутствия в регрессии статистически незначимых структурных параметров оценивает F-критерий (Фишера) в соответствии со следующим условием:</w:t>
      </w:r>
    </w:p>
    <w:p w:rsidR="00A923A0" w:rsidRDefault="00AA5452">
      <w:pPr>
        <w:pStyle w:val="pc"/>
      </w:pPr>
      <w:r>
        <w:rPr>
          <w:noProof/>
        </w:rPr>
        <w:drawing>
          <wp:inline distT="0" distB="0" distL="0" distR="0">
            <wp:extent cx="2038350" cy="33337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86" r:link="rId48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38350" cy="333375"/>
                    </a:xfrm>
                    <a:prstGeom prst="rect">
                      <a:avLst/>
                    </a:prstGeom>
                    <a:noFill/>
                    <a:ln>
                      <a:noFill/>
                    </a:ln>
                  </pic:spPr>
                </pic:pic>
              </a:graphicData>
            </a:graphic>
          </wp:inline>
        </w:drawing>
      </w:r>
    </w:p>
    <w:p w:rsidR="00A923A0" w:rsidRDefault="00AA5452">
      <w:pPr>
        <w:pStyle w:val="pj"/>
      </w:pPr>
      <w:r>
        <w:rPr>
          <w:rStyle w:val="s0"/>
        </w:rPr>
        <w:t>где:</w:t>
      </w:r>
    </w:p>
    <w:p w:rsidR="00A923A0" w:rsidRDefault="00AA5452">
      <w:pPr>
        <w:pStyle w:val="pj"/>
      </w:pPr>
      <w:r>
        <w:rPr>
          <w:noProof/>
        </w:rPr>
        <w:drawing>
          <wp:inline distT="0" distB="0" distL="0" distR="0">
            <wp:extent cx="971550" cy="3238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88" r:link="rId48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71550" cy="323850"/>
                    </a:xfrm>
                    <a:prstGeom prst="rect">
                      <a:avLst/>
                    </a:prstGeom>
                    <a:noFill/>
                    <a:ln>
                      <a:noFill/>
                    </a:ln>
                  </pic:spPr>
                </pic:pic>
              </a:graphicData>
            </a:graphic>
          </wp:inline>
        </w:drawing>
      </w:r>
      <w:r>
        <w:rPr>
          <w:rStyle w:val="s0"/>
        </w:rPr>
        <w:t> - табличное значение F-критерия (Фишера) со степенями свободы S и IT-I-S;</w:t>
      </w:r>
    </w:p>
    <w:p w:rsidR="00A923A0" w:rsidRDefault="00AA5452">
      <w:pPr>
        <w:pStyle w:val="pj"/>
      </w:pPr>
      <w:r>
        <w:rPr>
          <w:rStyle w:val="s0"/>
        </w:rPr>
        <w:t>(1 - ϑ) - вероятность (критерий Фишера), с которой структурный параметр признается статистически незначимым, определяется ведомством уполномоченного органа на уровне 95 процентов;</w:t>
      </w:r>
    </w:p>
    <w:p w:rsidR="00A923A0" w:rsidRDefault="00AA5452">
      <w:pPr>
        <w:pStyle w:val="pj"/>
      </w:pPr>
      <w:r>
        <w:rPr>
          <w:rStyle w:val="s0"/>
        </w:rPr>
        <w:t>то регрессия признается статистически значимой и все структурные параметры этой регрессии - статистически значимыми и используются в дальнейшем анализе по оценке показателей эффективности деятельности субъекта, в том числе выборе аналогичных субъектов;</w:t>
      </w:r>
    </w:p>
    <w:p w:rsidR="00A923A0" w:rsidRDefault="00AA5452">
      <w:pPr>
        <w:pStyle w:val="pc"/>
      </w:pPr>
      <w:r>
        <w:rPr>
          <w:noProof/>
        </w:rPr>
        <w:drawing>
          <wp:inline distT="0" distB="0" distL="0" distR="0">
            <wp:extent cx="2000250" cy="27622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0" r:link="rId49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0" cy="276225"/>
                    </a:xfrm>
                    <a:prstGeom prst="rect">
                      <a:avLst/>
                    </a:prstGeom>
                    <a:noFill/>
                    <a:ln>
                      <a:noFill/>
                    </a:ln>
                  </pic:spPr>
                </pic:pic>
              </a:graphicData>
            </a:graphic>
          </wp:inline>
        </w:drawing>
      </w:r>
    </w:p>
    <w:p w:rsidR="00A923A0" w:rsidRDefault="00AA5452">
      <w:pPr>
        <w:pStyle w:val="pj"/>
      </w:pPr>
      <w:r>
        <w:rPr>
          <w:rStyle w:val="s0"/>
        </w:rPr>
        <w:t>то из регрессии последовательно (один за другим) исключаются данные всех структурных параметров для всех субъектов I за период T и осуществляются шаги, указанные в настоящем пункте.</w:t>
      </w:r>
    </w:p>
    <w:p w:rsidR="00A923A0" w:rsidRDefault="00AA5452">
      <w:pPr>
        <w:pStyle w:val="pj"/>
      </w:pPr>
      <w:r>
        <w:rPr>
          <w:rStyle w:val="s0"/>
        </w:rPr>
        <w:t>342. В случае, если исключение данных всех структурных параметров из регрессии не привело к выявлению статистически значимых структурных параметров, статистически значимыми признаются и используются в дальнейшем анализе по оценке показателей эффективности деятельности субъекта структурные параметры регрессии с наибольшим значением F-критерия.</w:t>
      </w:r>
    </w:p>
    <w:p w:rsidR="00A923A0" w:rsidRDefault="00AA5452">
      <w:pPr>
        <w:pStyle w:val="pj"/>
      </w:pPr>
      <w:r>
        <w:rPr>
          <w:rStyle w:val="s0"/>
        </w:rPr>
        <w:t xml:space="preserve">343. Ведомство уполномоченного органа или его территориальный орган с учетом результатов расчета значимости структурных параметров из первоначального перечня структурных параметров формирует проект окончательного перечня структурных параметров. Формируется значимость структурных параметров для использования в определении групп аналогичных субъектов естественных монополий и расчета индивидуальных показателей эффективности деятельности субъекта естественной монополии по форме 3 согласно </w:t>
      </w:r>
      <w:hyperlink w:anchor="sub63" w:history="1">
        <w:r>
          <w:rPr>
            <w:rStyle w:val="a4"/>
          </w:rPr>
          <w:t>приложению 6</w:t>
        </w:r>
      </w:hyperlink>
      <w:r>
        <w:rPr>
          <w:rStyle w:val="s0"/>
        </w:rPr>
        <w:t xml:space="preserve"> к настоящим Правилам.</w:t>
      </w:r>
    </w:p>
    <w:p w:rsidR="00A923A0" w:rsidRDefault="00AA5452">
      <w:pPr>
        <w:pStyle w:val="pj"/>
      </w:pPr>
      <w:r>
        <w:rPr>
          <w:rStyle w:val="s0"/>
        </w:rPr>
        <w:t>344. Ведомство уполномоченного органа или его территориальный орган по расчету показателей эффективности деятельности субъекта естественной монополии, рассмотрев проект окончательного перечня структурных параметров, в течение семи календарных дней со дня его получения принимает одно из следующих решений о:</w:t>
      </w:r>
    </w:p>
    <w:p w:rsidR="00A923A0" w:rsidRDefault="00AA5452">
      <w:pPr>
        <w:pStyle w:val="pj"/>
      </w:pPr>
      <w:r>
        <w:rPr>
          <w:rStyle w:val="s0"/>
        </w:rPr>
        <w:t>согласовании проекта окончательного перечня структурных параметров;</w:t>
      </w:r>
    </w:p>
    <w:p w:rsidR="00A923A0" w:rsidRDefault="00AA5452">
      <w:pPr>
        <w:pStyle w:val="pj"/>
      </w:pPr>
      <w:r>
        <w:rPr>
          <w:rStyle w:val="s0"/>
        </w:rPr>
        <w:lastRenderedPageBreak/>
        <w:t>согласовании проекта окончательного перечня структурных параметров, скорректированного по расчету показателей эффективности деятельности субъекта естественной монополии путем исключения или сохранения структурных параметров из первоначального перечня.</w:t>
      </w:r>
    </w:p>
    <w:p w:rsidR="00A923A0" w:rsidRDefault="00AA5452">
      <w:pPr>
        <w:pStyle w:val="pj"/>
      </w:pPr>
      <w:r>
        <w:rPr>
          <w:rStyle w:val="s0"/>
        </w:rPr>
        <w:t xml:space="preserve">345. В случае вынесения ведомством уполномоченного органа или его территориальным органом по расчету показателей эффективности деятельности субъекта естественной монополии решения о согласовании (скорректированного) проекта окончательного перечня структурных параметров в течение пяти календарных дней с момента его вынесения ведомство уполномоченного органа или его территориальный орган размещает перечень структурных параметров, используемых для оценки показателей эффективности деятельности субъекта естественной монополии, учитываемых в формуле расчета тарифов на регулируемую услугу, по форме 4 согласно </w:t>
      </w:r>
      <w:hyperlink w:anchor="sub64" w:history="1">
        <w:r>
          <w:rPr>
            <w:rStyle w:val="a4"/>
          </w:rPr>
          <w:t>приложению 6</w:t>
        </w:r>
      </w:hyperlink>
      <w:r>
        <w:rPr>
          <w:rStyle w:val="s0"/>
        </w:rPr>
        <w:t xml:space="preserve"> к настоящим Правилам на своем интернет-ресурсе.</w:t>
      </w:r>
    </w:p>
    <w:p w:rsidR="00A923A0" w:rsidRDefault="00AA5452">
      <w:pPr>
        <w:pStyle w:val="pj"/>
      </w:pPr>
      <w:r>
        <w:rPr>
          <w:rStyle w:val="s0"/>
        </w:rPr>
        <w:t>346. Продолжительность исторического периода действия утвержденных структурных параметров, используемых в расчете показателей эффективности деятельности субъекта естественной монополии, аналогична продолжительности периода действия вновь утверждаемых показателей эффективности деятельности субъекта естественной монополии.</w:t>
      </w:r>
    </w:p>
    <w:p w:rsidR="00A923A0" w:rsidRDefault="00AA5452">
      <w:pPr>
        <w:pStyle w:val="pj"/>
      </w:pPr>
      <w:r>
        <w:rPr>
          <w:rStyle w:val="s0"/>
        </w:rPr>
        <w:t> </w:t>
      </w:r>
    </w:p>
    <w:p w:rsidR="00A923A0" w:rsidRDefault="00AA5452">
      <w:pPr>
        <w:pStyle w:val="pj"/>
      </w:pPr>
      <w:r>
        <w:t> </w:t>
      </w:r>
    </w:p>
    <w:p w:rsidR="00A923A0" w:rsidRDefault="00AA5452">
      <w:pPr>
        <w:pStyle w:val="pc"/>
      </w:pPr>
      <w:bookmarkStart w:id="61" w:name="SUB34700"/>
      <w:bookmarkEnd w:id="61"/>
      <w:r>
        <w:rPr>
          <w:rStyle w:val="s1"/>
        </w:rPr>
        <w:t>Параграф 3. Формирование перечня (перечней) аналогичных субъектов естественных монополий и (или) их групп</w:t>
      </w:r>
    </w:p>
    <w:p w:rsidR="00A923A0" w:rsidRDefault="00AA5452">
      <w:pPr>
        <w:pStyle w:val="pj"/>
      </w:pPr>
      <w:r>
        <w:rPr>
          <w:rStyle w:val="s0"/>
        </w:rPr>
        <w:t> </w:t>
      </w:r>
    </w:p>
    <w:p w:rsidR="00A923A0" w:rsidRDefault="00AA5452">
      <w:pPr>
        <w:pStyle w:val="pj"/>
      </w:pPr>
      <w:r>
        <w:rPr>
          <w:rStyle w:val="s0"/>
        </w:rPr>
        <w:t>347. В целях оценки показателей эффективности деятельности субъекта естественной монополии, учитываемых при расчете тарифов на регулируемую услугу, ведомство уполномоченного органа или его территориальный орган в течение тридцати календарных дней со дня опубликования перечня структурных параметров, формирует группы аналогичных субъектов естественных монополий, предоставляющих эту регулируемую услугу, данные которых используются для оценки показателей эффективности деятельности субъекта естественной монополии, учитываемых в расчете тарифов на оказание регулируемой услуги (далее - группы аналогичных субъектов).</w:t>
      </w:r>
    </w:p>
    <w:p w:rsidR="00A923A0" w:rsidRDefault="00AA5452">
      <w:pPr>
        <w:pStyle w:val="pj"/>
      </w:pPr>
      <w:r>
        <w:rPr>
          <w:rStyle w:val="s0"/>
        </w:rPr>
        <w:t>348. В целях формирования групп аналогичных субъектов ведомство уполномоченного органа или его территориальный орган осуществляет статистический анализ аналогичности субъектов естественных монополий, предоставляющих регулируемую услугу.</w:t>
      </w:r>
    </w:p>
    <w:p w:rsidR="00A923A0" w:rsidRDefault="00AA5452">
      <w:pPr>
        <w:pStyle w:val="pj"/>
      </w:pPr>
      <w:r>
        <w:rPr>
          <w:rStyle w:val="s0"/>
        </w:rPr>
        <w:t>349. Значения структурных параметров из утвержденного перечня:</w:t>
      </w:r>
    </w:p>
    <w:p w:rsidR="00A923A0" w:rsidRDefault="00AA5452">
      <w:pPr>
        <w:pStyle w:val="pc"/>
      </w:pPr>
      <w:r>
        <w:rPr>
          <w:noProof/>
        </w:rPr>
        <w:drawing>
          <wp:inline distT="0" distB="0" distL="0" distR="0">
            <wp:extent cx="2838450" cy="94297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92" r:link="rId4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38450" cy="942975"/>
                    </a:xfrm>
                    <a:prstGeom prst="rect">
                      <a:avLst/>
                    </a:prstGeom>
                    <a:noFill/>
                    <a:ln>
                      <a:noFill/>
                    </a:ln>
                  </pic:spPr>
                </pic:pic>
              </a:graphicData>
            </a:graphic>
          </wp:inline>
        </w:drawing>
      </w:r>
    </w:p>
    <w:p w:rsidR="00A923A0" w:rsidRDefault="00AA5452">
      <w:pPr>
        <w:pStyle w:val="pj"/>
      </w:pPr>
      <w:r>
        <w:rPr>
          <w:rStyle w:val="s0"/>
        </w:rPr>
        <w:t>где:</w:t>
      </w:r>
    </w:p>
    <w:p w:rsidR="00A923A0" w:rsidRDefault="00AA5452">
      <w:pPr>
        <w:pStyle w:val="pj"/>
      </w:pPr>
      <w:r>
        <w:rPr>
          <w:rStyle w:val="s0"/>
        </w:rPr>
        <w:t>Х - матрица логарифмированных (по натуральному логарифму) значений структурных параметров из утвержденного перечня;</w:t>
      </w:r>
    </w:p>
    <w:p w:rsidR="00A923A0" w:rsidRDefault="00AA5452">
      <w:pPr>
        <w:pStyle w:val="pj"/>
      </w:pPr>
      <w:r>
        <w:rPr>
          <w:rStyle w:val="s0"/>
        </w:rPr>
        <w:t>i</w:t>
      </w:r>
      <w:r>
        <w:rPr>
          <w:rStyle w:val="s0"/>
          <w:rFonts w:ascii="Cambria Math" w:hAnsi="Cambria Math"/>
        </w:rPr>
        <w:t>∈</w:t>
      </w:r>
      <w:r>
        <w:rPr>
          <w:rStyle w:val="s0"/>
        </w:rPr>
        <w:t>[1;I] - идентификатор субъекта естественной монополии, I - количество субъектов естественных монополий, предоставляющих регулируемую услугу;</w:t>
      </w:r>
    </w:p>
    <w:p w:rsidR="00A923A0" w:rsidRDefault="00AA5452">
      <w:pPr>
        <w:pStyle w:val="pj"/>
      </w:pPr>
      <w:r>
        <w:rPr>
          <w:rStyle w:val="s0"/>
        </w:rPr>
        <w:t>t</w:t>
      </w:r>
      <w:r>
        <w:rPr>
          <w:rStyle w:val="s0"/>
          <w:rFonts w:ascii="Cambria Math" w:hAnsi="Cambria Math"/>
        </w:rPr>
        <w:t>∈</w:t>
      </w:r>
      <w:r>
        <w:rPr>
          <w:rStyle w:val="s0"/>
        </w:rPr>
        <w:t xml:space="preserve">[1;T] - идентификатор года, Т - наименьший период оказания регулируемой услуги по всем субъектам естественных монополий, предшествующего разработке показателей </w:t>
      </w:r>
      <w:r>
        <w:rPr>
          <w:rStyle w:val="s0"/>
        </w:rPr>
        <w:lastRenderedPageBreak/>
        <w:t>эффективности деятельности субъекта естественной монополии, 1 - первый год этого периода;</w:t>
      </w:r>
    </w:p>
    <w:p w:rsidR="00A923A0" w:rsidRDefault="00AA5452">
      <w:pPr>
        <w:pStyle w:val="pj"/>
      </w:pPr>
      <w:r>
        <w:rPr>
          <w:noProof/>
        </w:rPr>
        <w:drawing>
          <wp:inline distT="0" distB="0" distL="0" distR="0">
            <wp:extent cx="219075" cy="200025"/>
            <wp:effectExtent l="0" t="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4" r:link="rId4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Pr>
          <w:rStyle w:val="s0"/>
        </w:rPr>
        <w:t> - количество структурных параметров в утвержденном перечне.</w:t>
      </w:r>
    </w:p>
    <w:p w:rsidR="00A923A0" w:rsidRDefault="00AA5452">
      <w:pPr>
        <w:pStyle w:val="pj"/>
      </w:pPr>
      <w:r>
        <w:rPr>
          <w:rStyle w:val="s0"/>
        </w:rPr>
        <w:t>Реальные контролируемые расходы на оказание регулируемой услуги:</w:t>
      </w:r>
    </w:p>
    <w:p w:rsidR="00A923A0" w:rsidRDefault="00AA5452">
      <w:pPr>
        <w:pStyle w:val="pc"/>
      </w:pPr>
      <w:r>
        <w:rPr>
          <w:noProof/>
        </w:rPr>
        <w:drawing>
          <wp:inline distT="0" distB="0" distL="0" distR="0">
            <wp:extent cx="1695450" cy="904875"/>
            <wp:effectExtent l="0" t="0" r="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6" r:link="rId49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95450" cy="904875"/>
                    </a:xfrm>
                    <a:prstGeom prst="rect">
                      <a:avLst/>
                    </a:prstGeom>
                    <a:noFill/>
                    <a:ln>
                      <a:noFill/>
                    </a:ln>
                  </pic:spPr>
                </pic:pic>
              </a:graphicData>
            </a:graphic>
          </wp:inline>
        </w:drawing>
      </w:r>
    </w:p>
    <w:p w:rsidR="00A923A0" w:rsidRDefault="00AA5452">
      <w:pPr>
        <w:pStyle w:val="pj"/>
      </w:pPr>
      <w:r>
        <w:rPr>
          <w:rStyle w:val="s0"/>
        </w:rPr>
        <w:t>где:</w:t>
      </w:r>
    </w:p>
    <w:p w:rsidR="00A923A0" w:rsidRDefault="00AA5452">
      <w:pPr>
        <w:pStyle w:val="pj"/>
      </w:pPr>
      <w:r>
        <w:rPr>
          <w:rStyle w:val="s0"/>
        </w:rPr>
        <w:t>Y - матрица логарифмированных реальных контролируемых расходов на оказание регулируемой услуги.</w:t>
      </w:r>
    </w:p>
    <w:p w:rsidR="00A923A0" w:rsidRDefault="00AA5452">
      <w:pPr>
        <w:pStyle w:val="pj"/>
      </w:pPr>
      <w:r>
        <w:rPr>
          <w:rStyle w:val="s0"/>
        </w:rPr>
        <w:t>В случае, если у какого-либо субъекта естественной монополии i отсутствуют данные по контролируемым расходам и (или) одному и более структурным параметрам за весь период T, данный субъект i исключается из анализа, в дальнейших отчетах об аналогичности и расчете показателей эффективности деятельности субъекта естественной монополии такой субъект естественной монополии отмечается как «исключен в связи с отсутствием данных».</w:t>
      </w:r>
    </w:p>
    <w:p w:rsidR="00A923A0" w:rsidRDefault="00AA5452">
      <w:pPr>
        <w:pStyle w:val="pj"/>
      </w:pPr>
      <w:r>
        <w:rPr>
          <w:rStyle w:val="s0"/>
        </w:rPr>
        <w:t>350. В рамках статистического анализа сопоставимости анализируемых данных субъектов естественных монополий ведомство уполномоченного органа или его территориальный орган:</w:t>
      </w:r>
    </w:p>
    <w:p w:rsidR="00A923A0" w:rsidRDefault="00AA5452">
      <w:pPr>
        <w:pStyle w:val="pj"/>
      </w:pPr>
      <w:r>
        <w:rPr>
          <w:rStyle w:val="s0"/>
        </w:rPr>
        <w:t>из регрессии (зависимости между контролируемыми расходами субъектов естественных монополий, предоставляющих регулируемую услугу, (Y) и структурными параметрами (X), утвержденными для оценки показателей эффективности деятельности субъекта естественной монополии):</w:t>
      </w:r>
    </w:p>
    <w:p w:rsidR="00A923A0" w:rsidRDefault="00AA5452">
      <w:pPr>
        <w:pStyle w:val="pc"/>
      </w:pPr>
      <w:r>
        <w:rPr>
          <w:noProof/>
        </w:rPr>
        <w:drawing>
          <wp:inline distT="0" distB="0" distL="0" distR="0">
            <wp:extent cx="1266825" cy="20955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8" r:link="rId49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66825" cy="209550"/>
                    </a:xfrm>
                    <a:prstGeom prst="rect">
                      <a:avLst/>
                    </a:prstGeom>
                    <a:noFill/>
                    <a:ln>
                      <a:noFill/>
                    </a:ln>
                  </pic:spPr>
                </pic:pic>
              </a:graphicData>
            </a:graphic>
          </wp:inline>
        </w:drawing>
      </w:r>
    </w:p>
    <w:p w:rsidR="00A923A0" w:rsidRDefault="00AA5452">
      <w:pPr>
        <w:pStyle w:val="pj"/>
      </w:pPr>
      <w:r>
        <w:rPr>
          <w:rStyle w:val="s0"/>
        </w:rPr>
        <w:t>где</w:t>
      </w:r>
    </w:p>
    <w:p w:rsidR="00A923A0" w:rsidRDefault="00AA5452">
      <w:pPr>
        <w:pStyle w:val="pj"/>
      </w:pPr>
      <w:r>
        <w:rPr>
          <w:rStyle w:val="s0"/>
          <w:i/>
          <w:iCs/>
        </w:rPr>
        <w:t>Ɛ</w:t>
      </w:r>
      <w:r>
        <w:rPr>
          <w:rStyle w:val="s0"/>
          <w:i/>
          <w:iCs/>
          <w:vertAlign w:val="subscript"/>
        </w:rPr>
        <w:t>it</w:t>
      </w:r>
      <w:r>
        <w:rPr>
          <w:rStyle w:val="s0"/>
        </w:rPr>
        <w:t xml:space="preserve"> - статистический показатель «ошибка оценки регрессии» для субъекта естественной монополии i в году t, с математическим ожиданием равным нулю и одинаковой дисперсией;</w:t>
      </w:r>
    </w:p>
    <w:p w:rsidR="00A923A0" w:rsidRDefault="00AA5452">
      <w:pPr>
        <w:pStyle w:val="pj"/>
      </w:pPr>
      <w:r>
        <w:rPr>
          <w:rStyle w:val="s0"/>
        </w:rPr>
        <w:t>a=(a^1,…,a^S )^' - вектор коэффициентов регрессии, определяющих связь контролируемых расходов Y с каждым из структурных параметров Хs;</w:t>
      </w:r>
    </w:p>
    <w:p w:rsidR="00A923A0" w:rsidRDefault="00AA5452">
      <w:pPr>
        <w:pStyle w:val="pj"/>
      </w:pPr>
      <w:r>
        <w:rPr>
          <w:rStyle w:val="s0"/>
        </w:rPr>
        <w:t>методом наименьших квадратов рассчитывает значения оценок вектора коэффициентов регрессии a=(a^1,…,a^S)^' в разрезе структурных параметров, утвержденных для оценки показателей эффективности деятельности субъекта естественной монополии по следующей формуле:</w:t>
      </w:r>
    </w:p>
    <w:p w:rsidR="00A923A0" w:rsidRDefault="00AA5452">
      <w:pPr>
        <w:pStyle w:val="pc"/>
      </w:pPr>
      <w:r>
        <w:rPr>
          <w:noProof/>
          <w:sz w:val="28"/>
          <w:szCs w:val="28"/>
        </w:rPr>
        <w:drawing>
          <wp:inline distT="0" distB="0" distL="0" distR="0">
            <wp:extent cx="1266825" cy="257175"/>
            <wp:effectExtent l="0" t="0" r="9525"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0" r:link="rId50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66825" cy="257175"/>
                    </a:xfrm>
                    <a:prstGeom prst="rect">
                      <a:avLst/>
                    </a:prstGeom>
                    <a:noFill/>
                    <a:ln>
                      <a:noFill/>
                    </a:ln>
                  </pic:spPr>
                </pic:pic>
              </a:graphicData>
            </a:graphic>
          </wp:inline>
        </w:drawing>
      </w:r>
    </w:p>
    <w:p w:rsidR="00A923A0" w:rsidRDefault="00AA5452">
      <w:pPr>
        <w:pStyle w:val="pj"/>
      </w:pPr>
      <w:r>
        <w:rPr>
          <w:rStyle w:val="s0"/>
        </w:rPr>
        <w:t>с использованием оцененных в соответствии настоящим пунктом коэффициентов модели для каждого субъекта естественной монополии i и года t рассчитывает расчетные остатки по следующей формуле:</w:t>
      </w:r>
    </w:p>
    <w:p w:rsidR="00A923A0" w:rsidRDefault="00AA5452">
      <w:pPr>
        <w:pStyle w:val="pc"/>
      </w:pPr>
      <w:r>
        <w:rPr>
          <w:noProof/>
        </w:rPr>
        <w:drawing>
          <wp:inline distT="0" distB="0" distL="0" distR="0">
            <wp:extent cx="3219450" cy="276225"/>
            <wp:effectExtent l="0" t="0" r="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2" r:link="rId50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19450" cy="276225"/>
                    </a:xfrm>
                    <a:prstGeom prst="rect">
                      <a:avLst/>
                    </a:prstGeom>
                    <a:noFill/>
                    <a:ln>
                      <a:noFill/>
                    </a:ln>
                  </pic:spPr>
                </pic:pic>
              </a:graphicData>
            </a:graphic>
          </wp:inline>
        </w:drawing>
      </w:r>
    </w:p>
    <w:p w:rsidR="00A923A0" w:rsidRDefault="00AA5452">
      <w:pPr>
        <w:pStyle w:val="pj"/>
      </w:pPr>
      <w:r>
        <w:rPr>
          <w:rStyle w:val="s0"/>
        </w:rPr>
        <w:t>или в матричном виде e = Y - Xa.</w:t>
      </w:r>
    </w:p>
    <w:p w:rsidR="00A923A0" w:rsidRDefault="00AA5452">
      <w:pPr>
        <w:pStyle w:val="pj"/>
      </w:pPr>
      <w:r>
        <w:rPr>
          <w:rStyle w:val="s0"/>
        </w:rPr>
        <w:t>где:</w:t>
      </w:r>
    </w:p>
    <w:p w:rsidR="00A923A0" w:rsidRDefault="00AA5452">
      <w:pPr>
        <w:pStyle w:val="pj"/>
      </w:pPr>
      <w:r>
        <w:rPr>
          <w:rStyle w:val="s0"/>
        </w:rPr>
        <w:t>e</w:t>
      </w:r>
      <w:r>
        <w:rPr>
          <w:rStyle w:val="s0"/>
          <w:vertAlign w:val="superscript"/>
        </w:rPr>
        <w:t>расч</w:t>
      </w:r>
      <w:r>
        <w:rPr>
          <w:rStyle w:val="s0"/>
        </w:rPr>
        <w:t xml:space="preserve"> - расчетные остатки с использованием оцененных в соответствии настоящим пунктом коэффициентов модели для каждого субъекта естественной монополии i и года t;</w:t>
      </w:r>
    </w:p>
    <w:p w:rsidR="00A923A0" w:rsidRDefault="00AA5452">
      <w:pPr>
        <w:pStyle w:val="pj"/>
      </w:pPr>
      <w:r>
        <w:rPr>
          <w:rStyle w:val="s0"/>
        </w:rPr>
        <w:t>Х - матрица логарифмированных (по натуральному логарифму) значений структурных параметров;</w:t>
      </w:r>
    </w:p>
    <w:p w:rsidR="00A923A0" w:rsidRDefault="00AA5452">
      <w:pPr>
        <w:pStyle w:val="pj"/>
      </w:pPr>
      <w:r>
        <w:rPr>
          <w:rStyle w:val="s0"/>
        </w:rPr>
        <w:lastRenderedPageBreak/>
        <w:t>Y - матрица логарифмированных реальных контролируемых расходов на оказание регулируемой услуги;</w:t>
      </w:r>
    </w:p>
    <w:p w:rsidR="00A923A0" w:rsidRDefault="00AA5452">
      <w:pPr>
        <w:pStyle w:val="pj"/>
      </w:pPr>
      <w:r>
        <w:rPr>
          <w:rStyle w:val="s0"/>
        </w:rPr>
        <w:t>i</w:t>
      </w:r>
      <w:r>
        <w:rPr>
          <w:rStyle w:val="s0"/>
          <w:rFonts w:ascii="Cambria Math" w:hAnsi="Cambria Math"/>
        </w:rPr>
        <w:t>∈</w:t>
      </w:r>
      <w:r>
        <w:rPr>
          <w:rStyle w:val="s0"/>
        </w:rPr>
        <w:t>[1;I] - идентификатор субъекта естественной монополии, I - количество субъектов естественных монополий, предоставляющих регулируемую услугу;</w:t>
      </w:r>
    </w:p>
    <w:p w:rsidR="00A923A0" w:rsidRDefault="00AA5452">
      <w:pPr>
        <w:pStyle w:val="pj"/>
      </w:pPr>
      <w:r>
        <w:rPr>
          <w:rStyle w:val="s0"/>
        </w:rPr>
        <w:t>t</w:t>
      </w:r>
      <w:r>
        <w:rPr>
          <w:rStyle w:val="s0"/>
          <w:rFonts w:ascii="Cambria Math" w:hAnsi="Cambria Math"/>
        </w:rPr>
        <w:t>∈</w:t>
      </w:r>
      <w:r>
        <w:rPr>
          <w:rStyle w:val="s0"/>
        </w:rPr>
        <w:t>[1;T] - идентификатор года, Т - наименьший период оказания регулируемой услуги по всем субъектам естественных монополий, предшествующего разработке показателей эффективности деятельности субъекта естественной монополии, 1 - первый год этого периода;</w:t>
      </w:r>
    </w:p>
    <w:p w:rsidR="00A923A0" w:rsidRDefault="00AA5452">
      <w:pPr>
        <w:pStyle w:val="pj"/>
      </w:pPr>
      <w:r>
        <w:rPr>
          <w:rStyle w:val="s0"/>
        </w:rPr>
        <w:t>для каждого субъекта естественной монополии i рассчитывает среднее арифметическое по годам остатков:</w:t>
      </w:r>
    </w:p>
    <w:p w:rsidR="00A923A0" w:rsidRDefault="00AA5452">
      <w:pPr>
        <w:pStyle w:val="pc"/>
      </w:pPr>
      <w:r>
        <w:rPr>
          <w:noProof/>
        </w:rPr>
        <w:drawing>
          <wp:inline distT="0" distB="0" distL="0" distR="0">
            <wp:extent cx="1047750" cy="657225"/>
            <wp:effectExtent l="0" t="0" r="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4" r:link="rId50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0" cy="657225"/>
                    </a:xfrm>
                    <a:prstGeom prst="rect">
                      <a:avLst/>
                    </a:prstGeom>
                    <a:noFill/>
                    <a:ln>
                      <a:noFill/>
                    </a:ln>
                  </pic:spPr>
                </pic:pic>
              </a:graphicData>
            </a:graphic>
          </wp:inline>
        </w:drawing>
      </w:r>
    </w:p>
    <w:p w:rsidR="00A923A0" w:rsidRDefault="00AA5452">
      <w:pPr>
        <w:pStyle w:val="pj"/>
      </w:pPr>
      <w:r>
        <w:rPr>
          <w:rStyle w:val="s0"/>
        </w:rPr>
        <w:t>выбирает наименьший по значениям всех субъектов естественных монополий остаток, прибавляет его к расчет</w:t>
      </w:r>
      <w:r>
        <w:t>ным контролируемым расходам - получает расчетные остатки:</w:t>
      </w:r>
    </w:p>
    <w:p w:rsidR="00A923A0" w:rsidRDefault="00AA5452">
      <w:pPr>
        <w:pStyle w:val="pc"/>
      </w:pPr>
      <w:r>
        <w:rPr>
          <w:noProof/>
        </w:rPr>
        <w:drawing>
          <wp:inline distT="0" distB="0" distL="0" distR="0">
            <wp:extent cx="4486275" cy="685800"/>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06" r:link="rId50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86275" cy="685800"/>
                    </a:xfrm>
                    <a:prstGeom prst="rect">
                      <a:avLst/>
                    </a:prstGeom>
                    <a:noFill/>
                    <a:ln>
                      <a:noFill/>
                    </a:ln>
                  </pic:spPr>
                </pic:pic>
              </a:graphicData>
            </a:graphic>
          </wp:inline>
        </w:drawing>
      </w:r>
    </w:p>
    <w:p w:rsidR="00A923A0" w:rsidRDefault="00AA5452">
      <w:pPr>
        <w:pStyle w:val="pj"/>
      </w:pPr>
      <w:r>
        <w:rPr>
          <w:rStyle w:val="s0"/>
        </w:rPr>
        <w:t>формирует ряд значений для всех субъектов естественных монополий по возрастанию и вычисляет частоту (количество значений), с которой каждое значение W имеется в ряду, в процентах, и накопленную частоту, в процентах;</w:t>
      </w:r>
    </w:p>
    <w:p w:rsidR="00A923A0" w:rsidRDefault="00AA5452">
      <w:pPr>
        <w:pStyle w:val="pj"/>
      </w:pPr>
      <w:r>
        <w:rPr>
          <w:rStyle w:val="s0"/>
        </w:rPr>
        <w:t xml:space="preserve">рассчитывает 25 процентов-персентиль </w:t>
      </w:r>
      <w:r>
        <w:rPr>
          <w:noProof/>
        </w:rPr>
        <w:drawing>
          <wp:inline distT="0" distB="0" distL="0" distR="0">
            <wp:extent cx="219075" cy="190500"/>
            <wp:effectExtent l="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8" r:link="rId50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9075" cy="190500"/>
                    </a:xfrm>
                    <a:prstGeom prst="rect">
                      <a:avLst/>
                    </a:prstGeom>
                    <a:noFill/>
                    <a:ln>
                      <a:noFill/>
                    </a:ln>
                  </pic:spPr>
                </pic:pic>
              </a:graphicData>
            </a:graphic>
          </wp:inline>
        </w:drawing>
      </w:r>
      <w:r>
        <w:rPr>
          <w:rStyle w:val="s0"/>
        </w:rPr>
        <w:t> по следующей формуле:</w:t>
      </w:r>
    </w:p>
    <w:p w:rsidR="00A923A0" w:rsidRDefault="00AA5452">
      <w:pPr>
        <w:pStyle w:val="pc"/>
      </w:pPr>
      <w:r>
        <w:rPr>
          <w:noProof/>
        </w:rPr>
        <w:drawing>
          <wp:inline distT="0" distB="0" distL="0" distR="0">
            <wp:extent cx="1809750" cy="447675"/>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0" r:link="rId5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09750" cy="447675"/>
                    </a:xfrm>
                    <a:prstGeom prst="rect">
                      <a:avLst/>
                    </a:prstGeom>
                    <a:noFill/>
                    <a:ln>
                      <a:noFill/>
                    </a:ln>
                  </pic:spPr>
                </pic:pic>
              </a:graphicData>
            </a:graphic>
          </wp:inline>
        </w:drawing>
      </w:r>
    </w:p>
    <w:p w:rsidR="00A923A0" w:rsidRDefault="00AA5452">
      <w:pPr>
        <w:pStyle w:val="pj"/>
      </w:pPr>
      <w:r>
        <w:rPr>
          <w:rStyle w:val="s0"/>
        </w:rPr>
        <w:t>где:</w:t>
      </w:r>
    </w:p>
    <w:p w:rsidR="00A923A0" w:rsidRDefault="00AA5452">
      <w:pPr>
        <w:pStyle w:val="pj"/>
      </w:pPr>
      <w:r>
        <w:rPr>
          <w:noProof/>
        </w:rPr>
        <w:drawing>
          <wp:inline distT="0" distB="0" distL="0" distR="0">
            <wp:extent cx="219075" cy="190500"/>
            <wp:effectExtent l="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8" r:link="rId5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9075" cy="190500"/>
                    </a:xfrm>
                    <a:prstGeom prst="rect">
                      <a:avLst/>
                    </a:prstGeom>
                    <a:noFill/>
                    <a:ln>
                      <a:noFill/>
                    </a:ln>
                  </pic:spPr>
                </pic:pic>
              </a:graphicData>
            </a:graphic>
          </wp:inline>
        </w:drawing>
      </w:r>
      <w:r>
        <w:rPr>
          <w:rStyle w:val="s0"/>
        </w:rPr>
        <w:t> - ряд значений для всех субъектов естественных монополий по возрастанию;</w:t>
      </w:r>
    </w:p>
    <w:p w:rsidR="00A923A0" w:rsidRDefault="00AA5452">
      <w:pPr>
        <w:pStyle w:val="pj"/>
      </w:pPr>
      <w:r>
        <w:rPr>
          <w:rStyle w:val="s0"/>
        </w:rPr>
        <w:t>W</w:t>
      </w:r>
      <w:r>
        <w:rPr>
          <w:rStyle w:val="s0"/>
          <w:vertAlign w:val="subscript"/>
        </w:rPr>
        <w:t>1</w:t>
      </w:r>
      <w:r>
        <w:rPr>
          <w:rStyle w:val="s0"/>
        </w:rPr>
        <w:t>- нижняя граница интервала, содержащего 25 процентов-персентиль (интервал определяется по накопленной частоте, первой превышающей 10 процентов);</w:t>
      </w:r>
    </w:p>
    <w:p w:rsidR="00A923A0" w:rsidRDefault="00AA5452">
      <w:pPr>
        <w:pStyle w:val="pj"/>
      </w:pPr>
      <w:r>
        <w:rPr>
          <w:rStyle w:val="s0"/>
        </w:rPr>
        <w:t>F</w:t>
      </w:r>
      <w:r>
        <w:rPr>
          <w:rStyle w:val="s0"/>
          <w:vertAlign w:val="subscript"/>
        </w:rPr>
        <w:t>1W-1</w:t>
      </w:r>
      <w:r>
        <w:rPr>
          <w:rStyle w:val="s0"/>
        </w:rPr>
        <w:t xml:space="preserve"> - накопленная частота интервала, предшествующего интервалу, содержащему 25 процентов-персентиль;</w:t>
      </w:r>
    </w:p>
    <w:p w:rsidR="00A923A0" w:rsidRDefault="00AA5452">
      <w:pPr>
        <w:pStyle w:val="pj"/>
      </w:pPr>
      <w:r>
        <w:rPr>
          <w:rStyle w:val="s0"/>
        </w:rPr>
        <w:t>f</w:t>
      </w:r>
      <w:r>
        <w:rPr>
          <w:rStyle w:val="s0"/>
          <w:vertAlign w:val="subscript"/>
        </w:rPr>
        <w:t>1W-1</w:t>
      </w:r>
      <w:r>
        <w:rPr>
          <w:rStyle w:val="s0"/>
        </w:rPr>
        <w:t xml:space="preserve"> - частота интервала, содержащего 25 процентов-персентиль;</w:t>
      </w:r>
    </w:p>
    <w:p w:rsidR="00A923A0" w:rsidRDefault="00AA5452">
      <w:pPr>
        <w:pStyle w:val="pj"/>
      </w:pPr>
      <w:r>
        <w:rPr>
          <w:rStyle w:val="s0"/>
        </w:rPr>
        <w:t>в случае, если разница между максимальным и минимальным значениями в интервале, содержащем 25 процентов-персентиль, 25 процентов-дельта:</w:t>
      </w:r>
    </w:p>
    <w:p w:rsidR="00A923A0" w:rsidRDefault="00AA5452">
      <w:pPr>
        <w:pStyle w:val="pj"/>
      </w:pPr>
      <w:r>
        <w:rPr>
          <w:rStyle w:val="s0"/>
        </w:rPr>
        <w:t>меньше либо равна 0,5, все остальные группы аналогичных субъектов формируются исходя из этой разницы - все субъекты естественных монополий, значения которых находятся в следующем по возрастанию интервале, разница между максимальным и минимальным значениями в котором равна 25 процентов-дельта, формируются в одну группу;</w:t>
      </w:r>
    </w:p>
    <w:p w:rsidR="00A923A0" w:rsidRDefault="00AA5452">
      <w:pPr>
        <w:pStyle w:val="pj"/>
      </w:pPr>
      <w:r>
        <w:rPr>
          <w:rStyle w:val="s0"/>
        </w:rPr>
        <w:t>больше 0,5, первая группа берется по субъектам естественных монополий, максимальное и минимальное значения которых различаются на 0,5, последующие группы формируются исходя из 0,5: все субъекты естественных монополий, значения которых находятся в следующем по возрастанию интервале, разница между максимальным и минимальным значениями в котором равна 0,5, формируются в одну группу.</w:t>
      </w:r>
    </w:p>
    <w:p w:rsidR="00A923A0" w:rsidRDefault="00AA5452">
      <w:pPr>
        <w:pStyle w:val="pj"/>
      </w:pPr>
      <w:r>
        <w:rPr>
          <w:rStyle w:val="s0"/>
        </w:rPr>
        <w:lastRenderedPageBreak/>
        <w:t>351. По результатам статистического анализа аналогичности субъектов естественных монополий ведомство уполномоченного органа или его территориальный орган формирует проект групп аналогичных субъектов естественных монополий.</w:t>
      </w:r>
    </w:p>
    <w:p w:rsidR="00A923A0" w:rsidRDefault="00AA5452">
      <w:pPr>
        <w:pStyle w:val="pj"/>
      </w:pPr>
      <w:r>
        <w:rPr>
          <w:rStyle w:val="s0"/>
        </w:rPr>
        <w:t xml:space="preserve">352. Ведомство уполномоченного органа или его территориальный орган выносит проект групп аналогичных субъектов, на рассмотрение в компетентные органы с приложением результатов статистического анализа аналогичности субъектов естественных монополий по форме 5 согласно </w:t>
      </w:r>
      <w:hyperlink w:anchor="sub65" w:history="1">
        <w:r>
          <w:rPr>
            <w:rStyle w:val="a4"/>
          </w:rPr>
          <w:t>приложению 6</w:t>
        </w:r>
      </w:hyperlink>
      <w:r>
        <w:rPr>
          <w:rStyle w:val="s0"/>
        </w:rPr>
        <w:t xml:space="preserve"> к Правилам. Протокол, список, перечень групп аналогичных субъектов естественных монополий и решение ведомство уполномоченного органа или его территориальный орган публикует его на своем интернет-ресурсе.</w:t>
      </w:r>
    </w:p>
    <w:p w:rsidR="00A923A0" w:rsidRDefault="00AA5452">
      <w:pPr>
        <w:pStyle w:val="pj"/>
      </w:pPr>
      <w:r>
        <w:rPr>
          <w:rStyle w:val="s0"/>
        </w:rPr>
        <w:t>353. Ведомство уполномоченного органа или его территориальный орган по расчету показателей эффективности деятельности субъекта естественной монополии, рассмотрев проект групп аналогичных субъектов, в течение семи календарных дней с даты его получения принимает одно из следующих решений:</w:t>
      </w:r>
    </w:p>
    <w:p w:rsidR="00A923A0" w:rsidRDefault="00AA5452">
      <w:pPr>
        <w:pStyle w:val="pj"/>
      </w:pPr>
      <w:r>
        <w:rPr>
          <w:rStyle w:val="s0"/>
        </w:rPr>
        <w:t>о согласовании проекта групп аналогичных субъектов;</w:t>
      </w:r>
    </w:p>
    <w:p w:rsidR="00A923A0" w:rsidRDefault="00AA5452">
      <w:pPr>
        <w:pStyle w:val="pj"/>
      </w:pPr>
      <w:r>
        <w:rPr>
          <w:rStyle w:val="s0"/>
        </w:rPr>
        <w:t>о согласовании проекта групп аналогичных субъектов, по расчету показателей эффективности деятельности субъектов естественных монополий.</w:t>
      </w:r>
    </w:p>
    <w:p w:rsidR="00A923A0" w:rsidRDefault="00AA5452">
      <w:pPr>
        <w:pStyle w:val="pj"/>
      </w:pPr>
      <w:r>
        <w:rPr>
          <w:rStyle w:val="s0"/>
        </w:rPr>
        <w:t>354. В случае вынесения ведомством уполномоченного органа или его территориальным органом по расчету показателей эффективности деятельности субъекта естественной монополии решения о согласовании (скорректированного) проекта групп аналогичных субъектов в течение 5 (пяти) календарных дней с момента его вынесения:</w:t>
      </w:r>
    </w:p>
    <w:p w:rsidR="00A923A0" w:rsidRDefault="00AA5452">
      <w:pPr>
        <w:pStyle w:val="pj"/>
      </w:pPr>
      <w:r>
        <w:rPr>
          <w:rStyle w:val="s0"/>
        </w:rPr>
        <w:t xml:space="preserve">приказом руководителя ведомства уполномоченного органа или его территориального органа утверждается перечень групп аналогичных субъектов, предоставляющих регулируемую услугу, данные которых используются при оценке показателей эффективности деятельности субъекта естественной монополии по форме 6 согласно </w:t>
      </w:r>
      <w:hyperlink w:anchor="sub66" w:history="1">
        <w:r>
          <w:rPr>
            <w:rStyle w:val="a4"/>
          </w:rPr>
          <w:t>приложению 6</w:t>
        </w:r>
      </w:hyperlink>
      <w:r>
        <w:rPr>
          <w:rStyle w:val="s0"/>
        </w:rPr>
        <w:t xml:space="preserve"> к настоящим Правилам;</w:t>
      </w:r>
    </w:p>
    <w:p w:rsidR="00A923A0" w:rsidRDefault="00AA5452">
      <w:pPr>
        <w:pStyle w:val="pj"/>
      </w:pPr>
      <w:r>
        <w:rPr>
          <w:rStyle w:val="s0"/>
        </w:rPr>
        <w:t>ведомство уполномоченного органа или его территориальный орган размещает приказ об утверждении групп аналогичных субъектов на своем интернет-ресурсе.</w:t>
      </w:r>
    </w:p>
    <w:p w:rsidR="00A923A0" w:rsidRDefault="00AA5452">
      <w:pPr>
        <w:pStyle w:val="pj"/>
      </w:pPr>
      <w:r>
        <w:rPr>
          <w:rStyle w:val="s0"/>
        </w:rPr>
        <w:t>В случае, если компетентным органом не будет согласован проект по расчету показателей эффективности деятельности субъекта естественной монополии, решение принимается руководством ведомства уполномоченного органа или его территориального органа.</w:t>
      </w:r>
    </w:p>
    <w:p w:rsidR="00A923A0" w:rsidRDefault="00AA5452">
      <w:pPr>
        <w:pStyle w:val="pj"/>
      </w:pPr>
      <w:r>
        <w:rPr>
          <w:rStyle w:val="s0"/>
        </w:rPr>
        <w:t>Все решения ведомства уполномоченного органа или его территориального органа по расчету показателей эффективности деятельности субъекта естественной монополии оформляются протоколами заседаний и размещаются на интернет-ресурсе ведомства уполномоченного органа или его территориального органа.</w:t>
      </w:r>
    </w:p>
    <w:p w:rsidR="00A923A0" w:rsidRDefault="00AA5452">
      <w:pPr>
        <w:pStyle w:val="pj"/>
      </w:pPr>
      <w:r>
        <w:rPr>
          <w:rStyle w:val="s0"/>
        </w:rPr>
        <w:t> </w:t>
      </w:r>
    </w:p>
    <w:p w:rsidR="00A923A0" w:rsidRDefault="00AA5452">
      <w:pPr>
        <w:pStyle w:val="pj"/>
      </w:pPr>
      <w:r>
        <w:t> </w:t>
      </w:r>
    </w:p>
    <w:p w:rsidR="00A923A0" w:rsidRDefault="00AA5452">
      <w:pPr>
        <w:pStyle w:val="pc"/>
      </w:pPr>
      <w:bookmarkStart w:id="62" w:name="SUB35500"/>
      <w:bookmarkEnd w:id="62"/>
      <w:r>
        <w:rPr>
          <w:rStyle w:val="s1"/>
        </w:rPr>
        <w:t>Параграф 4. Расчет показателей эффективности деятельности субъекта естественной монополии</w:t>
      </w:r>
    </w:p>
    <w:p w:rsidR="00A923A0" w:rsidRDefault="00AA5452">
      <w:pPr>
        <w:pStyle w:val="pj"/>
      </w:pPr>
      <w:r>
        <w:rPr>
          <w:rStyle w:val="s0"/>
        </w:rPr>
        <w:t> </w:t>
      </w:r>
    </w:p>
    <w:p w:rsidR="00A923A0" w:rsidRDefault="00AA5452">
      <w:pPr>
        <w:pStyle w:val="pj"/>
      </w:pPr>
      <w:r>
        <w:rPr>
          <w:rStyle w:val="s0"/>
        </w:rPr>
        <w:t>355. Ведомство уполномоченного органа или его территориальный орган в течение десяти календарных дней со дня опубликования перечня групп аналогичных субъектов:</w:t>
      </w:r>
    </w:p>
    <w:p w:rsidR="00A923A0" w:rsidRDefault="00AA5452">
      <w:pPr>
        <w:pStyle w:val="pj"/>
      </w:pPr>
      <w:r>
        <w:rPr>
          <w:rStyle w:val="s0"/>
        </w:rPr>
        <w:t>осуществляет расчет показателей эффективности деятельности субъекта естественной монополии в разрезе субъектов естественных монополий;</w:t>
      </w:r>
    </w:p>
    <w:p w:rsidR="00A923A0" w:rsidRDefault="00AA5452">
      <w:pPr>
        <w:pStyle w:val="pj"/>
      </w:pPr>
      <w:r>
        <w:rPr>
          <w:rStyle w:val="s0"/>
        </w:rPr>
        <w:t xml:space="preserve">выносит на рассмотрение в компетентные органы заключение о результатах расчета показателей эффективности деятельности субъекта естественной монополии по </w:t>
      </w:r>
      <w:hyperlink w:anchor="sub67" w:history="1">
        <w:r>
          <w:rPr>
            <w:rStyle w:val="a4"/>
          </w:rPr>
          <w:t>формам 7</w:t>
        </w:r>
      </w:hyperlink>
      <w:r>
        <w:rPr>
          <w:rStyle w:val="s0"/>
        </w:rPr>
        <w:t xml:space="preserve">, </w:t>
      </w:r>
      <w:hyperlink w:anchor="sub68" w:history="1">
        <w:r>
          <w:rPr>
            <w:rStyle w:val="a4"/>
          </w:rPr>
          <w:t>8</w:t>
        </w:r>
      </w:hyperlink>
      <w:r>
        <w:rPr>
          <w:rStyle w:val="s0"/>
        </w:rPr>
        <w:t xml:space="preserve">, </w:t>
      </w:r>
      <w:hyperlink w:anchor="sub69" w:history="1">
        <w:r>
          <w:rPr>
            <w:rStyle w:val="a4"/>
          </w:rPr>
          <w:t>9</w:t>
        </w:r>
      </w:hyperlink>
      <w:r>
        <w:rPr>
          <w:rStyle w:val="s0"/>
        </w:rPr>
        <w:t xml:space="preserve"> и </w:t>
      </w:r>
      <w:hyperlink w:anchor="sub610" w:history="1">
        <w:r>
          <w:rPr>
            <w:rStyle w:val="a4"/>
          </w:rPr>
          <w:t>10</w:t>
        </w:r>
      </w:hyperlink>
      <w:r>
        <w:rPr>
          <w:rStyle w:val="s0"/>
        </w:rPr>
        <w:t xml:space="preserve"> согласно приложению 6 к настоящим Правилам.</w:t>
      </w:r>
    </w:p>
    <w:p w:rsidR="00A923A0" w:rsidRDefault="00AA5452">
      <w:pPr>
        <w:pStyle w:val="pj"/>
      </w:pPr>
      <w:r>
        <w:rPr>
          <w:rStyle w:val="s0"/>
        </w:rPr>
        <w:lastRenderedPageBreak/>
        <w:t>356. Показатели эффективности деятельности субъекта в разрезе субъектов естественных монополий на каждый год периода его действия определяются по следующей формуле:</w:t>
      </w:r>
    </w:p>
    <w:p w:rsidR="00A923A0" w:rsidRDefault="00AA5452">
      <w:pPr>
        <w:pStyle w:val="pc"/>
      </w:pPr>
      <w:r>
        <w:rPr>
          <w:noProof/>
        </w:rPr>
        <w:drawing>
          <wp:inline distT="0" distB="0" distL="0" distR="0">
            <wp:extent cx="1190625" cy="390525"/>
            <wp:effectExtent l="0" t="0" r="952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3" r:link="rId5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90625" cy="390525"/>
                    </a:xfrm>
                    <a:prstGeom prst="rect">
                      <a:avLst/>
                    </a:prstGeom>
                    <a:noFill/>
                    <a:ln>
                      <a:noFill/>
                    </a:ln>
                  </pic:spPr>
                </pic:pic>
              </a:graphicData>
            </a:graphic>
          </wp:inline>
        </w:drawing>
      </w:r>
    </w:p>
    <w:p w:rsidR="00A923A0" w:rsidRDefault="00AA5452">
      <w:pPr>
        <w:pStyle w:val="pj"/>
      </w:pPr>
      <w:r>
        <w:rPr>
          <w:rStyle w:val="s0"/>
        </w:rPr>
        <w:t>где:</w:t>
      </w:r>
    </w:p>
    <w:p w:rsidR="00A923A0" w:rsidRDefault="00AA5452">
      <w:pPr>
        <w:pStyle w:val="pj"/>
      </w:pPr>
      <w:r>
        <w:rPr>
          <w:noProof/>
        </w:rPr>
        <w:drawing>
          <wp:inline distT="0" distB="0" distL="0" distR="0">
            <wp:extent cx="628650" cy="276225"/>
            <wp:effectExtent l="0" t="0" r="0"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5" r:link="rId5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8650" cy="276225"/>
                    </a:xfrm>
                    <a:prstGeom prst="rect">
                      <a:avLst/>
                    </a:prstGeom>
                    <a:noFill/>
                    <a:ln>
                      <a:noFill/>
                    </a:ln>
                  </pic:spPr>
                </pic:pic>
              </a:graphicData>
            </a:graphic>
          </wp:inline>
        </w:drawing>
      </w:r>
      <w:r>
        <w:rPr>
          <w:rStyle w:val="s0"/>
        </w:rPr>
        <w:t xml:space="preserve"> - расчетный показатель эффективности деятельности субъекта естественной монополии, рассчитанный для субъекта естественной монополии i в соответствии с </w:t>
      </w:r>
      <w:hyperlink w:anchor="sub35700" w:history="1">
        <w:r>
          <w:rPr>
            <w:rStyle w:val="a4"/>
          </w:rPr>
          <w:t>пунктом 357</w:t>
        </w:r>
      </w:hyperlink>
      <w:r>
        <w:rPr>
          <w:rStyle w:val="s0"/>
        </w:rPr>
        <w:t xml:space="preserve"> настоящих Правил;</w:t>
      </w:r>
    </w:p>
    <w:p w:rsidR="00A923A0" w:rsidRDefault="00AA5452">
      <w:pPr>
        <w:pStyle w:val="pj"/>
      </w:pPr>
      <w:r>
        <w:rPr>
          <w:rStyle w:val="s0"/>
          <w:i/>
          <w:iCs/>
        </w:rPr>
        <w:t>N</w:t>
      </w:r>
      <w:r>
        <w:rPr>
          <w:rStyle w:val="s0"/>
          <w:i/>
          <w:iCs/>
          <w:vertAlign w:val="superscript"/>
        </w:rPr>
        <w:t>ИНД</w:t>
      </w:r>
      <w:r>
        <w:rPr>
          <w:rStyle w:val="s0"/>
        </w:rPr>
        <w:t>- количество лет в периоде действия показателей эффективности деятельности.</w:t>
      </w:r>
    </w:p>
    <w:p w:rsidR="00A923A0" w:rsidRDefault="00AA5452">
      <w:pPr>
        <w:pStyle w:val="pj"/>
      </w:pPr>
      <w:bookmarkStart w:id="63" w:name="SUB35700"/>
      <w:bookmarkEnd w:id="63"/>
      <w:r>
        <w:rPr>
          <w:rStyle w:val="s0"/>
        </w:rPr>
        <w:t>357. Ведомство уполномоченного органа или его территориальный орган рассчитывает расчетные показатели эффективности деятельности для каждого субъекта естественной монополии i как среднее арифметическое по времени отклонение фактических расходов от эффективной границы по следующей формуле:</w:t>
      </w:r>
    </w:p>
    <w:p w:rsidR="00A923A0" w:rsidRDefault="00AA5452">
      <w:pPr>
        <w:pStyle w:val="pc"/>
      </w:pPr>
      <w:r>
        <w:rPr>
          <w:noProof/>
        </w:rPr>
        <w:drawing>
          <wp:inline distT="0" distB="0" distL="0" distR="0">
            <wp:extent cx="2400300" cy="3429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17" r:link="rId5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00300" cy="342900"/>
                    </a:xfrm>
                    <a:prstGeom prst="rect">
                      <a:avLst/>
                    </a:prstGeom>
                    <a:noFill/>
                    <a:ln>
                      <a:noFill/>
                    </a:ln>
                  </pic:spPr>
                </pic:pic>
              </a:graphicData>
            </a:graphic>
          </wp:inline>
        </w:drawing>
      </w:r>
    </w:p>
    <w:p w:rsidR="00A923A0" w:rsidRDefault="00AA5452">
      <w:pPr>
        <w:pStyle w:val="pj"/>
      </w:pPr>
      <w:r>
        <w:rPr>
          <w:noProof/>
        </w:rPr>
        <w:drawing>
          <wp:inline distT="0" distB="0" distL="0" distR="0">
            <wp:extent cx="762000" cy="257175"/>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19" r:link="rId5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0" cy="257175"/>
                    </a:xfrm>
                    <a:prstGeom prst="rect">
                      <a:avLst/>
                    </a:prstGeom>
                    <a:noFill/>
                    <a:ln>
                      <a:noFill/>
                    </a:ln>
                  </pic:spPr>
                </pic:pic>
              </a:graphicData>
            </a:graphic>
          </wp:inline>
        </w:drawing>
      </w:r>
      <w:r>
        <w:rPr>
          <w:rStyle w:val="s0"/>
        </w:rPr>
        <w:t> - идентификатор субъекта естественной монополии, I’ - количество субъектов естественных монополий из утвержденного перечня аналогичных субъектов, предоставляющих регулируемую услугу.</w:t>
      </w:r>
    </w:p>
    <w:p w:rsidR="00A923A0" w:rsidRDefault="00AA5452">
      <w:pPr>
        <w:pStyle w:val="pj"/>
      </w:pPr>
      <w:r>
        <w:rPr>
          <w:rStyle w:val="s0"/>
        </w:rPr>
        <w:t>358. В целях оценки показателей эффективности деятельности субъекта естественной монополии ведомство уполномоченного органа или его территориальный орган методом наименьших квадратов оценивает минимальные контролируемые расходы на оказание регулируемой услуги как функцию структурных параметров (далее - граница эффективности) в соответствии со следующим алгоритмом:</w:t>
      </w:r>
    </w:p>
    <w:p w:rsidR="00A923A0" w:rsidRDefault="00AA5452">
      <w:pPr>
        <w:pStyle w:val="pj"/>
      </w:pPr>
      <w:r>
        <w:rPr>
          <w:rStyle w:val="s0"/>
        </w:rPr>
        <w:t>совокупность значений структурных параметров из утвержденного перечня по данным субъектов естественных монополий из утвержденного перечня аналогичных субъектов, предоставляющих регулируемую услугу, формируется в виде матрицы:</w:t>
      </w:r>
    </w:p>
    <w:p w:rsidR="00A923A0" w:rsidRDefault="00AA5452">
      <w:pPr>
        <w:pStyle w:val="pc"/>
      </w:pPr>
      <w:r>
        <w:rPr>
          <w:noProof/>
        </w:rPr>
        <w:drawing>
          <wp:inline distT="0" distB="0" distL="0" distR="0">
            <wp:extent cx="3524250" cy="142875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21" r:link="rId5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24250" cy="1428750"/>
                    </a:xfrm>
                    <a:prstGeom prst="rect">
                      <a:avLst/>
                    </a:prstGeom>
                    <a:noFill/>
                    <a:ln>
                      <a:noFill/>
                    </a:ln>
                  </pic:spPr>
                </pic:pic>
              </a:graphicData>
            </a:graphic>
          </wp:inline>
        </w:drawing>
      </w:r>
    </w:p>
    <w:p w:rsidR="00A923A0" w:rsidRDefault="00AA5452">
      <w:pPr>
        <w:pStyle w:val="pj"/>
      </w:pPr>
      <w:r>
        <w:rPr>
          <w:rStyle w:val="s0"/>
        </w:rPr>
        <w:t>где:</w:t>
      </w:r>
    </w:p>
    <w:p w:rsidR="00A923A0" w:rsidRDefault="00AA5452">
      <w:pPr>
        <w:pStyle w:val="pj"/>
      </w:pPr>
      <w:r>
        <w:rPr>
          <w:rStyle w:val="s0"/>
        </w:rPr>
        <w:t>Х - матрица логарифмированных (по натуральному логарифму) значений структурных параметров из утвержденного перечня;</w:t>
      </w:r>
    </w:p>
    <w:p w:rsidR="00A923A0" w:rsidRDefault="00AA5452">
      <w:pPr>
        <w:pStyle w:val="pj"/>
      </w:pPr>
      <w:r>
        <w:rPr>
          <w:noProof/>
        </w:rPr>
        <w:drawing>
          <wp:inline distT="0" distB="0" distL="0" distR="0">
            <wp:extent cx="285750" cy="257175"/>
            <wp:effectExtent l="0" t="0" r="0"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23" r:link="rId5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5750" cy="257175"/>
                    </a:xfrm>
                    <a:prstGeom prst="rect">
                      <a:avLst/>
                    </a:prstGeom>
                    <a:noFill/>
                    <a:ln>
                      <a:noFill/>
                    </a:ln>
                  </pic:spPr>
                </pic:pic>
              </a:graphicData>
            </a:graphic>
          </wp:inline>
        </w:drawing>
      </w:r>
      <w:r>
        <w:rPr>
          <w:rStyle w:val="s0"/>
        </w:rPr>
        <w:t> - логарифмированное значение структурного параметра s из утвержденного перечня за год t по данным субъекта естественной монополии i;</w:t>
      </w:r>
    </w:p>
    <w:p w:rsidR="00A923A0" w:rsidRDefault="00AA5452">
      <w:pPr>
        <w:pStyle w:val="pj"/>
      </w:pPr>
      <w:r>
        <w:rPr>
          <w:noProof/>
        </w:rPr>
        <w:drawing>
          <wp:inline distT="0" distB="0" distL="0" distR="0">
            <wp:extent cx="800100" cy="22860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25" r:link="rId5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00100" cy="228600"/>
                    </a:xfrm>
                    <a:prstGeom prst="rect">
                      <a:avLst/>
                    </a:prstGeom>
                    <a:noFill/>
                    <a:ln>
                      <a:noFill/>
                    </a:ln>
                  </pic:spPr>
                </pic:pic>
              </a:graphicData>
            </a:graphic>
          </wp:inline>
        </w:drawing>
      </w:r>
      <w:r>
        <w:rPr>
          <w:rStyle w:val="s0"/>
        </w:rPr>
        <w:t xml:space="preserve"> - идентификатор структурного параметра, </w:t>
      </w:r>
      <w:r>
        <w:rPr>
          <w:noProof/>
        </w:rPr>
        <w:drawing>
          <wp:inline distT="0" distB="0" distL="0" distR="0">
            <wp:extent cx="190500" cy="276225"/>
            <wp:effectExtent l="0" t="0" r="0"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27" r:link="rId52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276225"/>
                    </a:xfrm>
                    <a:prstGeom prst="rect">
                      <a:avLst/>
                    </a:prstGeom>
                    <a:noFill/>
                    <a:ln>
                      <a:noFill/>
                    </a:ln>
                  </pic:spPr>
                </pic:pic>
              </a:graphicData>
            </a:graphic>
          </wp:inline>
        </w:drawing>
      </w:r>
      <w:r>
        <w:rPr>
          <w:rStyle w:val="s0"/>
        </w:rPr>
        <w:t> - количество структурных параметров из утвержденного перечня;</w:t>
      </w:r>
    </w:p>
    <w:p w:rsidR="00A923A0" w:rsidRDefault="00AA5452">
      <w:pPr>
        <w:pStyle w:val="pj"/>
      </w:pPr>
      <w:r>
        <w:rPr>
          <w:noProof/>
        </w:rPr>
        <w:drawing>
          <wp:inline distT="0" distB="0" distL="0" distR="0">
            <wp:extent cx="276225" cy="228600"/>
            <wp:effectExtent l="0" t="0" r="952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29" r:link="rId5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225" cy="228600"/>
                    </a:xfrm>
                    <a:prstGeom prst="rect">
                      <a:avLst/>
                    </a:prstGeom>
                    <a:noFill/>
                    <a:ln>
                      <a:noFill/>
                    </a:ln>
                  </pic:spPr>
                </pic:pic>
              </a:graphicData>
            </a:graphic>
          </wp:inline>
        </w:drawing>
      </w:r>
      <w:r>
        <w:rPr>
          <w:rStyle w:val="s0"/>
        </w:rPr>
        <w:t xml:space="preserve"> - единичный вектор размерности </w:t>
      </w:r>
      <w:r>
        <w:rPr>
          <w:noProof/>
        </w:rPr>
        <w:drawing>
          <wp:inline distT="0" distB="0" distL="0" distR="0">
            <wp:extent cx="190500" cy="276225"/>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7" r:link="rId53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276225"/>
                    </a:xfrm>
                    <a:prstGeom prst="rect">
                      <a:avLst/>
                    </a:prstGeom>
                    <a:noFill/>
                    <a:ln>
                      <a:noFill/>
                    </a:ln>
                  </pic:spPr>
                </pic:pic>
              </a:graphicData>
            </a:graphic>
          </wp:inline>
        </w:drawing>
      </w:r>
      <w:r>
        <w:rPr>
          <w:rStyle w:val="s0"/>
        </w:rPr>
        <w:t>.</w:t>
      </w:r>
    </w:p>
    <w:p w:rsidR="00A923A0" w:rsidRDefault="00AA5452">
      <w:pPr>
        <w:pStyle w:val="pj"/>
      </w:pPr>
      <w:r>
        <w:rPr>
          <w:rStyle w:val="s0"/>
        </w:rPr>
        <w:lastRenderedPageBreak/>
        <w:t>совокупность контролируемых расходов на оказание регулируемой услуги по данным субъектов естественных монополий из утвержденного перечня аналогичных субъектов естественных монополий представляется в виде матрицы:</w:t>
      </w:r>
    </w:p>
    <w:p w:rsidR="00A923A0" w:rsidRDefault="00AA5452">
      <w:pPr>
        <w:pStyle w:val="pc"/>
      </w:pPr>
      <w:r>
        <w:rPr>
          <w:noProof/>
        </w:rPr>
        <w:drawing>
          <wp:inline distT="0" distB="0" distL="0" distR="0">
            <wp:extent cx="904875" cy="195262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2" r:link="rId5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952625"/>
                    </a:xfrm>
                    <a:prstGeom prst="rect">
                      <a:avLst/>
                    </a:prstGeom>
                    <a:noFill/>
                    <a:ln>
                      <a:noFill/>
                    </a:ln>
                  </pic:spPr>
                </pic:pic>
              </a:graphicData>
            </a:graphic>
          </wp:inline>
        </w:drawing>
      </w:r>
    </w:p>
    <w:p w:rsidR="00A923A0" w:rsidRDefault="00AA5452">
      <w:pPr>
        <w:pStyle w:val="pj"/>
      </w:pPr>
      <w:r>
        <w:rPr>
          <w:rStyle w:val="s0"/>
        </w:rPr>
        <w:t>где:</w:t>
      </w:r>
    </w:p>
    <w:p w:rsidR="00A923A0" w:rsidRDefault="00AA5452">
      <w:pPr>
        <w:pStyle w:val="pj"/>
      </w:pPr>
      <w:r>
        <w:rPr>
          <w:rStyle w:val="s0"/>
        </w:rPr>
        <w:t>Y - матрица логарифмированных реальных контролируемых расходов на оказание регулируемой услуги.</w:t>
      </w:r>
    </w:p>
    <w:p w:rsidR="00A923A0" w:rsidRDefault="00AA5452">
      <w:pPr>
        <w:pStyle w:val="pj"/>
      </w:pPr>
      <w:r>
        <w:rPr>
          <w:rStyle w:val="s0"/>
        </w:rPr>
        <w:t>из регрессии (зависимости между контролируемыми расходами субъектов естественных монополий, предоставляющих регулируемую услугу, (Y) и структурными параметрами (X))</w:t>
      </w:r>
    </w:p>
    <w:p w:rsidR="00A923A0" w:rsidRDefault="00AA5452">
      <w:pPr>
        <w:pStyle w:val="pj"/>
      </w:pPr>
      <w:r>
        <w:rPr>
          <w:rStyle w:val="s0"/>
        </w:rPr>
        <w:t xml:space="preserve">или в матричном виде </w:t>
      </w:r>
      <w:r>
        <w:rPr>
          <w:noProof/>
        </w:rPr>
        <w:drawing>
          <wp:inline distT="0" distB="0" distL="0" distR="0">
            <wp:extent cx="1524000" cy="409575"/>
            <wp:effectExtent l="0" t="0" r="0"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34" r:link="rId5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409575"/>
                    </a:xfrm>
                    <a:prstGeom prst="rect">
                      <a:avLst/>
                    </a:prstGeom>
                    <a:noFill/>
                    <a:ln>
                      <a:noFill/>
                    </a:ln>
                  </pic:spPr>
                </pic:pic>
              </a:graphicData>
            </a:graphic>
          </wp:inline>
        </w:drawing>
      </w:r>
    </w:p>
    <w:p w:rsidR="00A923A0" w:rsidRDefault="00AA5452">
      <w:pPr>
        <w:pStyle w:val="pj"/>
      </w:pPr>
      <w:r>
        <w:rPr>
          <w:rStyle w:val="s0"/>
        </w:rPr>
        <w:t>где:</w:t>
      </w:r>
    </w:p>
    <w:p w:rsidR="00A923A0" w:rsidRDefault="00AA5452">
      <w:pPr>
        <w:pStyle w:val="pj"/>
      </w:pPr>
      <w:r>
        <w:rPr>
          <w:noProof/>
        </w:rPr>
        <w:drawing>
          <wp:inline distT="0" distB="0" distL="0" distR="0">
            <wp:extent cx="247650" cy="238125"/>
            <wp:effectExtent l="0" t="0" r="0"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36" r:link="rId53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7650" cy="238125"/>
                    </a:xfrm>
                    <a:prstGeom prst="rect">
                      <a:avLst/>
                    </a:prstGeom>
                    <a:noFill/>
                    <a:ln>
                      <a:noFill/>
                    </a:ln>
                  </pic:spPr>
                </pic:pic>
              </a:graphicData>
            </a:graphic>
          </wp:inline>
        </w:drawing>
      </w:r>
      <w:r>
        <w:rPr>
          <w:rStyle w:val="s0"/>
        </w:rPr>
        <w:t> - статистический показатель «ошибка оценки регрессии» для субъекта естественной монополии i в году t, с математическим ожиданием равным нулю и одинаковой дисперсией;</w:t>
      </w:r>
    </w:p>
    <w:p w:rsidR="00A923A0" w:rsidRDefault="00AA5452">
      <w:pPr>
        <w:pStyle w:val="pj"/>
      </w:pPr>
      <w:r>
        <w:rPr>
          <w:noProof/>
        </w:rPr>
        <w:drawing>
          <wp:inline distT="0" distB="0" distL="0" distR="0">
            <wp:extent cx="1314450" cy="2286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38" r:link="rId53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14450" cy="228600"/>
                    </a:xfrm>
                    <a:prstGeom prst="rect">
                      <a:avLst/>
                    </a:prstGeom>
                    <a:noFill/>
                    <a:ln>
                      <a:noFill/>
                    </a:ln>
                  </pic:spPr>
                </pic:pic>
              </a:graphicData>
            </a:graphic>
          </wp:inline>
        </w:drawing>
      </w:r>
      <w:r>
        <w:rPr>
          <w:rStyle w:val="s0"/>
        </w:rPr>
        <w:t> - вектор коэффициентов регрессии, определяющих связь контролируемых расходов Y с каждым из структурных параметров Х</w:t>
      </w:r>
      <w:r>
        <w:rPr>
          <w:rStyle w:val="s0"/>
          <w:vertAlign w:val="subscript"/>
        </w:rPr>
        <w:t>s</w:t>
      </w:r>
      <w:r>
        <w:rPr>
          <w:rStyle w:val="s0"/>
        </w:rPr>
        <w:t xml:space="preserve"> методом наименьших квадратов рассчитывает значения следующих статистических показателей оценки вектора коэффициентов регрессии a = (a</w:t>
      </w:r>
      <w:r>
        <w:rPr>
          <w:rStyle w:val="s0"/>
          <w:vertAlign w:val="superscript"/>
        </w:rPr>
        <w:t>1</w:t>
      </w:r>
      <w:r>
        <w:rPr>
          <w:rStyle w:val="s0"/>
        </w:rPr>
        <w:t>,..., a</w:t>
      </w:r>
      <w:r>
        <w:rPr>
          <w:rStyle w:val="s0"/>
          <w:vertAlign w:val="superscript"/>
        </w:rPr>
        <w:t>s</w:t>
      </w:r>
      <w:r>
        <w:rPr>
          <w:rStyle w:val="s0"/>
        </w:rPr>
        <w:t>)' в разрезе структурных параметров по следующей формуле:</w:t>
      </w:r>
    </w:p>
    <w:p w:rsidR="00A923A0" w:rsidRDefault="00AA5452">
      <w:pPr>
        <w:pStyle w:val="pc"/>
      </w:pPr>
      <w:r>
        <w:rPr>
          <w:noProof/>
        </w:rPr>
        <w:drawing>
          <wp:inline distT="0" distB="0" distL="0" distR="0">
            <wp:extent cx="1314450" cy="24765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40" r:link="rId54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14450" cy="247650"/>
                    </a:xfrm>
                    <a:prstGeom prst="rect">
                      <a:avLst/>
                    </a:prstGeom>
                    <a:noFill/>
                    <a:ln>
                      <a:noFill/>
                    </a:ln>
                  </pic:spPr>
                </pic:pic>
              </a:graphicData>
            </a:graphic>
          </wp:inline>
        </w:drawing>
      </w:r>
    </w:p>
    <w:p w:rsidR="00A923A0" w:rsidRDefault="00AA5452">
      <w:pPr>
        <w:pStyle w:val="pj"/>
      </w:pPr>
      <w:r>
        <w:rPr>
          <w:rStyle w:val="s0"/>
        </w:rPr>
        <w:t>с использованием оцененных в соответствии с настоящим пунктом коэффициентов модели для каждого субъекта i и года t рассчитывает расчетные остатки по следующей формуле:</w:t>
      </w:r>
    </w:p>
    <w:p w:rsidR="00A923A0" w:rsidRDefault="00AA5452">
      <w:pPr>
        <w:pStyle w:val="pc"/>
      </w:pPr>
      <w:r>
        <w:rPr>
          <w:noProof/>
        </w:rPr>
        <w:drawing>
          <wp:inline distT="0" distB="0" distL="0" distR="0">
            <wp:extent cx="3200400" cy="24765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42" r:link="rId54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00400" cy="247650"/>
                    </a:xfrm>
                    <a:prstGeom prst="rect">
                      <a:avLst/>
                    </a:prstGeom>
                    <a:noFill/>
                    <a:ln>
                      <a:noFill/>
                    </a:ln>
                  </pic:spPr>
                </pic:pic>
              </a:graphicData>
            </a:graphic>
          </wp:inline>
        </w:drawing>
      </w:r>
    </w:p>
    <w:p w:rsidR="00A923A0" w:rsidRDefault="00AA5452">
      <w:pPr>
        <w:pStyle w:val="pj"/>
      </w:pPr>
      <w:r>
        <w:rPr>
          <w:rStyle w:val="s0"/>
        </w:rPr>
        <w:t>или в матричном виде</w:t>
      </w:r>
    </w:p>
    <w:p w:rsidR="00A923A0" w:rsidRDefault="00AA5452">
      <w:pPr>
        <w:pStyle w:val="pj"/>
      </w:pPr>
      <w:r>
        <w:rPr>
          <w:rStyle w:val="s0"/>
        </w:rPr>
        <w:t>где:</w:t>
      </w:r>
    </w:p>
    <w:p w:rsidR="00A923A0" w:rsidRDefault="00AA5452">
      <w:pPr>
        <w:pStyle w:val="pj"/>
      </w:pPr>
      <w:r>
        <w:rPr>
          <w:rStyle w:val="s0"/>
        </w:rPr>
        <w:t>e</w:t>
      </w:r>
      <w:r>
        <w:rPr>
          <w:rStyle w:val="s0"/>
          <w:vertAlign w:val="superscript"/>
        </w:rPr>
        <w:t>расч</w:t>
      </w:r>
      <w:r>
        <w:rPr>
          <w:rStyle w:val="s0"/>
        </w:rPr>
        <w:t xml:space="preserve"> - расчетные остатки с использованием оцененных в соответствии настоящим пунктом коэффициентов модели для каждого субъекта естественной монополии i и года t;</w:t>
      </w:r>
    </w:p>
    <w:p w:rsidR="00A923A0" w:rsidRDefault="00AA5452">
      <w:pPr>
        <w:pStyle w:val="pj"/>
      </w:pPr>
      <w:r>
        <w:rPr>
          <w:rStyle w:val="s0"/>
        </w:rPr>
        <w:t>для каждого субъекта естественной монополии i рассчитывает среднее арифметическое по годам остатков:</w:t>
      </w:r>
    </w:p>
    <w:p w:rsidR="00A923A0" w:rsidRDefault="00AA5452">
      <w:pPr>
        <w:pStyle w:val="pc"/>
      </w:pPr>
      <w:r>
        <w:rPr>
          <w:noProof/>
        </w:rPr>
        <w:drawing>
          <wp:inline distT="0" distB="0" distL="0" distR="0">
            <wp:extent cx="1047750" cy="638175"/>
            <wp:effectExtent l="0" t="0" r="0"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44" r:link="rId54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0" cy="638175"/>
                    </a:xfrm>
                    <a:prstGeom prst="rect">
                      <a:avLst/>
                    </a:prstGeom>
                    <a:noFill/>
                    <a:ln>
                      <a:noFill/>
                    </a:ln>
                  </pic:spPr>
                </pic:pic>
              </a:graphicData>
            </a:graphic>
          </wp:inline>
        </w:drawing>
      </w:r>
    </w:p>
    <w:p w:rsidR="00A923A0" w:rsidRDefault="00AA5452">
      <w:pPr>
        <w:pStyle w:val="pj"/>
      </w:pPr>
      <w:r>
        <w:rPr>
          <w:rStyle w:val="s0"/>
        </w:rPr>
        <w:lastRenderedPageBreak/>
        <w:t>выбирает наименьший по значениям всех субъектов естественных монополий остаток, прибавляет его к расчетным контролируемым расходам (смещение границы эффективности к наиболее эффективному субъекту естественной монополии) - полученные расчетные контролируемые расходы являются границей эффективности:</w:t>
      </w:r>
    </w:p>
    <w:p w:rsidR="00A923A0" w:rsidRDefault="00AA5452">
      <w:pPr>
        <w:pStyle w:val="pc"/>
      </w:pPr>
      <w:r>
        <w:rPr>
          <w:noProof/>
        </w:rPr>
        <w:drawing>
          <wp:inline distT="0" distB="0" distL="0" distR="0">
            <wp:extent cx="4362450" cy="70485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46" r:link="rId54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62450" cy="704850"/>
                    </a:xfrm>
                    <a:prstGeom prst="rect">
                      <a:avLst/>
                    </a:prstGeom>
                    <a:noFill/>
                    <a:ln>
                      <a:noFill/>
                    </a:ln>
                  </pic:spPr>
                </pic:pic>
              </a:graphicData>
            </a:graphic>
          </wp:inline>
        </w:drawing>
      </w:r>
    </w:p>
    <w:p w:rsidR="00A923A0" w:rsidRDefault="00AA5452">
      <w:pPr>
        <w:pStyle w:val="pj"/>
      </w:pPr>
      <w:r>
        <w:rPr>
          <w:rStyle w:val="s0"/>
        </w:rPr>
        <w:t>359. Компетентные органы по расчету показателей эффективности деятельности субъектов естественных монополий, рассмотрев заключение ведомства уполномоченного органа или его территориального органа о результатах расчета показателей эффективности деятельности субъекта естественной монополии, в течение семи календарных дней со дня его получения принимает одно из следующих решений:</w:t>
      </w:r>
    </w:p>
    <w:p w:rsidR="00A923A0" w:rsidRDefault="00AA5452">
      <w:pPr>
        <w:pStyle w:val="pj"/>
      </w:pPr>
      <w:r>
        <w:rPr>
          <w:rStyle w:val="s0"/>
        </w:rPr>
        <w:t>о согласовании результатов показателей эффективности деятельности субъекта естественной монополии в разрезе субъектов естественных монополий, рассчитанных ведомством уполномоченного органа или его территориальным органом;</w:t>
      </w:r>
    </w:p>
    <w:p w:rsidR="00A923A0" w:rsidRDefault="00AA5452">
      <w:pPr>
        <w:pStyle w:val="pj"/>
      </w:pPr>
      <w:r>
        <w:rPr>
          <w:rStyle w:val="s0"/>
        </w:rPr>
        <w:t>о согласовании размеров показателей эффективности деятельности субъекта естественной монополии в разрезе субъектов естественных монополий, скорректированных по предложениям компетентных органов по расчету показателей эффективности деятельности субъекта естественной монополии.</w:t>
      </w:r>
    </w:p>
    <w:p w:rsidR="00A923A0" w:rsidRDefault="00AA5452">
      <w:pPr>
        <w:pStyle w:val="pj"/>
      </w:pPr>
      <w:r>
        <w:rPr>
          <w:rStyle w:val="s0"/>
        </w:rPr>
        <w:t>Решение компетентного органа по расчету показателей эффективности деятельности субъекта естественной монополии оформляются протоколами заседаний и размещаются на интернет-ресурсе ведомства уполномоченного органа или его территориального органа.</w:t>
      </w:r>
    </w:p>
    <w:p w:rsidR="00A923A0" w:rsidRDefault="00AA5452">
      <w:pPr>
        <w:pStyle w:val="pj"/>
      </w:pPr>
      <w:r>
        <w:rPr>
          <w:rStyle w:val="s0"/>
        </w:rPr>
        <w:t>360. В течение семи календарных дней после принятия компетентными органами решения о согласовании размеров показателей эффективности деятельности в разрезе субъектов естественных монополий приказом руководителя ведомства уполномоченного органа или его территориального органа утверждаются показатели эффективности деятельности субъекта естественной монополии, учитываемые в тарифах на регулируемую услугу.</w:t>
      </w:r>
    </w:p>
    <w:p w:rsidR="00A923A0" w:rsidRDefault="00AA5452">
      <w:pPr>
        <w:pStyle w:val="pj"/>
      </w:pPr>
      <w:r>
        <w:rPr>
          <w:rStyle w:val="s0"/>
        </w:rPr>
        <w:t> </w:t>
      </w:r>
    </w:p>
    <w:p w:rsidR="00A923A0" w:rsidRDefault="00AA5452">
      <w:pPr>
        <w:pStyle w:val="pj"/>
      </w:pPr>
      <w:r>
        <w:t> </w:t>
      </w:r>
    </w:p>
    <w:p w:rsidR="00A923A0" w:rsidRDefault="00AA5452">
      <w:pPr>
        <w:pStyle w:val="pc"/>
      </w:pPr>
      <w:bookmarkStart w:id="64" w:name="SUB36100"/>
      <w:bookmarkEnd w:id="64"/>
      <w:r>
        <w:rPr>
          <w:rStyle w:val="s1"/>
        </w:rPr>
        <w:t>Глава 11. Порядок осуществления государственного контроля в сферах естественных монополий</w:t>
      </w:r>
    </w:p>
    <w:p w:rsidR="00A923A0" w:rsidRDefault="00AA5452">
      <w:pPr>
        <w:pStyle w:val="pj"/>
      </w:pPr>
      <w:r>
        <w:rPr>
          <w:rStyle w:val="s0"/>
        </w:rPr>
        <w:t> </w:t>
      </w:r>
    </w:p>
    <w:p w:rsidR="00A923A0" w:rsidRDefault="00AA5452">
      <w:pPr>
        <w:pStyle w:val="pji"/>
      </w:pPr>
      <w:r>
        <w:rPr>
          <w:rStyle w:val="s3"/>
        </w:rPr>
        <w:t xml:space="preserve">Пункт 361 изложен в редакции </w:t>
      </w:r>
      <w:hyperlink r:id="rId548" w:anchor="sub_id=361" w:history="1">
        <w:r>
          <w:rPr>
            <w:rStyle w:val="a4"/>
            <w:i/>
            <w:iCs/>
          </w:rPr>
          <w:t>приказа</w:t>
        </w:r>
      </w:hyperlink>
      <w:r>
        <w:rPr>
          <w:rStyle w:val="s3"/>
        </w:rPr>
        <w:t xml:space="preserve"> Министра национальной экономики РК от 16.05.22 г. № 40 (</w:t>
      </w:r>
      <w:hyperlink r:id="rId549" w:anchor="sub_id=36100" w:history="1">
        <w:r>
          <w:rPr>
            <w:rStyle w:val="a4"/>
            <w:i/>
            <w:iCs/>
          </w:rPr>
          <w:t>см. стар. ред.</w:t>
        </w:r>
      </w:hyperlink>
      <w:r>
        <w:rPr>
          <w:rStyle w:val="s3"/>
        </w:rPr>
        <w:t>)</w:t>
      </w:r>
    </w:p>
    <w:p w:rsidR="00A923A0" w:rsidRDefault="00AA5452">
      <w:pPr>
        <w:pStyle w:val="pj"/>
      </w:pPr>
      <w:r>
        <w:rPr>
          <w:rStyle w:val="s0"/>
        </w:rPr>
        <w:t xml:space="preserve">361. Государственный контроль в сферах естественных монополий осуществляется в порядке, установленном </w:t>
      </w:r>
      <w:hyperlink r:id="rId550" w:history="1">
        <w:r>
          <w:rPr>
            <w:rStyle w:val="a4"/>
          </w:rPr>
          <w:t>Предпринимательским кодексом</w:t>
        </w:r>
      </w:hyperlink>
      <w:r>
        <w:rPr>
          <w:rStyle w:val="s0"/>
        </w:rPr>
        <w:t xml:space="preserve"> Республики Казахстан.</w:t>
      </w:r>
    </w:p>
    <w:p w:rsidR="00A923A0" w:rsidRDefault="00AA5452">
      <w:pPr>
        <w:pStyle w:val="pj"/>
      </w:pPr>
      <w:r>
        <w:t> </w:t>
      </w:r>
    </w:p>
    <w:p w:rsidR="00A923A0" w:rsidRDefault="00AA5452">
      <w:pPr>
        <w:pStyle w:val="pj"/>
      </w:pPr>
      <w:r>
        <w:t> </w:t>
      </w:r>
    </w:p>
    <w:p w:rsidR="00A923A0" w:rsidRDefault="00AA5452">
      <w:pPr>
        <w:pStyle w:val="pc"/>
      </w:pPr>
      <w:bookmarkStart w:id="65" w:name="SUB36200"/>
      <w:bookmarkEnd w:id="65"/>
      <w:r>
        <w:rPr>
          <w:rStyle w:val="s1"/>
        </w:rPr>
        <w:t>Глава 12. Порядок информирования потребителей и (или) уполномоченного органа о тарифе, его изменении</w:t>
      </w:r>
    </w:p>
    <w:p w:rsidR="00A923A0" w:rsidRDefault="00AA5452">
      <w:pPr>
        <w:pStyle w:val="pj"/>
      </w:pPr>
      <w:r>
        <w:rPr>
          <w:rStyle w:val="s0"/>
        </w:rPr>
        <w:t> </w:t>
      </w:r>
    </w:p>
    <w:p w:rsidR="00A923A0" w:rsidRDefault="00AA5452">
      <w:pPr>
        <w:pStyle w:val="pj"/>
      </w:pPr>
      <w:r>
        <w:rPr>
          <w:rStyle w:val="s0"/>
        </w:rPr>
        <w:t xml:space="preserve">362. Субъект естественной монополии информирует потребителей и (или) ведомство уполномоченного органа или его территориальный орган о тарифе, его изменении посредством размещения соответствующей информации в средствах массовой информации, распространяемых на территории административно-территориальной единицы, на которой субъект естественной монополии осуществляет свою деятельность, </w:t>
      </w:r>
      <w:r>
        <w:rPr>
          <w:rStyle w:val="s0"/>
        </w:rPr>
        <w:lastRenderedPageBreak/>
        <w:t>на своем интернет-ресурсе либо интернет-ресурсе ведомства уполномоченного органа или его территориального органа.</w:t>
      </w:r>
    </w:p>
    <w:p w:rsidR="00A923A0" w:rsidRDefault="00AA5452">
      <w:pPr>
        <w:pStyle w:val="pj"/>
      </w:pPr>
      <w:r>
        <w:rPr>
          <w:rStyle w:val="s0"/>
        </w:rPr>
        <w:t xml:space="preserve">363. Субъекты естественных монополий, указанные в </w:t>
      </w:r>
      <w:hyperlink r:id="rId551" w:anchor="sub_id=200000" w:history="1">
        <w:r>
          <w:rPr>
            <w:rStyle w:val="a4"/>
          </w:rPr>
          <w:t>пункте 1 статьи 20</w:t>
        </w:r>
      </w:hyperlink>
      <w:r>
        <w:rPr>
          <w:rStyle w:val="s0"/>
        </w:rPr>
        <w:t xml:space="preserve"> Закона, информируют потребителей не позднее чем за пять календарных дней до введения в действие тарифа:</w:t>
      </w:r>
    </w:p>
    <w:p w:rsidR="00A923A0" w:rsidRDefault="00AA5452">
      <w:pPr>
        <w:pStyle w:val="pj"/>
      </w:pPr>
      <w:r>
        <w:rPr>
          <w:rStyle w:val="s0"/>
        </w:rPr>
        <w:t>о тарифе, утвержденном в упрощенном порядке;</w:t>
      </w:r>
    </w:p>
    <w:p w:rsidR="00A923A0" w:rsidRDefault="00AA5452">
      <w:pPr>
        <w:pStyle w:val="pj"/>
      </w:pPr>
      <w:r>
        <w:rPr>
          <w:rStyle w:val="s0"/>
        </w:rPr>
        <w:t>о тарифе, утвержденном по истечении срока действия тарифа, утвержденного в упрощенном порядке, с предоставлением информации, содержащей причины изменения тарифа, утвержденной тарифной сметы.</w:t>
      </w:r>
    </w:p>
    <w:p w:rsidR="00A923A0" w:rsidRDefault="00AA5452">
      <w:pPr>
        <w:pStyle w:val="pj"/>
      </w:pPr>
      <w:r>
        <w:rPr>
          <w:rStyle w:val="s0"/>
        </w:rPr>
        <w:t xml:space="preserve">364. Субъект естественной монополии в случаях, предусмотренных </w:t>
      </w:r>
      <w:hyperlink r:id="rId552" w:anchor="sub_id=220000" w:history="1">
        <w:r>
          <w:rPr>
            <w:rStyle w:val="a4"/>
          </w:rPr>
          <w:t>пунктом 1 статьи 22</w:t>
        </w:r>
      </w:hyperlink>
      <w:r>
        <w:rPr>
          <w:rStyle w:val="s0"/>
        </w:rPr>
        <w:t xml:space="preserve"> Закона, не позднее чем за пять календарных дней до введения в действие тарифа информирует потребителей об изменении утвержденного ведомством уполномоченного органа или его территориальным органом тарифа до истечения его срока действия с предоставлением информации, указывающей на причины изменения тарифа, утвержденной тарифной сметы.</w:t>
      </w:r>
    </w:p>
    <w:p w:rsidR="00A923A0" w:rsidRDefault="00AA5452">
      <w:pPr>
        <w:pStyle w:val="pj"/>
      </w:pPr>
      <w:r>
        <w:rPr>
          <w:rStyle w:val="s0"/>
        </w:rPr>
        <w:t xml:space="preserve">365. Субъект естественной монополии о тарифе, утвержденном в соответствии с </w:t>
      </w:r>
      <w:hyperlink r:id="rId553" w:anchor="sub_id=151700" w:history="1">
        <w:r>
          <w:rPr>
            <w:rStyle w:val="a4"/>
          </w:rPr>
          <w:t>пунктом 17 статьи 15</w:t>
        </w:r>
      </w:hyperlink>
      <w:r>
        <w:rPr>
          <w:rStyle w:val="s0"/>
        </w:rPr>
        <w:t xml:space="preserve"> Закона, информирует потребителя не позднее чем за тридцать календарных дней до введения его в действие.</w:t>
      </w:r>
    </w:p>
    <w:p w:rsidR="00A923A0" w:rsidRDefault="00AA5452">
      <w:pPr>
        <w:pStyle w:val="pj"/>
      </w:pPr>
      <w:r>
        <w:rPr>
          <w:rStyle w:val="s0"/>
        </w:rPr>
        <w:t> </w:t>
      </w:r>
    </w:p>
    <w:p w:rsidR="00A923A0" w:rsidRDefault="00AA5452">
      <w:pPr>
        <w:pStyle w:val="pj"/>
      </w:pPr>
      <w:r>
        <w:t> </w:t>
      </w:r>
    </w:p>
    <w:p w:rsidR="00A923A0" w:rsidRDefault="00AA5452">
      <w:pPr>
        <w:pStyle w:val="pc"/>
      </w:pPr>
      <w:bookmarkStart w:id="66" w:name="SUB36600"/>
      <w:bookmarkEnd w:id="66"/>
      <w:r>
        <w:rPr>
          <w:rStyle w:val="s1"/>
        </w:rPr>
        <w:t>Глава 13. Порядок утверждения показателей качества и надежности регулируемых услуг</w:t>
      </w:r>
    </w:p>
    <w:p w:rsidR="00A923A0" w:rsidRDefault="00AA5452">
      <w:pPr>
        <w:pStyle w:val="pc"/>
      </w:pPr>
      <w:r>
        <w:rPr>
          <w:rStyle w:val="s1"/>
        </w:rPr>
        <w:t> </w:t>
      </w:r>
    </w:p>
    <w:p w:rsidR="00A923A0" w:rsidRDefault="00AA5452">
      <w:pPr>
        <w:pStyle w:val="pc"/>
      </w:pPr>
      <w:r>
        <w:rPr>
          <w:rStyle w:val="s1"/>
        </w:rPr>
        <w:t>Параграф 1. Общие положения</w:t>
      </w:r>
    </w:p>
    <w:p w:rsidR="00A923A0" w:rsidRDefault="00AA5452">
      <w:pPr>
        <w:pStyle w:val="pj"/>
      </w:pPr>
      <w:r>
        <w:rPr>
          <w:rStyle w:val="s0"/>
        </w:rPr>
        <w:t> </w:t>
      </w:r>
    </w:p>
    <w:p w:rsidR="00A923A0" w:rsidRDefault="00AA5452">
      <w:pPr>
        <w:pStyle w:val="pj"/>
      </w:pPr>
      <w:r>
        <w:rPr>
          <w:rStyle w:val="s0"/>
        </w:rPr>
        <w:t xml:space="preserve">366. Настоящая глава разработана в соответствии с </w:t>
      </w:r>
      <w:hyperlink r:id="rId554" w:anchor="sub_id=152313" w:history="1">
        <w:r>
          <w:rPr>
            <w:rStyle w:val="a4"/>
          </w:rPr>
          <w:t>подпунктом 13) пункта 23 статьи 15</w:t>
        </w:r>
      </w:hyperlink>
      <w:r>
        <w:rPr>
          <w:rStyle w:val="s0"/>
        </w:rPr>
        <w:t xml:space="preserve"> Закона и определяет порядок утверждения показателей качества и надежности регулируемых услуг.</w:t>
      </w:r>
    </w:p>
    <w:p w:rsidR="00A923A0" w:rsidRDefault="00AA5452">
      <w:pPr>
        <w:pStyle w:val="pj"/>
      </w:pPr>
      <w:r>
        <w:rPr>
          <w:rStyle w:val="s0"/>
        </w:rPr>
        <w:t>367. Утверждение ведомством уполномоченного органа или его территориальным органом показателей качества и надежности регулируемых услуг при применении стимулирующего метода тарифного регулирования состоит из следующих этапов:</w:t>
      </w:r>
    </w:p>
    <w:p w:rsidR="00A923A0" w:rsidRDefault="00AA5452">
      <w:pPr>
        <w:pStyle w:val="pj"/>
      </w:pPr>
      <w:r>
        <w:rPr>
          <w:rStyle w:val="s0"/>
        </w:rPr>
        <w:t>1) формирование и внесение субъектом естественной монополии проекта показателей качества и надежности регулируемых услуг;</w:t>
      </w:r>
    </w:p>
    <w:p w:rsidR="00A923A0" w:rsidRDefault="00AA5452">
      <w:pPr>
        <w:pStyle w:val="pj"/>
      </w:pPr>
      <w:r>
        <w:rPr>
          <w:rStyle w:val="s0"/>
        </w:rPr>
        <w:t>2) рассмотрение проекта показателей качества и надежности регулируемых услуг;</w:t>
      </w:r>
    </w:p>
    <w:p w:rsidR="00A923A0" w:rsidRDefault="00AA5452">
      <w:pPr>
        <w:pStyle w:val="pj"/>
      </w:pPr>
      <w:r>
        <w:rPr>
          <w:rStyle w:val="s0"/>
        </w:rPr>
        <w:t>3) утверждение показателей качества и надежности регулируемых услуг;</w:t>
      </w:r>
    </w:p>
    <w:p w:rsidR="00A923A0" w:rsidRDefault="00AA5452">
      <w:pPr>
        <w:pStyle w:val="pj"/>
      </w:pPr>
      <w:r>
        <w:rPr>
          <w:rStyle w:val="s0"/>
        </w:rPr>
        <w:t>4) анализ отчетов субъектов естественных монополий о соблюдении показателей качества и надежности регулируемых услуг.</w:t>
      </w:r>
    </w:p>
    <w:p w:rsidR="00A923A0" w:rsidRDefault="00AA5452">
      <w:pPr>
        <w:pStyle w:val="pj"/>
      </w:pPr>
      <w:r>
        <w:rPr>
          <w:rStyle w:val="s0"/>
        </w:rPr>
        <w:t xml:space="preserve">368. Проект показателей качества и надежности регулируемых услуг формируется по форме 1 согласно </w:t>
      </w:r>
      <w:hyperlink w:anchor="sub7" w:history="1">
        <w:r>
          <w:rPr>
            <w:rStyle w:val="a4"/>
          </w:rPr>
          <w:t>приложению 7</w:t>
        </w:r>
      </w:hyperlink>
      <w:r>
        <w:rPr>
          <w:rStyle w:val="s0"/>
        </w:rPr>
        <w:t xml:space="preserve"> настоящих Правил на период действия тарифа, заявленный субъектом естественной монополии, в соответствии с перечнем показателей по форме 3 согласно </w:t>
      </w:r>
      <w:hyperlink w:anchor="sub73" w:history="1">
        <w:r>
          <w:rPr>
            <w:rStyle w:val="a4"/>
          </w:rPr>
          <w:t>приложению 7</w:t>
        </w:r>
      </w:hyperlink>
      <w:r>
        <w:rPr>
          <w:rStyle w:val="s0"/>
        </w:rPr>
        <w:t xml:space="preserve"> настоящих Правил.</w:t>
      </w:r>
    </w:p>
    <w:p w:rsidR="00A923A0" w:rsidRDefault="00AA5452">
      <w:pPr>
        <w:pStyle w:val="pj"/>
      </w:pPr>
      <w:r>
        <w:rPr>
          <w:rStyle w:val="s0"/>
        </w:rPr>
        <w:t xml:space="preserve">369. Субъект естественной монополии в соответствии с </w:t>
      </w:r>
      <w:hyperlink r:id="rId555" w:anchor="sub_id=150700" w:history="1">
        <w:r>
          <w:rPr>
            <w:rStyle w:val="a4"/>
          </w:rPr>
          <w:t>пунктом 7 статьи 15</w:t>
        </w:r>
      </w:hyperlink>
      <w:r>
        <w:rPr>
          <w:rStyle w:val="s0"/>
        </w:rPr>
        <w:t xml:space="preserve"> Закона при подаче заявки на утверждение тарифа с применением стимулирующего метода тарифного регулирования представляет проекты показателей качества и надежности регулируемых услуг с приложением обосновывающих материалов.</w:t>
      </w:r>
    </w:p>
    <w:p w:rsidR="00A923A0" w:rsidRDefault="00AA5452">
      <w:pPr>
        <w:pStyle w:val="pj"/>
      </w:pPr>
      <w:r>
        <w:rPr>
          <w:rStyle w:val="s0"/>
        </w:rPr>
        <w:t>370. В качестве целевых значений проекта показателей качества и надежности регулируемых услуг принимаются:</w:t>
      </w:r>
    </w:p>
    <w:p w:rsidR="00A923A0" w:rsidRDefault="00AA5452">
      <w:pPr>
        <w:pStyle w:val="pj"/>
      </w:pPr>
      <w:r>
        <w:rPr>
          <w:rStyle w:val="s0"/>
        </w:rPr>
        <w:t xml:space="preserve">на первый год действия тарифа - средние значения фактических показателей, рассчитанные на основании фактических исходных данных за последние пять лет </w:t>
      </w:r>
      <w:r>
        <w:rPr>
          <w:rStyle w:val="s0"/>
        </w:rPr>
        <w:lastRenderedPageBreak/>
        <w:t>действия ранее утвержденного тарифа, предшествующие году представления заявки на утверждение тарифа;</w:t>
      </w:r>
    </w:p>
    <w:p w:rsidR="00A923A0" w:rsidRDefault="00AA5452">
      <w:pPr>
        <w:pStyle w:val="pj"/>
      </w:pPr>
      <w:r>
        <w:rPr>
          <w:rStyle w:val="s0"/>
        </w:rPr>
        <w:t>на последующие годы действия тарифа - прогнозные значения показателей, определяемые с учетом мероприятий, предусмотренных в проекте инвестиционной программы или в утвержденной инвестиционной программе.</w:t>
      </w:r>
    </w:p>
    <w:p w:rsidR="00A923A0" w:rsidRDefault="00AA5452">
      <w:pPr>
        <w:pStyle w:val="pj"/>
      </w:pPr>
      <w:r>
        <w:rPr>
          <w:rStyle w:val="s0"/>
        </w:rPr>
        <w:t>371. Формирование проекта показателей качества и надежности регулируемых услуг с приложением обосновывающих материалов состоит из следующих этапов:</w:t>
      </w:r>
    </w:p>
    <w:p w:rsidR="00A923A0" w:rsidRDefault="00AA5452">
      <w:pPr>
        <w:pStyle w:val="pj"/>
      </w:pPr>
      <w:r>
        <w:rPr>
          <w:rStyle w:val="s0"/>
        </w:rPr>
        <w:t>1) подготовка фактических исходных данных за последние пять лет действия ранее утвержденного тарифа, предшествующие году представления заявки;</w:t>
      </w:r>
    </w:p>
    <w:p w:rsidR="00A923A0" w:rsidRDefault="00AA5452">
      <w:pPr>
        <w:pStyle w:val="pj"/>
      </w:pPr>
      <w:r>
        <w:rPr>
          <w:rStyle w:val="s0"/>
        </w:rPr>
        <w:t>2) расчет целевых значений показателей качества и надежности регулируемых услуг на основании мероприятий, предусмотренных в проекте инвестиционной программы или в утвержденной инвестиционной программе;</w:t>
      </w:r>
    </w:p>
    <w:p w:rsidR="00A923A0" w:rsidRDefault="00AA5452">
      <w:pPr>
        <w:pStyle w:val="pj"/>
      </w:pPr>
      <w:r>
        <w:rPr>
          <w:rStyle w:val="s0"/>
        </w:rPr>
        <w:t>3) внесение с заявкой проекта показателей с приложением расчетов целевых значений показателей качества и надежности регулируемых услуг и подтверждающих материалов (фактические исходные данные за последние пять лет действия ранее утвержденного тарифа, предшествующие году представления заявки).</w:t>
      </w:r>
    </w:p>
    <w:p w:rsidR="00A923A0" w:rsidRDefault="00AA5452">
      <w:pPr>
        <w:pStyle w:val="pj"/>
      </w:pPr>
      <w:r>
        <w:rPr>
          <w:rStyle w:val="s0"/>
        </w:rPr>
        <w:t>372. Проект показателей качества и надежности регулируемых услуг рассматривается ведомством уполномоченного органа или его территориальным органом в течение девяноста рабочих дней со дня его представления.</w:t>
      </w:r>
    </w:p>
    <w:p w:rsidR="00A923A0" w:rsidRDefault="00AA5452">
      <w:pPr>
        <w:pStyle w:val="pj"/>
      </w:pPr>
      <w:r>
        <w:rPr>
          <w:rStyle w:val="s0"/>
        </w:rPr>
        <w:t> </w:t>
      </w:r>
    </w:p>
    <w:p w:rsidR="00A923A0" w:rsidRDefault="00AA5452">
      <w:pPr>
        <w:pStyle w:val="pj"/>
      </w:pPr>
      <w:r>
        <w:t> </w:t>
      </w:r>
    </w:p>
    <w:p w:rsidR="00A923A0" w:rsidRDefault="00AA5452">
      <w:pPr>
        <w:pStyle w:val="pc"/>
      </w:pPr>
      <w:bookmarkStart w:id="67" w:name="SUB37300"/>
      <w:bookmarkEnd w:id="67"/>
      <w:r>
        <w:rPr>
          <w:rStyle w:val="s1"/>
        </w:rPr>
        <w:t>Параграф 2. Рассмотрение и утверждение проекта показателей качества и надежности регулируемых услуг</w:t>
      </w:r>
    </w:p>
    <w:p w:rsidR="00A923A0" w:rsidRDefault="00AA5452">
      <w:pPr>
        <w:pStyle w:val="pj"/>
      </w:pPr>
      <w:r>
        <w:rPr>
          <w:rStyle w:val="s0"/>
        </w:rPr>
        <w:t> </w:t>
      </w:r>
    </w:p>
    <w:p w:rsidR="00A923A0" w:rsidRDefault="00AA5452">
      <w:pPr>
        <w:pStyle w:val="pj"/>
      </w:pPr>
      <w:r>
        <w:rPr>
          <w:rStyle w:val="s0"/>
        </w:rPr>
        <w:t xml:space="preserve">373. В целях установления обоснованности проекта показателей качества и надежности регулируемых услуг и достоверности подтверждающих документов ведомство уполномоченного органа или его территориальный орган проверяет расчеты целевых значений проекта показателей по формулам, приведенным в форме 3 согласно </w:t>
      </w:r>
      <w:hyperlink w:anchor="sub73" w:history="1">
        <w:r>
          <w:rPr>
            <w:rStyle w:val="a4"/>
          </w:rPr>
          <w:t>приложению 7</w:t>
        </w:r>
      </w:hyperlink>
      <w:r>
        <w:rPr>
          <w:rStyle w:val="s0"/>
        </w:rPr>
        <w:t xml:space="preserve"> настоящих Правил, и в случае выявления необоснованности расчетов или недостоверности представленных документов, корректирует целевые значения показателей:</w:t>
      </w:r>
    </w:p>
    <w:p w:rsidR="00A923A0" w:rsidRDefault="00AA5452">
      <w:pPr>
        <w:pStyle w:val="pj"/>
      </w:pPr>
      <w:r>
        <w:rPr>
          <w:rStyle w:val="s0"/>
        </w:rPr>
        <w:t>на первый год действия тарифа - на основании результатов проверки достоверности фактических исходных данных;</w:t>
      </w:r>
    </w:p>
    <w:p w:rsidR="00A923A0" w:rsidRDefault="00AA5452">
      <w:pPr>
        <w:pStyle w:val="pj"/>
      </w:pPr>
      <w:r>
        <w:rPr>
          <w:rStyle w:val="s0"/>
        </w:rPr>
        <w:t>на последующие годы действия тарифа - на основании мероприятий, предусмотренных проектом инвестиционной программы или утвержденной инвестиционной программой.</w:t>
      </w:r>
    </w:p>
    <w:p w:rsidR="00A923A0" w:rsidRDefault="00AA5452">
      <w:pPr>
        <w:pStyle w:val="pj"/>
      </w:pPr>
      <w:r>
        <w:rPr>
          <w:rStyle w:val="s0"/>
        </w:rPr>
        <w:t>374. Ведомство уполномоченного органа или его территориальный орган в зависимости от специфики сферы естественной монополии может рассчитывать допустимые отклонения от целевых значений показателей для каждого года действия проекта показателей по следующей формуле:</w:t>
      </w:r>
    </w:p>
    <w:p w:rsidR="00A923A0" w:rsidRDefault="00AA5452">
      <w:pPr>
        <w:pStyle w:val="pc"/>
      </w:pPr>
      <w:r>
        <w:rPr>
          <w:noProof/>
        </w:rPr>
        <w:drawing>
          <wp:inline distT="0" distB="0" distL="0" distR="0">
            <wp:extent cx="1676400" cy="295275"/>
            <wp:effectExtent l="0" t="0" r="0"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56" r:link="rId55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76400" cy="295275"/>
                    </a:xfrm>
                    <a:prstGeom prst="rect">
                      <a:avLst/>
                    </a:prstGeom>
                    <a:noFill/>
                    <a:ln>
                      <a:noFill/>
                    </a:ln>
                  </pic:spPr>
                </pic:pic>
              </a:graphicData>
            </a:graphic>
          </wp:inline>
        </w:drawing>
      </w:r>
    </w:p>
    <w:p w:rsidR="00A923A0" w:rsidRDefault="00AA5452">
      <w:pPr>
        <w:pStyle w:val="pj"/>
      </w:pPr>
      <w:r>
        <w:rPr>
          <w:noProof/>
        </w:rPr>
        <w:drawing>
          <wp:inline distT="0" distB="0" distL="0" distR="0">
            <wp:extent cx="228600" cy="1905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58" r:link="rId55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inline>
        </w:drawing>
      </w:r>
      <w:r>
        <w:rPr>
          <w:rStyle w:val="s0"/>
        </w:rPr>
        <w:t> - допустимое для субъекта естественной монополии отклонение фактического от целевого значения показателя на год;</w:t>
      </w:r>
    </w:p>
    <w:p w:rsidR="00A923A0" w:rsidRDefault="00AA5452">
      <w:pPr>
        <w:pStyle w:val="pj"/>
      </w:pPr>
      <w:r>
        <w:rPr>
          <w:rStyle w:val="s0"/>
        </w:rPr>
        <w:t>t - год периода действия тарифа;</w:t>
      </w:r>
    </w:p>
    <w:p w:rsidR="00A923A0" w:rsidRDefault="00AA5452">
      <w:pPr>
        <w:pStyle w:val="pj"/>
      </w:pPr>
      <w:r>
        <w:rPr>
          <w:rStyle w:val="s0"/>
        </w:rPr>
        <w:t>Т - период действия тарифа;</w:t>
      </w:r>
    </w:p>
    <w:p w:rsidR="00A923A0" w:rsidRDefault="00AA5452">
      <w:pPr>
        <w:pStyle w:val="pj"/>
      </w:pPr>
      <w:r>
        <w:rPr>
          <w:rStyle w:val="s0"/>
        </w:rPr>
        <w:t>Р</w:t>
      </w:r>
      <w:r>
        <w:rPr>
          <w:rStyle w:val="s0"/>
          <w:vertAlign w:val="subscript"/>
        </w:rPr>
        <w:t xml:space="preserve">ф </w:t>
      </w:r>
      <w:r>
        <w:rPr>
          <w:rStyle w:val="s0"/>
        </w:rPr>
        <w:t>- фактическое значение показателя, представленное субъектом естественной монополии;</w:t>
      </w:r>
    </w:p>
    <w:p w:rsidR="00A923A0" w:rsidRDefault="00AA5452">
      <w:pPr>
        <w:pStyle w:val="pj"/>
      </w:pPr>
      <w:r>
        <w:rPr>
          <w:rStyle w:val="s0"/>
        </w:rPr>
        <w:lastRenderedPageBreak/>
        <w:t>Р</w:t>
      </w:r>
      <w:r>
        <w:rPr>
          <w:rStyle w:val="s0"/>
          <w:vertAlign w:val="subscript"/>
        </w:rPr>
        <w:t xml:space="preserve">ц </w:t>
      </w:r>
      <w:r>
        <w:rPr>
          <w:rStyle w:val="s0"/>
        </w:rPr>
        <w:t>- целевое значение показателя, рассчитанное ведомством уполномоченного органа или его территориальным органом для субъекта естественной монополии.</w:t>
      </w:r>
    </w:p>
    <w:p w:rsidR="00A923A0" w:rsidRDefault="00AA5452">
      <w:pPr>
        <w:pStyle w:val="pji"/>
      </w:pPr>
      <w:r>
        <w:rPr>
          <w:rStyle w:val="s3"/>
        </w:rPr>
        <w:t xml:space="preserve">В пункт 375 внесены изменения в соответствии с </w:t>
      </w:r>
      <w:hyperlink r:id="rId560" w:anchor="sub_id=375" w:history="1">
        <w:r>
          <w:rPr>
            <w:rStyle w:val="a4"/>
            <w:i/>
            <w:iCs/>
          </w:rPr>
          <w:t>приказом</w:t>
        </w:r>
      </w:hyperlink>
      <w:r>
        <w:rPr>
          <w:rStyle w:val="s3"/>
        </w:rPr>
        <w:t xml:space="preserve"> Министра национальной экономики РК от 16.05.22 г. № 40 (</w:t>
      </w:r>
      <w:hyperlink r:id="rId561" w:anchor="sub_id=37500" w:history="1">
        <w:r>
          <w:rPr>
            <w:rStyle w:val="a4"/>
            <w:i/>
            <w:iCs/>
          </w:rPr>
          <w:t>см. стар. ред.</w:t>
        </w:r>
      </w:hyperlink>
      <w:r>
        <w:rPr>
          <w:rStyle w:val="s3"/>
        </w:rPr>
        <w:t>)</w:t>
      </w:r>
    </w:p>
    <w:p w:rsidR="00A923A0" w:rsidRDefault="00AA5452">
      <w:pPr>
        <w:pStyle w:val="pj"/>
      </w:pPr>
      <w:r>
        <w:rPr>
          <w:rStyle w:val="s0"/>
        </w:rPr>
        <w:t>375. Результаты рассмотрения проекта показателей качества и надежности регулируемых услуг оформляются ведомством уполномоченного органа или его территориальным органом в виде заключения к сформированному проекту показателей качества и надежности регулируемых услуг с учетом допустимых отклонений (при наличии).</w:t>
      </w:r>
    </w:p>
    <w:p w:rsidR="00A923A0" w:rsidRDefault="00AA5452">
      <w:pPr>
        <w:pStyle w:val="pj"/>
      </w:pPr>
      <w:r>
        <w:rPr>
          <w:rStyle w:val="s0"/>
        </w:rPr>
        <w:t>Заключение включает в себя обоснование изменений и уточнений целевых значений проекта показателей качества и надежности регулируемых услуг.</w:t>
      </w:r>
    </w:p>
    <w:p w:rsidR="00A923A0" w:rsidRDefault="00AA5452">
      <w:pPr>
        <w:pStyle w:val="pj"/>
      </w:pPr>
      <w:r>
        <w:rPr>
          <w:rStyle w:val="s0"/>
        </w:rPr>
        <w:t>376. Ведомство уполномоченного органа или его территориальный орган на основании заключения принимает решение об утверждении проекта показателей качества и надежности регулируемых услуг или об отказе в его утверждении.</w:t>
      </w:r>
    </w:p>
    <w:p w:rsidR="00A923A0" w:rsidRDefault="00AA5452">
      <w:pPr>
        <w:pStyle w:val="pj"/>
      </w:pPr>
      <w:r>
        <w:rPr>
          <w:rStyle w:val="s0"/>
        </w:rPr>
        <w:t>Основанием для отказа в утверждении проекта показателей качества и надежности регулируемых услуг служит отказ в утверждении инвестиционной программы и (или) тарифа.</w:t>
      </w:r>
    </w:p>
    <w:p w:rsidR="00A923A0" w:rsidRDefault="00AA5452">
      <w:pPr>
        <w:pStyle w:val="pj"/>
      </w:pPr>
      <w:r>
        <w:rPr>
          <w:rStyle w:val="s0"/>
        </w:rPr>
        <w:t>Решение ведомства уполномоченного органа или его территориального органа оформляется приказом.</w:t>
      </w:r>
    </w:p>
    <w:p w:rsidR="00A923A0" w:rsidRDefault="00AA5452">
      <w:pPr>
        <w:pStyle w:val="pj"/>
      </w:pPr>
      <w:r>
        <w:rPr>
          <w:rStyle w:val="s0"/>
        </w:rPr>
        <w:t> </w:t>
      </w:r>
    </w:p>
    <w:p w:rsidR="00A923A0" w:rsidRDefault="00AA5452">
      <w:pPr>
        <w:pStyle w:val="pj"/>
      </w:pPr>
      <w:r>
        <w:t> </w:t>
      </w:r>
    </w:p>
    <w:p w:rsidR="00A923A0" w:rsidRDefault="00AA5452">
      <w:pPr>
        <w:pStyle w:val="pc"/>
      </w:pPr>
      <w:bookmarkStart w:id="68" w:name="SUB37700"/>
      <w:bookmarkEnd w:id="68"/>
      <w:r>
        <w:rPr>
          <w:rStyle w:val="s1"/>
        </w:rPr>
        <w:t>Параграф 3. Анализ отчетов субъектов естественных монополий о соблюдении показателей качества и надежности регулируемых услуг</w:t>
      </w:r>
    </w:p>
    <w:p w:rsidR="00A923A0" w:rsidRDefault="00AA5452">
      <w:pPr>
        <w:pStyle w:val="pj"/>
      </w:pPr>
      <w:r>
        <w:rPr>
          <w:rStyle w:val="s0"/>
        </w:rPr>
        <w:t> </w:t>
      </w:r>
    </w:p>
    <w:p w:rsidR="00A923A0" w:rsidRDefault="00AA5452">
      <w:pPr>
        <w:pStyle w:val="pji"/>
      </w:pPr>
      <w:r>
        <w:rPr>
          <w:rStyle w:val="s3"/>
        </w:rPr>
        <w:t xml:space="preserve">Пункт 377 изложен в редакции </w:t>
      </w:r>
      <w:hyperlink r:id="rId562" w:anchor="sub_id=377" w:history="1">
        <w:r>
          <w:rPr>
            <w:rStyle w:val="a4"/>
            <w:i/>
            <w:iCs/>
          </w:rPr>
          <w:t>приказа</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563" w:anchor="sub_id=37700" w:history="1">
        <w:r>
          <w:rPr>
            <w:rStyle w:val="a4"/>
            <w:i/>
            <w:iCs/>
          </w:rPr>
          <w:t>см. стар. ред.</w:t>
        </w:r>
      </w:hyperlink>
      <w:r>
        <w:rPr>
          <w:rStyle w:val="s3"/>
        </w:rPr>
        <w:t>)</w:t>
      </w:r>
    </w:p>
    <w:p w:rsidR="00A923A0" w:rsidRDefault="00AA5452">
      <w:pPr>
        <w:pStyle w:val="pj"/>
      </w:pPr>
      <w:r>
        <w:rPr>
          <w:rStyle w:val="s0"/>
        </w:rPr>
        <w:t xml:space="preserve">377. Субъект естественной монополии ежегодно не позднее 1 мая года, следующего за отчетным периодом, представляет одновременно в ведомство уполномоченного органа или его территориальный орган, иной государственный орган либо местный исполнительный орган столицы, области, города республиканского значения отчет о соблюдении показателей качества и надежности регулируемых услуг по форме 6 согласно </w:t>
      </w:r>
      <w:hyperlink w:anchor="sub76" w:history="1">
        <w:r>
          <w:rPr>
            <w:rStyle w:val="a4"/>
          </w:rPr>
          <w:t>приложению 7</w:t>
        </w:r>
      </w:hyperlink>
      <w:r>
        <w:rPr>
          <w:rStyle w:val="s0"/>
        </w:rPr>
        <w:t xml:space="preserve"> к настоящим Правилам.</w:t>
      </w:r>
    </w:p>
    <w:p w:rsidR="00A923A0" w:rsidRDefault="00AA5452">
      <w:pPr>
        <w:pStyle w:val="pj"/>
      </w:pPr>
      <w:r>
        <w:rPr>
          <w:rStyle w:val="s0"/>
        </w:rPr>
        <w:t>378. Ведомство уполномоченного органа или его территориальный орган рассматривает отчет о соблюдении показателей качества и надежности регулируемых услуг в срок не более шестидесяти календарных дней со дня его представления.</w:t>
      </w:r>
    </w:p>
    <w:p w:rsidR="00A923A0" w:rsidRDefault="00AA5452">
      <w:pPr>
        <w:pStyle w:val="pj"/>
      </w:pPr>
      <w:r>
        <w:rPr>
          <w:rStyle w:val="s0"/>
        </w:rPr>
        <w:t>Уполномоченный орган рассматривает отчет о соблюдении показателей качества и надежности регулируемых услуг в сроки и порядке, определенные Правилами формирования тарифов.</w:t>
      </w:r>
    </w:p>
    <w:p w:rsidR="00A923A0" w:rsidRDefault="00AA5452">
      <w:pPr>
        <w:pStyle w:val="pji"/>
      </w:pPr>
      <w:r>
        <w:rPr>
          <w:rStyle w:val="s3"/>
        </w:rPr>
        <w:t xml:space="preserve">В пункт 379 внесены изменения в соответствии с </w:t>
      </w:r>
      <w:hyperlink r:id="rId564" w:anchor="sub_id=379" w:history="1">
        <w:r>
          <w:rPr>
            <w:rStyle w:val="a4"/>
            <w:i/>
            <w:iCs/>
          </w:rPr>
          <w:t>приказом</w:t>
        </w:r>
      </w:hyperlink>
      <w:r>
        <w:rPr>
          <w:rStyle w:val="s3"/>
        </w:rPr>
        <w:t xml:space="preserve"> Министра национальной экономики РК от 16.05.22 г. № 40 (</w:t>
      </w:r>
      <w:hyperlink r:id="rId565" w:anchor="sub_id=37900" w:history="1">
        <w:r>
          <w:rPr>
            <w:rStyle w:val="a4"/>
            <w:i/>
            <w:iCs/>
          </w:rPr>
          <w:t>см. стар. ред.</w:t>
        </w:r>
      </w:hyperlink>
      <w:r>
        <w:rPr>
          <w:rStyle w:val="s3"/>
        </w:rPr>
        <w:t>)</w:t>
      </w:r>
    </w:p>
    <w:p w:rsidR="00A923A0" w:rsidRDefault="00AA5452">
      <w:pPr>
        <w:pStyle w:val="pj"/>
      </w:pPr>
      <w:r>
        <w:rPr>
          <w:rStyle w:val="s0"/>
        </w:rPr>
        <w:t>379. Факторами, независящими от субъекта естественной монополии, являются:</w:t>
      </w:r>
    </w:p>
    <w:p w:rsidR="00A923A0" w:rsidRDefault="00AA5452">
      <w:pPr>
        <w:pStyle w:val="pj"/>
      </w:pPr>
      <w:r>
        <w:rPr>
          <w:rStyle w:val="s0"/>
        </w:rPr>
        <w:t>метеорологические условия, подтвержденные заключением соответствующего органа;</w:t>
      </w:r>
    </w:p>
    <w:p w:rsidR="00A923A0" w:rsidRDefault="00AA5452">
      <w:pPr>
        <w:pStyle w:val="pj"/>
      </w:pPr>
      <w:r>
        <w:rPr>
          <w:rStyle w:val="s0"/>
        </w:rPr>
        <w:t>действия (бездействие) потребителей, третьих лиц, подтвержденные средствами аудио-, видеофиксации, актами приема-передачи выполненных работ;</w:t>
      </w:r>
    </w:p>
    <w:p w:rsidR="00A923A0" w:rsidRDefault="00AA5452">
      <w:pPr>
        <w:pStyle w:val="pj"/>
      </w:pPr>
      <w:r>
        <w:rPr>
          <w:rStyle w:val="s0"/>
        </w:rPr>
        <w:t xml:space="preserve">чрезвычайные ситуации, подтвержденные в соответствии со </w:t>
      </w:r>
      <w:hyperlink r:id="rId566" w:anchor="sub_id=480000" w:history="1">
        <w:r>
          <w:rPr>
            <w:rStyle w:val="a4"/>
          </w:rPr>
          <w:t>статьей 48</w:t>
        </w:r>
      </w:hyperlink>
      <w:r>
        <w:rPr>
          <w:rStyle w:val="s0"/>
        </w:rPr>
        <w:t xml:space="preserve"> Закона Республики Казахстан «О гражданской защите».</w:t>
      </w:r>
    </w:p>
    <w:p w:rsidR="00A923A0" w:rsidRDefault="00AA5452">
      <w:pPr>
        <w:pStyle w:val="pji"/>
      </w:pPr>
      <w:r>
        <w:rPr>
          <w:rStyle w:val="s3"/>
        </w:rPr>
        <w:t xml:space="preserve">В пункт 380 внесены изменения в соответствии с </w:t>
      </w:r>
      <w:hyperlink r:id="rId567" w:anchor="sub_id=380" w:history="1">
        <w:r>
          <w:rPr>
            <w:rStyle w:val="a4"/>
            <w:i/>
            <w:iCs/>
          </w:rPr>
          <w:t>приказом</w:t>
        </w:r>
      </w:hyperlink>
      <w:r>
        <w:rPr>
          <w:rStyle w:val="s3"/>
        </w:rPr>
        <w:t xml:space="preserve"> Министра национальной экономики РК от 16.05.22 г. № 40 (</w:t>
      </w:r>
      <w:hyperlink r:id="rId568" w:anchor="sub_id=38000" w:history="1">
        <w:r>
          <w:rPr>
            <w:rStyle w:val="a4"/>
            <w:i/>
            <w:iCs/>
          </w:rPr>
          <w:t>см. стар. ред.</w:t>
        </w:r>
      </w:hyperlink>
      <w:r>
        <w:rPr>
          <w:rStyle w:val="s3"/>
        </w:rPr>
        <w:t>)</w:t>
      </w:r>
    </w:p>
    <w:p w:rsidR="00A923A0" w:rsidRDefault="00AA5452">
      <w:pPr>
        <w:pStyle w:val="pj"/>
      </w:pPr>
      <w:r>
        <w:rPr>
          <w:rStyle w:val="s0"/>
        </w:rPr>
        <w:lastRenderedPageBreak/>
        <w:t>380. Результаты анализа отчета о соблюдении показателей качества и надежности регулируемых услуг оформляются ведомством уполномоченного органа или его территориальным органом в виде заключения.</w:t>
      </w:r>
    </w:p>
    <w:p w:rsidR="00A923A0" w:rsidRDefault="00AA5452">
      <w:pPr>
        <w:pStyle w:val="pj"/>
      </w:pPr>
      <w:r>
        <w:rPr>
          <w:rStyle w:val="s0"/>
        </w:rPr>
        <w:t>Ведомство уполномоченного органа или его территориальный орган на основании заключения в случае несоблюдения показателей качества и надежности регулируемых услуг принимает решение об изменении утвержденного тарифа до истечения его срока действия.</w:t>
      </w:r>
    </w:p>
    <w:p w:rsidR="00A923A0" w:rsidRDefault="00AA5452">
      <w:pPr>
        <w:pStyle w:val="pj"/>
      </w:pPr>
      <w:r>
        <w:rPr>
          <w:rStyle w:val="s0"/>
        </w:rPr>
        <w:t>Расчет штрафов к доходу субъекта естественной монополии на инвестированный капитал осуществляется в соответствии с механизмом расчета тарифа с применением стимулирующего метода тарифного регулирования согласно Правилам формирования тарифов.</w:t>
      </w:r>
    </w:p>
    <w:p w:rsidR="00A923A0" w:rsidRDefault="00AA5452">
      <w:pPr>
        <w:pStyle w:val="pj"/>
      </w:pPr>
      <w:r>
        <w:rPr>
          <w:rStyle w:val="s0"/>
        </w:rPr>
        <w:t> </w:t>
      </w:r>
    </w:p>
    <w:p w:rsidR="00A923A0" w:rsidRDefault="00AA5452">
      <w:pPr>
        <w:pStyle w:val="pj"/>
      </w:pPr>
      <w:r>
        <w:t> </w:t>
      </w:r>
    </w:p>
    <w:p w:rsidR="00A923A0" w:rsidRDefault="00AA5452">
      <w:pPr>
        <w:pStyle w:val="pc"/>
      </w:pPr>
      <w:bookmarkStart w:id="69" w:name="SUB38100"/>
      <w:bookmarkEnd w:id="69"/>
      <w:r>
        <w:rPr>
          <w:rStyle w:val="s1"/>
        </w:rPr>
        <w:t>Раздел 1. Система мониторинга и контроля соблюдения показателей качества и надежности регулируемых услуг, в том числе в зависимости от инвестиционной программы</w:t>
      </w:r>
    </w:p>
    <w:p w:rsidR="00A923A0" w:rsidRDefault="00AA5452">
      <w:pPr>
        <w:pStyle w:val="pj"/>
      </w:pPr>
      <w:r>
        <w:rPr>
          <w:rStyle w:val="s0"/>
        </w:rPr>
        <w:t> </w:t>
      </w:r>
    </w:p>
    <w:p w:rsidR="00A923A0" w:rsidRDefault="00AA5452">
      <w:pPr>
        <w:pStyle w:val="pj"/>
      </w:pPr>
      <w:r>
        <w:rPr>
          <w:rStyle w:val="s0"/>
        </w:rPr>
        <w:t>381. Ведомство уполномоченного органа или его территориальный орган проводит ежегодную корректировку тарифа на регулируемую услугу, утвержденного с учетом стимулирующего метода тарифообразования.</w:t>
      </w:r>
    </w:p>
    <w:p w:rsidR="00A923A0" w:rsidRDefault="00AA5452">
      <w:pPr>
        <w:pStyle w:val="pj"/>
      </w:pPr>
      <w:r>
        <w:rPr>
          <w:rStyle w:val="s0"/>
        </w:rPr>
        <w:t>Для проведения корректировки субъект естественной монополии, не позднее 1 мая года, следующего за отчетным, представляет в ведомство уполномоченного органа или его территориальный орган:</w:t>
      </w:r>
    </w:p>
    <w:p w:rsidR="00A923A0" w:rsidRDefault="00AA5452">
      <w:pPr>
        <w:pStyle w:val="pj"/>
      </w:pPr>
      <w:r>
        <w:rPr>
          <w:rStyle w:val="s0"/>
        </w:rPr>
        <w:t>отчет об исполнении инвестиционной программы в соответствии с Правилами формирования тарифов;</w:t>
      </w:r>
    </w:p>
    <w:p w:rsidR="00A923A0" w:rsidRDefault="00AA5452">
      <w:pPr>
        <w:pStyle w:val="pj"/>
      </w:pPr>
      <w:r>
        <w:rPr>
          <w:rStyle w:val="s0"/>
        </w:rPr>
        <w:t>отчет о доходах, расходах и тарифах в соответствии с Правилами формирования тарифов;</w:t>
      </w:r>
    </w:p>
    <w:p w:rsidR="00A923A0" w:rsidRDefault="00AA5452">
      <w:pPr>
        <w:pStyle w:val="pj"/>
      </w:pPr>
      <w:r>
        <w:rPr>
          <w:rStyle w:val="s0"/>
        </w:rPr>
        <w:t>отчет о соблюдении показателей качества и надежности регулируемой услуги субъекта согласно Правилам формирования тарифов. К отчету о соблюдении показателей качества и надежности регулируемой услуги субъект естественной монополии прилагает пояснительную записку в разрезе показателей о причинах несоответствия (при наличии) фактических значений показателей, достигнутых субъектом естественной монополии за отчетный период, их целевым значениям, скорректированным на допустимые отклонения от целевых значений показателей на отчетный период (далее - причины несоответствия).</w:t>
      </w:r>
    </w:p>
    <w:p w:rsidR="00A923A0" w:rsidRDefault="00AA5452">
      <w:pPr>
        <w:pStyle w:val="pj"/>
      </w:pPr>
      <w:r>
        <w:rPr>
          <w:rStyle w:val="s0"/>
        </w:rPr>
        <w:t>382. Мониторинг соблюдения субъектом естественной монополии показателей качества и надежности регулируемой услуги и расчет коэффициента соблюдения показаний качества и надежности регулируемой услуги (В), учитываемого при расчете тарифа на регулируемую услугу субъекта естественной монополии осуществляется в соответствии с настоящими Правилами.</w:t>
      </w:r>
    </w:p>
    <w:p w:rsidR="00A923A0" w:rsidRDefault="00AA5452">
      <w:pPr>
        <w:pStyle w:val="pj"/>
      </w:pPr>
      <w:r>
        <w:rPr>
          <w:rStyle w:val="s0"/>
        </w:rPr>
        <w:t> </w:t>
      </w:r>
    </w:p>
    <w:p w:rsidR="00A923A0" w:rsidRDefault="00AA5452">
      <w:pPr>
        <w:pStyle w:val="pj"/>
      </w:pPr>
      <w:r>
        <w:t> </w:t>
      </w:r>
    </w:p>
    <w:p w:rsidR="00A923A0" w:rsidRDefault="00AA5452">
      <w:pPr>
        <w:pStyle w:val="pc"/>
      </w:pPr>
      <w:bookmarkStart w:id="70" w:name="SUB38300"/>
      <w:bookmarkEnd w:id="70"/>
      <w:r>
        <w:rPr>
          <w:rStyle w:val="s1"/>
        </w:rPr>
        <w:t>Раздел 2. Формирование оценки показателей качества и надежности регулируемых услуг</w:t>
      </w:r>
    </w:p>
    <w:p w:rsidR="00A923A0" w:rsidRDefault="00AA5452">
      <w:pPr>
        <w:pStyle w:val="pj"/>
      </w:pPr>
      <w:r>
        <w:rPr>
          <w:rStyle w:val="s0"/>
        </w:rPr>
        <w:t> </w:t>
      </w:r>
    </w:p>
    <w:p w:rsidR="00A923A0" w:rsidRDefault="00AA5452">
      <w:pPr>
        <w:pStyle w:val="pj"/>
      </w:pPr>
      <w:r>
        <w:rPr>
          <w:rStyle w:val="s0"/>
        </w:rPr>
        <w:t>383. Оценка показателей качества и надежности регулируемых услуг предоставляемых субъектами естественных монополий осуществляется ведомством уполномоченного органа или его территориальным органом путем рассмотрения отчета о соблюдении показателей качества и надежности регулируемых услуг.</w:t>
      </w:r>
    </w:p>
    <w:p w:rsidR="00A923A0" w:rsidRDefault="00AA5452">
      <w:pPr>
        <w:pStyle w:val="pj"/>
      </w:pPr>
      <w:r>
        <w:rPr>
          <w:rStyle w:val="s0"/>
        </w:rPr>
        <w:lastRenderedPageBreak/>
        <w:t>384. Субъект естественной монополии ежегодно не позднее 1 мая года, следующего за отчетным годом, представляет в ведомство уполномоченного органа или его территориальный орган отчет о соблюдении показателей качества и надежности регулируемых услуг по форме в соответствии с Правилами формирования тарифов. К отчету о соблюдении показателей качества и надежности регулируемых услуг субъект естественной монополии прилагает пояснительную записку в разрезе показателей о причинах несоответствия (при наличии) фактических значений показателей, достигнутых субъектом естественной монополии за отчетный период, их целевым значениям, скорректированным на допустимые отклонения от целевых значений показателей на отчетный период (далее - причины несоответствия).</w:t>
      </w:r>
    </w:p>
    <w:p w:rsidR="00A923A0" w:rsidRDefault="00AA5452">
      <w:pPr>
        <w:pStyle w:val="pj"/>
      </w:pPr>
      <w:r>
        <w:rPr>
          <w:rStyle w:val="s0"/>
        </w:rPr>
        <w:t>385. Субъект естественной монополии в течение семи календарных дней с даты направления в ведомство уполномоченного органа или его территориальный орган отчета о соблюдении показателей качества и надежности регулируемых услуг размещает его на своем официальном интернет-ресурсе (при наличии) либо направляет обращение в ведомство уполномоченного органа или его территориальный орган о необходимости размещения отчета о соблюдении показателей качества и надежности регулируемых услуг на его интернет-ресурсе.</w:t>
      </w:r>
    </w:p>
    <w:p w:rsidR="00A923A0" w:rsidRDefault="00AA5452">
      <w:pPr>
        <w:pStyle w:val="pji"/>
      </w:pPr>
      <w:bookmarkStart w:id="71" w:name="SUB38600"/>
      <w:bookmarkEnd w:id="71"/>
      <w:r>
        <w:rPr>
          <w:rStyle w:val="s3"/>
        </w:rPr>
        <w:t xml:space="preserve">В пункт 386 внесены изменения в соответствии с </w:t>
      </w:r>
      <w:hyperlink r:id="rId569" w:anchor="sub_id=386" w:history="1">
        <w:r>
          <w:rPr>
            <w:rStyle w:val="a4"/>
            <w:i/>
            <w:iCs/>
          </w:rPr>
          <w:t>приказом</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570" w:anchor="sub_id=38600" w:history="1">
        <w:r>
          <w:rPr>
            <w:rStyle w:val="a4"/>
            <w:i/>
            <w:iCs/>
          </w:rPr>
          <w:t>см. стар. ред.</w:t>
        </w:r>
      </w:hyperlink>
    </w:p>
    <w:p w:rsidR="00A923A0" w:rsidRDefault="00AA5452">
      <w:pPr>
        <w:pStyle w:val="pj"/>
      </w:pPr>
      <w:r>
        <w:rPr>
          <w:rStyle w:val="s0"/>
        </w:rPr>
        <w:t>386. В целях проверки достоверности информации, представленной в отчете субъекта естественной монополии о соблюдении показателей качества и надежности регулируемых услуг, ведомство уполномоченного органа или его территориальный орган:</w:t>
      </w:r>
    </w:p>
    <w:p w:rsidR="00A923A0" w:rsidRDefault="00AA5452">
      <w:pPr>
        <w:pStyle w:val="pj"/>
      </w:pPr>
      <w:r>
        <w:rPr>
          <w:rStyle w:val="s0"/>
        </w:rPr>
        <w:t>1) проводит опрос потребителей регулируемых услуг субъекта естественной монополии, в том числе с привлечением независимых организаций;</w:t>
      </w:r>
    </w:p>
    <w:p w:rsidR="00A923A0" w:rsidRDefault="00AA5452">
      <w:pPr>
        <w:pStyle w:val="pj"/>
      </w:pPr>
      <w:r>
        <w:rPr>
          <w:rStyle w:val="s0"/>
        </w:rPr>
        <w:t>2) запрашивает необходимую информацию от:</w:t>
      </w:r>
    </w:p>
    <w:p w:rsidR="00A923A0" w:rsidRDefault="00AA5452">
      <w:pPr>
        <w:pStyle w:val="pj"/>
      </w:pPr>
      <w:r>
        <w:rPr>
          <w:rStyle w:val="s0"/>
        </w:rPr>
        <w:t>компетентных органов;</w:t>
      </w:r>
    </w:p>
    <w:p w:rsidR="00A923A0" w:rsidRDefault="00AA5452">
      <w:pPr>
        <w:pStyle w:val="pj"/>
      </w:pPr>
      <w:r>
        <w:rPr>
          <w:rStyle w:val="s0"/>
        </w:rPr>
        <w:t>местных исполнительных органов столицы, области, города республиканского значения;</w:t>
      </w:r>
    </w:p>
    <w:p w:rsidR="00A923A0" w:rsidRDefault="00AA5452">
      <w:pPr>
        <w:pStyle w:val="pj"/>
      </w:pPr>
      <w:r>
        <w:rPr>
          <w:rStyle w:val="s0"/>
        </w:rPr>
        <w:t>государственного органа, осуществляющего руководство в сфере государственной статистической деятельности;</w:t>
      </w:r>
    </w:p>
    <w:p w:rsidR="00A923A0" w:rsidRDefault="00AA5452">
      <w:pPr>
        <w:pStyle w:val="pj"/>
      </w:pPr>
      <w:r>
        <w:rPr>
          <w:rStyle w:val="s0"/>
        </w:rPr>
        <w:t>субъектов и аккредитованных объединений субъектов частного предпринимательства.</w:t>
      </w:r>
    </w:p>
    <w:p w:rsidR="00A923A0" w:rsidRDefault="00AA5452">
      <w:pPr>
        <w:pStyle w:val="pj"/>
      </w:pPr>
      <w:r>
        <w:rPr>
          <w:rStyle w:val="s0"/>
        </w:rPr>
        <w:t>387. При оценке показателей качества и надежности регулируемых услуг, оказанных субъектом естественной монополии, ведомство уполномоченного органа или его территориальный орган в течение тридцати календарных дней со дня получения отчета субъекта естественной монополии осуществляет:</w:t>
      </w:r>
    </w:p>
    <w:p w:rsidR="00A923A0" w:rsidRDefault="00AA5452">
      <w:pPr>
        <w:pStyle w:val="pj"/>
      </w:pPr>
      <w:r>
        <w:rPr>
          <w:rStyle w:val="s0"/>
        </w:rPr>
        <w:t>1) расчет коэффициента соответствия фактического значения каждого показателя, достигнутого субъектом естественной монополии за отчетный период, целевому значению этого показателя, скорректированному на допустимое на отчетный период отклонение от целевого значения (далее - допустимое на отчетный период значение показателей качества и надежности регулируемых услуг);</w:t>
      </w:r>
    </w:p>
    <w:p w:rsidR="00A923A0" w:rsidRDefault="00AA5452">
      <w:pPr>
        <w:pStyle w:val="pj"/>
      </w:pPr>
      <w:r>
        <w:rPr>
          <w:rStyle w:val="s0"/>
        </w:rPr>
        <w:t>2) расчет коэффициента соблюдения субъектом естественной монополии показателей качества и надежности регулируемых услуг;</w:t>
      </w:r>
    </w:p>
    <w:p w:rsidR="00A923A0" w:rsidRDefault="00AA5452">
      <w:pPr>
        <w:pStyle w:val="pj"/>
      </w:pPr>
      <w:r>
        <w:rPr>
          <w:rStyle w:val="s0"/>
        </w:rPr>
        <w:t>3) оценку показателей качества и надежности регулируемых услуг, оказываемых субъектом естественной монополии.</w:t>
      </w:r>
    </w:p>
    <w:p w:rsidR="00A923A0" w:rsidRDefault="00AA5452">
      <w:pPr>
        <w:pStyle w:val="pj"/>
      </w:pPr>
      <w:r>
        <w:rPr>
          <w:rStyle w:val="s0"/>
        </w:rPr>
        <w:t xml:space="preserve">В случае проведения ведомством уполномоченного органа или его территориальным органом проверки достоверности информации, представленной в отчете субъекта естественной монополии о соблюдении показателей качества и надежности регулируемых услуг, согласно </w:t>
      </w:r>
      <w:hyperlink w:anchor="sub38600" w:history="1">
        <w:r>
          <w:rPr>
            <w:rStyle w:val="a4"/>
          </w:rPr>
          <w:t>пункту 386</w:t>
        </w:r>
      </w:hyperlink>
      <w:r>
        <w:rPr>
          <w:rStyle w:val="s0"/>
        </w:rPr>
        <w:t xml:space="preserve"> настоящих Правил, срок проведения мониторинга соблюдения </w:t>
      </w:r>
      <w:r>
        <w:rPr>
          <w:rStyle w:val="s0"/>
        </w:rPr>
        <w:lastRenderedPageBreak/>
        <w:t>субъектом естественной монополии показателей качества и надежности регулируемых услуг приостанавливается до дня получения информации, но не более чем на тридцать календарных дней.</w:t>
      </w:r>
    </w:p>
    <w:p w:rsidR="00A923A0" w:rsidRDefault="00AA5452">
      <w:pPr>
        <w:pStyle w:val="pj"/>
      </w:pPr>
      <w:r>
        <w:rPr>
          <w:rStyle w:val="s0"/>
        </w:rPr>
        <w:t>388. В случае, если уменьшение значения показателя характеризует улучшение показателей качества и надежности регулируемых услуг, ведомство уполномоченного органа или его территориальный орган рассчитывает коэффициент соответствия фактического значения показателя, достигнутого субъектом естественной монополии за отчетный период, допустимому на отчетный период значению этого показателя по следующей формуле:</w:t>
      </w:r>
    </w:p>
    <w:p w:rsidR="00A923A0" w:rsidRDefault="00AA5452">
      <w:pPr>
        <w:pStyle w:val="pc"/>
      </w:pPr>
      <w:r>
        <w:rPr>
          <w:noProof/>
        </w:rPr>
        <w:drawing>
          <wp:inline distT="0" distB="0" distL="0" distR="0">
            <wp:extent cx="1314450" cy="40005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71" r:link="rId57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14450" cy="400050"/>
                    </a:xfrm>
                    <a:prstGeom prst="rect">
                      <a:avLst/>
                    </a:prstGeom>
                    <a:noFill/>
                    <a:ln>
                      <a:noFill/>
                    </a:ln>
                  </pic:spPr>
                </pic:pic>
              </a:graphicData>
            </a:graphic>
          </wp:inline>
        </w:drawing>
      </w:r>
    </w:p>
    <w:p w:rsidR="00A923A0" w:rsidRDefault="00AA5452">
      <w:pPr>
        <w:pStyle w:val="pj"/>
      </w:pPr>
      <w:r>
        <w:rPr>
          <w:rStyle w:val="s0"/>
        </w:rPr>
        <w:t>где:</w:t>
      </w:r>
    </w:p>
    <w:p w:rsidR="00A923A0" w:rsidRDefault="00AA5452">
      <w:pPr>
        <w:pStyle w:val="pj"/>
      </w:pPr>
      <w:r>
        <w:rPr>
          <w:rStyle w:val="s0"/>
        </w:rPr>
        <w:t>К</w:t>
      </w:r>
      <w:r>
        <w:rPr>
          <w:rStyle w:val="s0"/>
          <w:vertAlign w:val="subscript"/>
        </w:rPr>
        <w:t>i</w:t>
      </w:r>
      <w:r>
        <w:rPr>
          <w:rStyle w:val="s0"/>
        </w:rPr>
        <w:t xml:space="preserve"> - коэффициент соответствия фактического значения показателя i, достигнутого субъектом естественной монополии за отчетный период, допустимому на отчетный период значению этого показателя i;</w:t>
      </w:r>
    </w:p>
    <w:p w:rsidR="00A923A0" w:rsidRDefault="00AA5452">
      <w:pPr>
        <w:pStyle w:val="pj"/>
      </w:pPr>
      <w:r>
        <w:rPr>
          <w:rStyle w:val="s0"/>
        </w:rPr>
        <w:t>Р</w:t>
      </w:r>
      <w:r>
        <w:rPr>
          <w:rStyle w:val="s0"/>
          <w:vertAlign w:val="subscript"/>
        </w:rPr>
        <w:t>фi</w:t>
      </w:r>
      <w:r>
        <w:rPr>
          <w:rStyle w:val="s0"/>
          <w:vertAlign w:val="superscript"/>
        </w:rPr>
        <w:t xml:space="preserve"> - </w:t>
      </w:r>
      <w:r>
        <w:rPr>
          <w:rStyle w:val="s0"/>
        </w:rPr>
        <w:t>фактическое значение показателя i, достигнутое субъектом естественной монополии за отчетный период;</w:t>
      </w:r>
    </w:p>
    <w:p w:rsidR="00A923A0" w:rsidRDefault="00AA5452">
      <w:pPr>
        <w:pStyle w:val="pj"/>
      </w:pPr>
      <w:r>
        <w:rPr>
          <w:rStyle w:val="s0"/>
        </w:rPr>
        <w:t>Р</w:t>
      </w:r>
      <w:r>
        <w:rPr>
          <w:rStyle w:val="s0"/>
          <w:vertAlign w:val="subscript"/>
        </w:rPr>
        <w:t xml:space="preserve">цi </w:t>
      </w:r>
      <w:r>
        <w:rPr>
          <w:rStyle w:val="s0"/>
        </w:rPr>
        <w:t>- целевое значение показателя i;</w:t>
      </w:r>
    </w:p>
    <w:p w:rsidR="00A923A0" w:rsidRDefault="00AA5452">
      <w:pPr>
        <w:pStyle w:val="pj"/>
      </w:pPr>
      <w:r>
        <w:rPr>
          <w:noProof/>
        </w:rPr>
        <w:drawing>
          <wp:inline distT="0" distB="0" distL="0" distR="0">
            <wp:extent cx="247650" cy="20955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73" r:link="rId57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Pr>
          <w:rStyle w:val="s0"/>
        </w:rPr>
        <w:t> - допустимое отклонение фактического от целевого значения показателя i на отчетный период.</w:t>
      </w:r>
    </w:p>
    <w:p w:rsidR="00A923A0" w:rsidRDefault="00AA5452">
      <w:pPr>
        <w:pStyle w:val="pj"/>
      </w:pPr>
      <w:r>
        <w:rPr>
          <w:rStyle w:val="s0"/>
        </w:rPr>
        <w:t>389. В случае, если увеличение значения показателя качества и надежности регулируемых услуг характеризует улучшение этих показателей, ведомство уполномоченного органа или его территориальный орган рассчитывает коэффициент соответствия фактического значения показателя, достигнутого субъектом естественной монополии за отчетный период, допустимому на отчетный период значению этого показателя по следующей формуле:</w:t>
      </w:r>
    </w:p>
    <w:p w:rsidR="00A923A0" w:rsidRDefault="00AA5452">
      <w:pPr>
        <w:pStyle w:val="pc"/>
      </w:pPr>
      <w:r>
        <w:rPr>
          <w:noProof/>
        </w:rPr>
        <w:drawing>
          <wp:inline distT="0" distB="0" distL="0" distR="0">
            <wp:extent cx="1428750" cy="5334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75" r:link="rId57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0" cy="533400"/>
                    </a:xfrm>
                    <a:prstGeom prst="rect">
                      <a:avLst/>
                    </a:prstGeom>
                    <a:noFill/>
                    <a:ln>
                      <a:noFill/>
                    </a:ln>
                  </pic:spPr>
                </pic:pic>
              </a:graphicData>
            </a:graphic>
          </wp:inline>
        </w:drawing>
      </w:r>
    </w:p>
    <w:p w:rsidR="00A923A0" w:rsidRDefault="00AA5452">
      <w:pPr>
        <w:pStyle w:val="pj"/>
      </w:pPr>
      <w:r>
        <w:rPr>
          <w:rStyle w:val="s0"/>
        </w:rPr>
        <w:t>где:</w:t>
      </w:r>
    </w:p>
    <w:p w:rsidR="00A923A0" w:rsidRDefault="00AA5452">
      <w:pPr>
        <w:pStyle w:val="pj"/>
      </w:pPr>
      <w:r>
        <w:rPr>
          <w:rStyle w:val="s0"/>
        </w:rPr>
        <w:t>Кi - коэффициент соответствия фактического значения показателя i, достигнутого субъектом естественной монополии за отчетный период, допустимому на отчетный период значению этого показателя i (далее - коэффициент соответствия Ki);</w:t>
      </w:r>
    </w:p>
    <w:p w:rsidR="00A923A0" w:rsidRDefault="00AA5452">
      <w:pPr>
        <w:pStyle w:val="pj"/>
      </w:pPr>
      <w:r>
        <w:rPr>
          <w:rStyle w:val="s0"/>
        </w:rPr>
        <w:t>Р</w:t>
      </w:r>
      <w:r>
        <w:rPr>
          <w:rStyle w:val="s0"/>
          <w:vertAlign w:val="subscript"/>
        </w:rPr>
        <w:t>фi</w:t>
      </w:r>
      <w:r>
        <w:rPr>
          <w:rStyle w:val="s0"/>
        </w:rPr>
        <w:t xml:space="preserve"> - фактическое значение показателя i, достигнутое субъектом естественной монополии за отчетный период;</w:t>
      </w:r>
    </w:p>
    <w:p w:rsidR="00A923A0" w:rsidRDefault="00AA5452">
      <w:pPr>
        <w:pStyle w:val="pj"/>
      </w:pPr>
      <w:r>
        <w:rPr>
          <w:rStyle w:val="s0"/>
        </w:rPr>
        <w:t>Р</w:t>
      </w:r>
      <w:r>
        <w:rPr>
          <w:rStyle w:val="s0"/>
          <w:vertAlign w:val="subscript"/>
        </w:rPr>
        <w:t xml:space="preserve">ц </w:t>
      </w:r>
      <w:r>
        <w:rPr>
          <w:rStyle w:val="s0"/>
        </w:rPr>
        <w:t>- целевое значение показателя i;</w:t>
      </w:r>
    </w:p>
    <w:p w:rsidR="00A923A0" w:rsidRDefault="00AA5452">
      <w:pPr>
        <w:pStyle w:val="pj"/>
      </w:pPr>
      <w:r>
        <w:rPr>
          <w:noProof/>
        </w:rPr>
        <w:drawing>
          <wp:inline distT="0" distB="0" distL="0" distR="0">
            <wp:extent cx="247650" cy="20955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73" r:link="rId57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Pr>
          <w:rStyle w:val="s0"/>
        </w:rPr>
        <w:t> - допустимое отклонение фактического от целевого значения показателя i на отчетный период.</w:t>
      </w:r>
    </w:p>
    <w:p w:rsidR="00A923A0" w:rsidRDefault="00AA5452">
      <w:pPr>
        <w:pStyle w:val="pj"/>
      </w:pPr>
      <w:r>
        <w:rPr>
          <w:rStyle w:val="s0"/>
        </w:rPr>
        <w:t>390. Для каждого показателя, фактическое значение, достигнутое субъектом естественной монополии за отчетный период, которого не соответствует допустимому на отчетный период значению этого показателя (Кi &gt; 1), ведомство уполномоченного органа или его территориальный орган осуществляет корректировку коэффициента соответствия Кi с учетом причин, представленных в пояснительной записке субъекта естественной монополии (при наличии). Корректировка коэффициента Кi осуществляется ведомством уполномоченного органа или его территориальным органом в соответствии со следующими критериями:</w:t>
      </w:r>
    </w:p>
    <w:p w:rsidR="00A923A0" w:rsidRDefault="00AA5452">
      <w:pPr>
        <w:pStyle w:val="pj"/>
      </w:pPr>
      <w:r>
        <w:rPr>
          <w:rStyle w:val="s0"/>
        </w:rPr>
        <w:lastRenderedPageBreak/>
        <w:t>ведомство уполномоченного органа или его территориальный орган принимает коэффициент соответствия Кi = 1 в случае, если для данного показателя качества и надежности регулируемой услуги причинами несоответствия субъектом естественной монополии приведены факторы, не зависящие от субъекта естественной монополии;</w:t>
      </w:r>
    </w:p>
    <w:p w:rsidR="00A923A0" w:rsidRDefault="00AA5452">
      <w:pPr>
        <w:pStyle w:val="pj"/>
      </w:pPr>
      <w:r>
        <w:rPr>
          <w:rStyle w:val="s0"/>
        </w:rPr>
        <w:t>во всех остальных случаях коэффициент Кi не корректируется.</w:t>
      </w:r>
    </w:p>
    <w:p w:rsidR="00A923A0" w:rsidRDefault="00AA5452">
      <w:pPr>
        <w:pStyle w:val="pj"/>
      </w:pPr>
      <w:r>
        <w:rPr>
          <w:rStyle w:val="s0"/>
        </w:rPr>
        <w:t>391. Ведомство уполномоченного органа или его территориальный орган рассчитывает коэффициент соблюдения показателей качества и надежности регулируемой услуги, учитываемый в тарифе субъекта естественной монополии в рамках стимулирующих методов тарифообразования, по следующей формуле:</w:t>
      </w:r>
    </w:p>
    <w:p w:rsidR="00A923A0" w:rsidRDefault="00AA5452">
      <w:pPr>
        <w:pStyle w:val="pc"/>
      </w:pPr>
      <w:r>
        <w:rPr>
          <w:noProof/>
        </w:rPr>
        <w:drawing>
          <wp:inline distT="0" distB="0" distL="0" distR="0">
            <wp:extent cx="1000125" cy="428625"/>
            <wp:effectExtent l="0" t="0" r="9525" b="952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78" r:link="rId57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00125" cy="428625"/>
                    </a:xfrm>
                    <a:prstGeom prst="rect">
                      <a:avLst/>
                    </a:prstGeom>
                    <a:noFill/>
                    <a:ln>
                      <a:noFill/>
                    </a:ln>
                  </pic:spPr>
                </pic:pic>
              </a:graphicData>
            </a:graphic>
          </wp:inline>
        </w:drawing>
      </w:r>
    </w:p>
    <w:p w:rsidR="00A923A0" w:rsidRDefault="00AA5452">
      <w:pPr>
        <w:pStyle w:val="pj"/>
      </w:pPr>
      <w:r>
        <w:rPr>
          <w:rStyle w:val="s0"/>
        </w:rPr>
        <w:t>где:</w:t>
      </w:r>
    </w:p>
    <w:p w:rsidR="00A923A0" w:rsidRDefault="00AA5452">
      <w:pPr>
        <w:pStyle w:val="pj"/>
      </w:pPr>
      <w:r>
        <w:rPr>
          <w:rStyle w:val="s0"/>
        </w:rPr>
        <w:t>В - коэффициент соблюдения субъектом естественной монополии показателей качества и надежности регулируемой услуги, учитываемый в тарифе на регулируемую услугу, оказываемую субъектом естественной монополии;</w:t>
      </w:r>
    </w:p>
    <w:p w:rsidR="00A923A0" w:rsidRDefault="00AA5452">
      <w:pPr>
        <w:pStyle w:val="pj"/>
      </w:pPr>
      <w:r>
        <w:rPr>
          <w:rStyle w:val="s0"/>
        </w:rPr>
        <w:t>I - количество показателей.</w:t>
      </w:r>
    </w:p>
    <w:p w:rsidR="00A923A0" w:rsidRDefault="00AA5452">
      <w:pPr>
        <w:pStyle w:val="pj"/>
      </w:pPr>
      <w:r>
        <w:rPr>
          <w:rStyle w:val="s0"/>
        </w:rPr>
        <w:t>392. Ведомство уполномоченного органа или его территориальный орган осуществляет оценку показателей качества и надежности регулируемой услуги, оказываемой субъектом естественной монополии, в соответствии со следующими критериями:</w:t>
      </w:r>
    </w:p>
    <w:p w:rsidR="00A923A0" w:rsidRDefault="00AA5452">
      <w:pPr>
        <w:pStyle w:val="pj"/>
      </w:pPr>
      <w:r>
        <w:rPr>
          <w:rStyle w:val="s0"/>
        </w:rPr>
        <w:t>если В &gt; 1, субъектом естественной монополии достигнуто высокое качество услуги;</w:t>
      </w:r>
    </w:p>
    <w:p w:rsidR="00A923A0" w:rsidRDefault="00AA5452">
      <w:pPr>
        <w:pStyle w:val="pj"/>
      </w:pPr>
      <w:r>
        <w:rPr>
          <w:rStyle w:val="s0"/>
        </w:rPr>
        <w:t>если B 1, субъектом естественной монополии достигнуто низкое качество услуги;</w:t>
      </w:r>
    </w:p>
    <w:p w:rsidR="00A923A0" w:rsidRDefault="00AA5452">
      <w:pPr>
        <w:pStyle w:val="pj"/>
      </w:pPr>
      <w:r>
        <w:rPr>
          <w:rStyle w:val="s0"/>
        </w:rPr>
        <w:t>если В = 1, субъектом естественной монополии достигнуто среднее качество услуги.</w:t>
      </w:r>
    </w:p>
    <w:p w:rsidR="00A923A0" w:rsidRDefault="00AA5452">
      <w:pPr>
        <w:pStyle w:val="pj"/>
      </w:pPr>
      <w:r>
        <w:rPr>
          <w:rStyle w:val="s0"/>
        </w:rPr>
        <w:t>393. По результатам проведения мониторинга соблюдения субъектом естественной монополии показателей качества и надежности регулируемых услуг ведомство уполномоченного органа или его территориальный орган составляет проект аналитического отчета по следующей структуре:</w:t>
      </w:r>
    </w:p>
    <w:p w:rsidR="00A923A0" w:rsidRDefault="00AA5452">
      <w:pPr>
        <w:pStyle w:val="pj"/>
      </w:pPr>
      <w:r>
        <w:rPr>
          <w:rStyle w:val="s0"/>
        </w:rPr>
        <w:t>введение - указываются наименования субъекта естественной монополии и показатели качества и надежности регулируемых услуг, отчетный период и перечень использованной информации и документов;</w:t>
      </w:r>
    </w:p>
    <w:p w:rsidR="00A923A0" w:rsidRDefault="00AA5452">
      <w:pPr>
        <w:pStyle w:val="pj"/>
      </w:pPr>
      <w:r>
        <w:rPr>
          <w:rStyle w:val="s0"/>
        </w:rPr>
        <w:t>расчет коэффициента соответствия для каждого показателя - определяются фактические показатели, достигнутые субъектом естественной монополии за отчетный период, значения которых соответствует либо не соответствует допустимому на отчетный период значению данных показателей;</w:t>
      </w:r>
    </w:p>
    <w:p w:rsidR="00A923A0" w:rsidRDefault="00AA5452">
      <w:pPr>
        <w:pStyle w:val="pj"/>
      </w:pPr>
      <w:r>
        <w:rPr>
          <w:rStyle w:val="s0"/>
        </w:rPr>
        <w:t>корректировка коэффициентов соответствия показателей (при наличии) - определяются показатели, для которых ведомство уполномоченного органа или его территориальный орган осуществило корректировку коэффициента соответствия с приложением обоснований и представленных субъектом естественной монополии причин несоответствия;</w:t>
      </w:r>
    </w:p>
    <w:p w:rsidR="00A923A0" w:rsidRDefault="00AA5452">
      <w:pPr>
        <w:pStyle w:val="pj"/>
      </w:pPr>
      <w:r>
        <w:rPr>
          <w:rStyle w:val="s0"/>
        </w:rPr>
        <w:t>расчет коэффициента соблюдения субъектом естественной монополии показателей качества и надежности регулируемой услуги - определяется значение коэффициента соблюдения субъектом естественной монополии показателей качества и надежности регулируемой услуги;</w:t>
      </w:r>
    </w:p>
    <w:p w:rsidR="00A923A0" w:rsidRDefault="00AA5452">
      <w:pPr>
        <w:pStyle w:val="pj"/>
      </w:pPr>
      <w:r>
        <w:rPr>
          <w:rStyle w:val="s0"/>
        </w:rPr>
        <w:t>выводы по оценке показателей качества и надежности регулируемой услуги, оказываемой субъектом естественной монополии.</w:t>
      </w:r>
    </w:p>
    <w:p w:rsidR="00A923A0" w:rsidRDefault="00AA5452">
      <w:pPr>
        <w:pStyle w:val="pj"/>
      </w:pPr>
      <w:r>
        <w:rPr>
          <w:rStyle w:val="s0"/>
        </w:rPr>
        <w:t xml:space="preserve">394. Проект аналитического отчета в течение сорока календарных дней со дня получения отчета субъекта естественной монополии ведомство уполномоченного органа или его территориальный орган направляет на рассмотрение компетентного органа с </w:t>
      </w:r>
      <w:r>
        <w:rPr>
          <w:rStyle w:val="s0"/>
        </w:rPr>
        <w:lastRenderedPageBreak/>
        <w:t xml:space="preserve">приложением документов, использованных в процессе мониторинга соблюдения субъектом естественной монополии показателей качества и надежности регулируемых услуг. В случае приостановления срока проведения мониторинга соблюдения субъектом естественной монополии показателей качества и надежности регулируемых услуг, предусмотренного </w:t>
      </w:r>
      <w:hyperlink w:anchor="sub38600" w:history="1">
        <w:r>
          <w:rPr>
            <w:rStyle w:val="a4"/>
          </w:rPr>
          <w:t>пунктом 386</w:t>
        </w:r>
      </w:hyperlink>
      <w:r>
        <w:rPr>
          <w:rStyle w:val="s0"/>
        </w:rPr>
        <w:t xml:space="preserve"> настоящих Правил, ведомство уполномоченного органа или его территориальный орган направляет проект аналитического отчета на рассмотрение компетентного органа с приложением всех документов не позднее семидесяти календарных дней со дня получения отчета субъекта естественной монополии.</w:t>
      </w:r>
    </w:p>
    <w:p w:rsidR="00A923A0" w:rsidRDefault="00AA5452">
      <w:pPr>
        <w:pStyle w:val="pj"/>
      </w:pPr>
      <w:r>
        <w:rPr>
          <w:rStyle w:val="s0"/>
        </w:rPr>
        <w:t>По итогам рассмотрения проекта аналитического отчета компетентный орган в течение пятнадцати календарных дней со дня внесения проекта аналитического отчета вырабатывает, при наличии, рекомендации, которые направляются руководству ведомства уполномоченного органа или его территориального органа.</w:t>
      </w:r>
    </w:p>
    <w:p w:rsidR="00A923A0" w:rsidRDefault="00AA5452">
      <w:pPr>
        <w:pStyle w:val="pj"/>
      </w:pPr>
      <w:r>
        <w:rPr>
          <w:rStyle w:val="s0"/>
        </w:rPr>
        <w:t>395. Приказом руководителя ведомства уполномоченного органа или его территориального органа в течение шестидесяти календарных дней со дня получения отчета субъекта естественной монополии с учетом замечаний и рекомендаций компетентного органа утверждается аналитический отчет о соблюдении субъектом естественной монополии показателей качества и надежности регулируемых услуг.</w:t>
      </w:r>
    </w:p>
    <w:p w:rsidR="00A923A0" w:rsidRDefault="00AA5452">
      <w:pPr>
        <w:pStyle w:val="pj"/>
      </w:pPr>
      <w:r>
        <w:rPr>
          <w:rStyle w:val="s0"/>
        </w:rPr>
        <w:t>396. Ведомство уполномоченного органа или его территориальный орган в течение десяти календарных дней со дня утверждения аналитического отчета о соблюдении субъектом естественной монополии показателей качества и надежности регулируемых услуг размещает его на своем официальном интернет-ресурсе.</w:t>
      </w:r>
    </w:p>
    <w:p w:rsidR="00A923A0" w:rsidRDefault="00AA5452">
      <w:pPr>
        <w:pStyle w:val="pj"/>
      </w:pPr>
      <w:r>
        <w:rPr>
          <w:rStyle w:val="s0"/>
        </w:rPr>
        <w:t> </w:t>
      </w:r>
    </w:p>
    <w:p w:rsidR="00A923A0" w:rsidRDefault="00AA5452">
      <w:pPr>
        <w:pStyle w:val="pj"/>
      </w:pPr>
      <w:r>
        <w:t> </w:t>
      </w:r>
    </w:p>
    <w:p w:rsidR="00A923A0" w:rsidRDefault="00AA5452">
      <w:pPr>
        <w:pStyle w:val="pc"/>
      </w:pPr>
      <w:bookmarkStart w:id="72" w:name="SUB39700"/>
      <w:bookmarkEnd w:id="72"/>
      <w:r>
        <w:rPr>
          <w:rStyle w:val="s1"/>
        </w:rPr>
        <w:t>Параграф 4. Особенности утверждения показателей качества и надежности регулируемых услуг субъектов естественных монополий, включенных в перечень субъектов естественных монополий, тарифы которым утверждаются с применением стимулирующего метода тарифного регулирования</w:t>
      </w:r>
    </w:p>
    <w:p w:rsidR="00A923A0" w:rsidRDefault="00AA5452">
      <w:pPr>
        <w:pStyle w:val="pj"/>
      </w:pPr>
      <w:r>
        <w:rPr>
          <w:rStyle w:val="s0"/>
        </w:rPr>
        <w:t> </w:t>
      </w:r>
    </w:p>
    <w:p w:rsidR="00A923A0" w:rsidRDefault="00AA5452">
      <w:pPr>
        <w:pStyle w:val="pj"/>
      </w:pPr>
      <w:r>
        <w:rPr>
          <w:rStyle w:val="s0"/>
        </w:rPr>
        <w:t xml:space="preserve">397. В целях проверки обоснованности проекта показателей качества и надежности регулируемых услуг и достоверности подтверждающих документов ведомство уполномоченного органа или его территориальный орган проверяет обоснованность расчетов целевых значений проекта показателей качества и надежности регулируемых услуг по формулам, приведенным в форме 4 </w:t>
      </w:r>
      <w:hyperlink w:anchor="sub74" w:history="1">
        <w:r>
          <w:rPr>
            <w:rStyle w:val="a4"/>
          </w:rPr>
          <w:t>приложения 7</w:t>
        </w:r>
      </w:hyperlink>
      <w:r>
        <w:rPr>
          <w:rStyle w:val="s0"/>
        </w:rPr>
        <w:t xml:space="preserve"> настоящих Правил, и в случае выявления необоснованных расчетов или недостоверности представленных документов, корректирует целевые значения показателей качества и надежности регулируемых услуг:</w:t>
      </w:r>
    </w:p>
    <w:p w:rsidR="00A923A0" w:rsidRDefault="00AA5452">
      <w:pPr>
        <w:pStyle w:val="pj"/>
      </w:pPr>
      <w:r>
        <w:rPr>
          <w:rStyle w:val="s0"/>
        </w:rPr>
        <w:t>на первый год действия тарифа - на основании результатов проверки достоверности фактических исходных данных;</w:t>
      </w:r>
    </w:p>
    <w:p w:rsidR="00A923A0" w:rsidRDefault="00AA5452">
      <w:pPr>
        <w:pStyle w:val="pj"/>
      </w:pPr>
      <w:r>
        <w:rPr>
          <w:rStyle w:val="s0"/>
        </w:rPr>
        <w:t>на последующие годы действия тарифа - на основании мероприятий, предусмотренных проектом инвестиционной программы или утвержденной инвестиционной программой.</w:t>
      </w:r>
    </w:p>
    <w:p w:rsidR="00A923A0" w:rsidRDefault="00AA5452">
      <w:pPr>
        <w:pStyle w:val="pji"/>
      </w:pPr>
      <w:r>
        <w:rPr>
          <w:rStyle w:val="s3"/>
        </w:rPr>
        <w:t xml:space="preserve">В пункт 398 внесены изменения в соответствии с </w:t>
      </w:r>
      <w:hyperlink r:id="rId580" w:anchor="sub_id=398" w:history="1">
        <w:r>
          <w:rPr>
            <w:rStyle w:val="a4"/>
            <w:i/>
            <w:iCs/>
          </w:rPr>
          <w:t>приказом</w:t>
        </w:r>
      </w:hyperlink>
      <w:r>
        <w:rPr>
          <w:rStyle w:val="s3"/>
        </w:rPr>
        <w:t xml:space="preserve"> Министра национальной экономики РК от 16.05.22 г. № 40 (</w:t>
      </w:r>
      <w:hyperlink r:id="rId581" w:anchor="sub_id=39800" w:history="1">
        <w:r>
          <w:rPr>
            <w:rStyle w:val="a4"/>
            <w:i/>
            <w:iCs/>
          </w:rPr>
          <w:t>см. стар. ред.</w:t>
        </w:r>
      </w:hyperlink>
      <w:r>
        <w:rPr>
          <w:rStyle w:val="s3"/>
        </w:rPr>
        <w:t>)</w:t>
      </w:r>
    </w:p>
    <w:p w:rsidR="00A923A0" w:rsidRDefault="00AA5452">
      <w:pPr>
        <w:pStyle w:val="pj"/>
      </w:pPr>
      <w:r>
        <w:rPr>
          <w:rStyle w:val="s0"/>
        </w:rPr>
        <w:t>398. Результаты рассмотрения проекта показателей качества и надежности регулируемых услуг оформляются ведомством уполномоченного органа или его территориальным органом в виде заключения к окончательному проекту показателей качества и надежности регулируемых услуг с учетом допустимых отклонений (при наличии).</w:t>
      </w:r>
    </w:p>
    <w:p w:rsidR="00A923A0" w:rsidRDefault="00AA5452">
      <w:pPr>
        <w:pStyle w:val="pj"/>
      </w:pPr>
      <w:r>
        <w:rPr>
          <w:rStyle w:val="s0"/>
        </w:rPr>
        <w:t>Заключение включает в себя обоснование изменений и уточнений целевых значений проекта показателей качества и надежности регулируемых услуг.</w:t>
      </w:r>
    </w:p>
    <w:p w:rsidR="00A923A0" w:rsidRDefault="00AA5452">
      <w:pPr>
        <w:pStyle w:val="pj"/>
      </w:pPr>
      <w:r>
        <w:rPr>
          <w:rStyle w:val="s0"/>
        </w:rPr>
        <w:lastRenderedPageBreak/>
        <w:t>399. Ведомство уполномоченного органа или его территориальный орган на основании заключения о результатах анализа проекта показателей качества и надежности регулируемых услуг принимает решение об утверждении показателей качества и надежности регулируемых услуг или об отказе в их утверждении.</w:t>
      </w:r>
    </w:p>
    <w:p w:rsidR="00A923A0" w:rsidRDefault="00AA5452">
      <w:pPr>
        <w:pStyle w:val="pj"/>
      </w:pPr>
      <w:r>
        <w:rPr>
          <w:rStyle w:val="s0"/>
        </w:rPr>
        <w:t>Основанием для отказа в утверждении показателей качества и надежности регулируемых услуг служит отказ в утверждении инвестиционной программы и (или) тарифа.</w:t>
      </w:r>
    </w:p>
    <w:p w:rsidR="00A923A0" w:rsidRDefault="00AA5452">
      <w:pPr>
        <w:pStyle w:val="pj"/>
      </w:pPr>
      <w:r>
        <w:rPr>
          <w:rStyle w:val="s0"/>
        </w:rPr>
        <w:t>Решение ведомства уполномоченного органа или его территориального органа оформляется приказом.</w:t>
      </w:r>
    </w:p>
    <w:p w:rsidR="00A923A0" w:rsidRDefault="00AA5452">
      <w:pPr>
        <w:pStyle w:val="pji"/>
      </w:pPr>
      <w:bookmarkStart w:id="73" w:name="SUB40000"/>
      <w:bookmarkEnd w:id="73"/>
      <w:r>
        <w:rPr>
          <w:rStyle w:val="s3"/>
        </w:rPr>
        <w:t xml:space="preserve">В пункт 400 внесены изменения в соответствии с </w:t>
      </w:r>
      <w:hyperlink r:id="rId582" w:anchor="sub_id=414" w:history="1">
        <w:r>
          <w:rPr>
            <w:rStyle w:val="a4"/>
            <w:i/>
            <w:iCs/>
          </w:rPr>
          <w:t>приказом</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583" w:anchor="sub_id=40000" w:history="1">
        <w:r>
          <w:rPr>
            <w:rStyle w:val="a4"/>
            <w:i/>
            <w:iCs/>
          </w:rPr>
          <w:t>см. стар. ред.</w:t>
        </w:r>
      </w:hyperlink>
    </w:p>
    <w:p w:rsidR="00A923A0" w:rsidRDefault="00AA5452">
      <w:pPr>
        <w:pStyle w:val="pj"/>
      </w:pPr>
      <w:r>
        <w:rPr>
          <w:rStyle w:val="s0"/>
        </w:rPr>
        <w:t xml:space="preserve">400. Субъект естественной монополии ежегодно не позднее 1 мая года, следующего за отчетным периодом, представляет в ведомство уполномоченного органа отчет о соблюдении показателей качества и надежности регулируемых услуг по форме 6 согласно </w:t>
      </w:r>
      <w:hyperlink w:anchor="sub76" w:history="1">
        <w:r>
          <w:rPr>
            <w:rStyle w:val="a4"/>
          </w:rPr>
          <w:t>приложению 7</w:t>
        </w:r>
      </w:hyperlink>
      <w:r>
        <w:rPr>
          <w:rStyle w:val="s0"/>
        </w:rPr>
        <w:t xml:space="preserve"> к настоящим Правилам.</w:t>
      </w:r>
    </w:p>
    <w:p w:rsidR="00A923A0" w:rsidRDefault="00AA5452">
      <w:pPr>
        <w:pStyle w:val="pj"/>
      </w:pPr>
      <w:r>
        <w:rPr>
          <w:rStyle w:val="s0"/>
        </w:rPr>
        <w:t xml:space="preserve">К отчету субъект естественной монополии прилагает пояснительную записку в разрезе показателей о причинах несоответствия (при наличии) фактических значений показателей за отчетный период их целевым значениям, с приложением копии письма иного государственного органа либо местного исполнительного органа столицы, области, города республиканского значения о согласовании отчета, за исключением случаев, предусмотренных </w:t>
      </w:r>
      <w:hyperlink w:anchor="sub40300" w:history="1">
        <w:r>
          <w:rPr>
            <w:rStyle w:val="a4"/>
          </w:rPr>
          <w:t>пунктами 403</w:t>
        </w:r>
      </w:hyperlink>
      <w:r>
        <w:rPr>
          <w:rStyle w:val="s0"/>
        </w:rPr>
        <w:t xml:space="preserve"> и </w:t>
      </w:r>
      <w:hyperlink w:anchor="sub40400" w:history="1">
        <w:r>
          <w:rPr>
            <w:rStyle w:val="a4"/>
          </w:rPr>
          <w:t>404</w:t>
        </w:r>
      </w:hyperlink>
      <w:r>
        <w:rPr>
          <w:rStyle w:val="s0"/>
        </w:rPr>
        <w:t xml:space="preserve"> настоящих Правил.</w:t>
      </w:r>
    </w:p>
    <w:p w:rsidR="00A923A0" w:rsidRDefault="00AA5452">
      <w:pPr>
        <w:pStyle w:val="pji"/>
      </w:pPr>
      <w:r>
        <w:rPr>
          <w:rStyle w:val="s3"/>
        </w:rPr>
        <w:t xml:space="preserve">В пункт 401 внесены изменения в соответствии с </w:t>
      </w:r>
      <w:hyperlink r:id="rId584" w:anchor="sub_id=401" w:history="1">
        <w:r>
          <w:rPr>
            <w:rStyle w:val="a4"/>
            <w:i/>
            <w:iCs/>
          </w:rPr>
          <w:t>приказом</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585" w:anchor="sub_id=40100" w:history="1">
        <w:r>
          <w:rPr>
            <w:rStyle w:val="a4"/>
            <w:i/>
            <w:iCs/>
          </w:rPr>
          <w:t>см. стар. ред.</w:t>
        </w:r>
      </w:hyperlink>
    </w:p>
    <w:p w:rsidR="00A923A0" w:rsidRDefault="00AA5452">
      <w:pPr>
        <w:pStyle w:val="pj"/>
      </w:pPr>
      <w:r>
        <w:rPr>
          <w:rStyle w:val="s0"/>
        </w:rPr>
        <w:t>401. Формирование отчета субъектом естественной монополии о соблюдении показателей качества и надежности регулируемых услуг состоит из следующих этапов:</w:t>
      </w:r>
    </w:p>
    <w:p w:rsidR="00A923A0" w:rsidRDefault="00AA5452">
      <w:pPr>
        <w:pStyle w:val="pj"/>
      </w:pPr>
      <w:r>
        <w:rPr>
          <w:rStyle w:val="s0"/>
        </w:rPr>
        <w:t xml:space="preserve">1) формирование годового отчета о соблюдении показателей качества и надежности регулируемых услуг и согласование его с иным государственным либо местным исполнительным органом столицы, области, города республиканского значения в соответствии с </w:t>
      </w:r>
      <w:hyperlink w:anchor="sub40200" w:history="1">
        <w:r>
          <w:rPr>
            <w:rStyle w:val="a4"/>
          </w:rPr>
          <w:t>пунктами 402</w:t>
        </w:r>
      </w:hyperlink>
      <w:r>
        <w:rPr>
          <w:rStyle w:val="s0"/>
        </w:rPr>
        <w:t xml:space="preserve">, </w:t>
      </w:r>
      <w:hyperlink w:anchor="sub40300" w:history="1">
        <w:r>
          <w:rPr>
            <w:rStyle w:val="a4"/>
          </w:rPr>
          <w:t>403</w:t>
        </w:r>
      </w:hyperlink>
      <w:r>
        <w:rPr>
          <w:rStyle w:val="s0"/>
        </w:rPr>
        <w:t xml:space="preserve"> и </w:t>
      </w:r>
      <w:hyperlink w:anchor="sub40400" w:history="1">
        <w:r>
          <w:rPr>
            <w:rStyle w:val="a4"/>
          </w:rPr>
          <w:t>404</w:t>
        </w:r>
      </w:hyperlink>
      <w:r>
        <w:rPr>
          <w:rStyle w:val="s0"/>
        </w:rPr>
        <w:t xml:space="preserve"> настоящих Правил;</w:t>
      </w:r>
    </w:p>
    <w:p w:rsidR="00A923A0" w:rsidRDefault="00AA5452">
      <w:pPr>
        <w:pStyle w:val="pj"/>
      </w:pPr>
      <w:r>
        <w:rPr>
          <w:rStyle w:val="s0"/>
        </w:rPr>
        <w:t xml:space="preserve">2) внесение отчета в ведомство уполномоченного органа или его территориальный орган в соответствии с </w:t>
      </w:r>
      <w:hyperlink w:anchor="sub40000" w:history="1">
        <w:r>
          <w:rPr>
            <w:rStyle w:val="a4"/>
          </w:rPr>
          <w:t>пунктом 400</w:t>
        </w:r>
      </w:hyperlink>
      <w:r>
        <w:rPr>
          <w:rStyle w:val="s0"/>
        </w:rPr>
        <w:t xml:space="preserve"> настоящих Правил.</w:t>
      </w:r>
    </w:p>
    <w:p w:rsidR="00A923A0" w:rsidRDefault="00AA5452">
      <w:pPr>
        <w:pStyle w:val="pji"/>
      </w:pPr>
      <w:bookmarkStart w:id="74" w:name="SUB40200"/>
      <w:bookmarkEnd w:id="74"/>
      <w:r>
        <w:rPr>
          <w:rStyle w:val="s3"/>
        </w:rPr>
        <w:t xml:space="preserve">Пункт 402 изложен в редакции </w:t>
      </w:r>
      <w:hyperlink r:id="rId586" w:anchor="sub_id=402" w:history="1">
        <w:r>
          <w:rPr>
            <w:rStyle w:val="a4"/>
            <w:i/>
            <w:iCs/>
          </w:rPr>
          <w:t>приказа</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587" w:anchor="sub_id=40200" w:history="1">
        <w:r>
          <w:rPr>
            <w:rStyle w:val="a4"/>
            <w:i/>
            <w:iCs/>
          </w:rPr>
          <w:t>см. стар. ред.</w:t>
        </w:r>
      </w:hyperlink>
      <w:r>
        <w:rPr>
          <w:rStyle w:val="s3"/>
        </w:rPr>
        <w:t>)</w:t>
      </w:r>
    </w:p>
    <w:p w:rsidR="00A923A0" w:rsidRDefault="00AA5452">
      <w:pPr>
        <w:pStyle w:val="pj"/>
      </w:pPr>
      <w:r>
        <w:rPr>
          <w:rStyle w:val="s0"/>
        </w:rPr>
        <w:t>402. В сферах водоснабжения и (или) водоотведения, производства, передачи, распределения и (или) снабжения тепловой энергией в срок не позднее 1 марта года, следующего за отчетным периодом, субъект естественной монополии представляет отчет в местный исполнительный орган столицы, области, города республиканского значения (за исключением показателя по количеству технологических нарушений на теплоэлектроцентралях).</w:t>
      </w:r>
    </w:p>
    <w:p w:rsidR="00A923A0" w:rsidRDefault="00AA5452">
      <w:pPr>
        <w:pStyle w:val="pj"/>
      </w:pPr>
      <w:r>
        <w:rPr>
          <w:rStyle w:val="s0"/>
        </w:rPr>
        <w:t>Местный исполнительный орган столицы, области, города республиканского значения рассматривает представленный субъектом естественной монополии отчет о соблюдении показателей качества и надежности регулируемых услуг в срок не более тридцати календарных дней со дня их представления.</w:t>
      </w:r>
    </w:p>
    <w:p w:rsidR="00A923A0" w:rsidRDefault="00AA5452">
      <w:pPr>
        <w:pStyle w:val="pj"/>
      </w:pPr>
      <w:r>
        <w:rPr>
          <w:rStyle w:val="s0"/>
        </w:rPr>
        <w:t xml:space="preserve">В случае, если при рассмотрении отчета о соблюдении показателей качества и надежности регулируемых услуг необходима дополнительная информация, местный исполнительный орган столицы, области, города республиканского значения запрашивает </w:t>
      </w:r>
      <w:r>
        <w:rPr>
          <w:rStyle w:val="s0"/>
        </w:rPr>
        <w:lastRenderedPageBreak/>
        <w:t>ее у субъекта естественной монополии в письменном виде, при этом срок рассмотрения отчета приостанавливается на срок предоставления запрашиваемой информации.</w:t>
      </w:r>
    </w:p>
    <w:p w:rsidR="00A923A0" w:rsidRDefault="00AA5452">
      <w:pPr>
        <w:pStyle w:val="pj"/>
      </w:pPr>
      <w:bookmarkStart w:id="75" w:name="SUB40300"/>
      <w:bookmarkEnd w:id="75"/>
      <w:r>
        <w:rPr>
          <w:rStyle w:val="s0"/>
        </w:rPr>
        <w:t xml:space="preserve">403. В сфере производства тепловой энергии, ежегодно, в срок не позднее 7 января года, следующего за отчетным периодом, субъект естественной монополии предоставляет в орган по государственному энергетическому надзору и контролю отчетность о технологических нарушениях по итогам отчетного года в соответствии с </w:t>
      </w:r>
      <w:hyperlink r:id="rId588" w:anchor="sub_id=100" w:history="1">
        <w:r>
          <w:rPr>
            <w:rStyle w:val="a4"/>
          </w:rPr>
          <w:t>Правилами</w:t>
        </w:r>
      </w:hyperlink>
      <w:r>
        <w:rPr>
          <w:rStyle w:val="s0"/>
        </w:rPr>
        <w:t xml:space="preserve"> проведения расследования и учета технологический нарушений в работе единой электроэнергетической системы, электростанций, районных котельных, электрических и тепловых сетях, утвержденными приказом Министра энергетики Республики Казахстан от 20 февраля 2015 года № 121 (зарегистрирован в Реестре государственной регистрации нормативных правовых актов за № 10558) (далее - приказ Министра энергетики Республики Казахстан от 20 февраля 2015 года № 121).</w:t>
      </w:r>
    </w:p>
    <w:p w:rsidR="00A923A0" w:rsidRDefault="00AA5452">
      <w:pPr>
        <w:pStyle w:val="pj"/>
      </w:pPr>
      <w:r>
        <w:rPr>
          <w:rStyle w:val="s0"/>
        </w:rPr>
        <w:t>Орган по государственному энергетическому надзору и контролю не позднее 1 февраля года, следующего за отчетным периодом, представляет в уполномоченный орган информацию о фактическом количестве технологических нарушений на теплоэлектроцентралях, полученную в соответствии с приказом Министра энергетики Республики Казахстан от 20 февраля 2015 года № 121.</w:t>
      </w:r>
    </w:p>
    <w:p w:rsidR="00A923A0" w:rsidRDefault="00AA5452">
      <w:pPr>
        <w:pStyle w:val="pj"/>
      </w:pPr>
      <w:bookmarkStart w:id="76" w:name="SUB40400"/>
      <w:bookmarkEnd w:id="76"/>
      <w:r>
        <w:rPr>
          <w:rStyle w:val="s0"/>
        </w:rPr>
        <w:t xml:space="preserve">404. В сфере передачи электроэнергии ежегодно не позднее 20 января года, следующего за отчетным периодом, субъект естественной монополии представляет в орган по государственному энергетическому надзору и контролю отчетность по итогам отчетного года в соответствии с </w:t>
      </w:r>
      <w:hyperlink r:id="rId589" w:history="1">
        <w:r>
          <w:rPr>
            <w:rStyle w:val="a4"/>
          </w:rPr>
          <w:t>приказом</w:t>
        </w:r>
      </w:hyperlink>
      <w:r>
        <w:rPr>
          <w:rStyle w:val="s0"/>
        </w:rPr>
        <w:t xml:space="preserve"> Министра энергетики Республики Казахстан от 20 мая 2016 года № 214 «Об утверждении Нормативных значений показателей надежности электроснабжения, а также правил их определения» (зарегистрирован в Реестре государственной регистрации нормативных правовых актов за № 13755) (далее - приказ Министра энергетики Республики Казахстан от 20 мая 2016 года № 214).</w:t>
      </w:r>
    </w:p>
    <w:p w:rsidR="00A923A0" w:rsidRDefault="00AA5452">
      <w:pPr>
        <w:pStyle w:val="pj"/>
      </w:pPr>
      <w:r>
        <w:rPr>
          <w:rStyle w:val="s0"/>
        </w:rPr>
        <w:t>Орган по государственному энергетическому надзору и контролю не позднее 1 марта, следующего за отчетным периодом, представляет в ведомство уполномоченного органа или его территориальный орган информацию по показателям надежности электроснабжения, полученную в соответствии с приказом Министра энергетики Республики Казахстан от 20 мая 2016 года № 214, а также информацию в разрезе субъектов естественных монополий, по жалобам потребителей на оказание некачественных услуг и жалобам потребителей на отказ в подключении к услугам или предоставлении технических условий, поступившим в орган по государственному энергетическому надзору и контролю и нашедших подтверждение по результатам внутреннего или судебного разбирательства или проверки органом по государственному энергетическому надзору и контролю.</w:t>
      </w:r>
    </w:p>
    <w:p w:rsidR="00A923A0" w:rsidRDefault="00AA5452">
      <w:pPr>
        <w:pStyle w:val="pj"/>
      </w:pPr>
      <w:r>
        <w:rPr>
          <w:rStyle w:val="s0"/>
        </w:rPr>
        <w:t>405. Ведомство уполномоченного органа или его территориальный орган рассматривает отчет о соблюдении показателей качества и надежности регулируемых услуг в срок не более шестидесяти календарных дней со дня его представления субъектом естественной монополии.</w:t>
      </w:r>
    </w:p>
    <w:p w:rsidR="00A923A0" w:rsidRDefault="00AA5452">
      <w:pPr>
        <w:pStyle w:val="pj"/>
      </w:pPr>
      <w:r>
        <w:rPr>
          <w:rStyle w:val="s3"/>
        </w:rPr>
        <w:t xml:space="preserve">В пункт 406 внесены изменения в соответствии с </w:t>
      </w:r>
      <w:hyperlink r:id="rId590" w:anchor="sub_id=406" w:history="1">
        <w:r>
          <w:rPr>
            <w:rStyle w:val="a4"/>
            <w:i/>
            <w:iCs/>
          </w:rPr>
          <w:t>приказом</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591" w:anchor="sub_id=40600" w:history="1">
        <w:r>
          <w:rPr>
            <w:rStyle w:val="a4"/>
            <w:i/>
            <w:iCs/>
          </w:rPr>
          <w:t>см. стар. ред.</w:t>
        </w:r>
      </w:hyperlink>
    </w:p>
    <w:p w:rsidR="00A923A0" w:rsidRDefault="00AA5452">
      <w:pPr>
        <w:pStyle w:val="pj"/>
      </w:pPr>
      <w:r>
        <w:rPr>
          <w:rStyle w:val="s0"/>
        </w:rPr>
        <w:t xml:space="preserve">406. В целях проверки обоснованности отчета и достоверности информации, представленной в отчете о соблюдении показателей качества и надежности регулируемых услуг, ведомство уполномоченного органа или его территориальный орган использует информацию, полученную в соответствии с </w:t>
      </w:r>
      <w:hyperlink w:anchor="sub40300" w:history="1">
        <w:r>
          <w:rPr>
            <w:rStyle w:val="a4"/>
          </w:rPr>
          <w:t>пунктами 403 и 404</w:t>
        </w:r>
      </w:hyperlink>
      <w:r>
        <w:rPr>
          <w:rStyle w:val="s0"/>
        </w:rPr>
        <w:t xml:space="preserve"> настоящих Правил и (или) запрашивает необходимую информацию от:</w:t>
      </w:r>
    </w:p>
    <w:p w:rsidR="00A923A0" w:rsidRDefault="00AA5452">
      <w:pPr>
        <w:pStyle w:val="pj"/>
      </w:pPr>
      <w:r>
        <w:rPr>
          <w:rStyle w:val="s0"/>
        </w:rPr>
        <w:t>компетентных органов;</w:t>
      </w:r>
    </w:p>
    <w:p w:rsidR="00A923A0" w:rsidRDefault="00AA5452">
      <w:pPr>
        <w:pStyle w:val="pj"/>
      </w:pPr>
      <w:r>
        <w:rPr>
          <w:rStyle w:val="s0"/>
        </w:rPr>
        <w:lastRenderedPageBreak/>
        <w:t>местных исполнительных органов столицы, области, города республиканского значения;</w:t>
      </w:r>
    </w:p>
    <w:p w:rsidR="00A923A0" w:rsidRDefault="00AA5452">
      <w:pPr>
        <w:pStyle w:val="pj"/>
      </w:pPr>
      <w:r>
        <w:rPr>
          <w:rStyle w:val="s0"/>
        </w:rPr>
        <w:t>государственного органа, осуществляющего руководство в сфере государственной статистической деятельности.</w:t>
      </w:r>
    </w:p>
    <w:p w:rsidR="00A923A0" w:rsidRDefault="00AA5452">
      <w:pPr>
        <w:pStyle w:val="pj"/>
      </w:pPr>
      <w:r>
        <w:rPr>
          <w:rStyle w:val="s0"/>
        </w:rPr>
        <w:t>При этом срок анализа отчета о соблюдении показателей качества и надежности регулируемых услуг приостанавливается до момента получения запрашиваемой информации с извещением об этом субъекта естественной монополии, но не более чем на пятнадцать календарных дней.</w:t>
      </w:r>
    </w:p>
    <w:p w:rsidR="00A923A0" w:rsidRDefault="00AA5452">
      <w:pPr>
        <w:pStyle w:val="pj"/>
      </w:pPr>
      <w:r>
        <w:rPr>
          <w:rStyle w:val="s0"/>
        </w:rPr>
        <w:t xml:space="preserve">407. Расчет коэффициентов соответствия фактических показателей, представленных в отчете о соблюдении показателей качества и надежности регулируемых услуг, осуществляется по формулам согласно </w:t>
      </w:r>
      <w:hyperlink w:anchor="sub40800" w:history="1">
        <w:r>
          <w:rPr>
            <w:rStyle w:val="a4"/>
          </w:rPr>
          <w:t>пунктам 408 и 409</w:t>
        </w:r>
      </w:hyperlink>
      <w:r>
        <w:rPr>
          <w:rStyle w:val="s0"/>
        </w:rPr>
        <w:t xml:space="preserve"> настоящих Правил.</w:t>
      </w:r>
    </w:p>
    <w:p w:rsidR="00A923A0" w:rsidRDefault="00AA5452">
      <w:pPr>
        <w:pStyle w:val="pj"/>
      </w:pPr>
      <w:bookmarkStart w:id="77" w:name="SUB40800"/>
      <w:bookmarkEnd w:id="77"/>
      <w:r>
        <w:rPr>
          <w:rStyle w:val="s0"/>
        </w:rPr>
        <w:t>408. В случае, если уменьшение значения показателя характеризует улучшение качества и надежности регулируемой услуги, коэффициент соответствия рассчитывается по следующей формуле:</w:t>
      </w:r>
    </w:p>
    <w:p w:rsidR="00A923A0" w:rsidRDefault="00AA5452">
      <w:pPr>
        <w:pStyle w:val="pc"/>
      </w:pPr>
      <w:r>
        <w:rPr>
          <w:noProof/>
        </w:rPr>
        <w:drawing>
          <wp:inline distT="0" distB="0" distL="0" distR="0">
            <wp:extent cx="657225" cy="342900"/>
            <wp:effectExtent l="0" t="0" r="952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92" r:link="rId5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7225" cy="342900"/>
                    </a:xfrm>
                    <a:prstGeom prst="rect">
                      <a:avLst/>
                    </a:prstGeom>
                    <a:noFill/>
                    <a:ln>
                      <a:noFill/>
                    </a:ln>
                  </pic:spPr>
                </pic:pic>
              </a:graphicData>
            </a:graphic>
          </wp:inline>
        </w:drawing>
      </w:r>
    </w:p>
    <w:p w:rsidR="00A923A0" w:rsidRDefault="00AA5452">
      <w:pPr>
        <w:pStyle w:val="pj"/>
      </w:pPr>
      <w:r>
        <w:rPr>
          <w:rStyle w:val="s0"/>
        </w:rPr>
        <w:t>где:</w:t>
      </w:r>
    </w:p>
    <w:p w:rsidR="00A923A0" w:rsidRDefault="00AA5452">
      <w:pPr>
        <w:pStyle w:val="pj"/>
      </w:pPr>
      <w:r>
        <w:rPr>
          <w:rStyle w:val="s0"/>
        </w:rPr>
        <w:t>К</w:t>
      </w:r>
      <w:r>
        <w:rPr>
          <w:rStyle w:val="s0"/>
          <w:vertAlign w:val="subscript"/>
        </w:rPr>
        <w:t>i</w:t>
      </w:r>
      <w:r>
        <w:rPr>
          <w:rStyle w:val="s0"/>
        </w:rPr>
        <w:t xml:space="preserve"> - коэффициент соответствия показателя i;</w:t>
      </w:r>
    </w:p>
    <w:p w:rsidR="00A923A0" w:rsidRDefault="00AA5452">
      <w:pPr>
        <w:pStyle w:val="pj"/>
      </w:pPr>
      <w:r>
        <w:rPr>
          <w:rStyle w:val="s0"/>
        </w:rPr>
        <w:t>Р</w:t>
      </w:r>
      <w:r>
        <w:rPr>
          <w:rStyle w:val="s0"/>
          <w:vertAlign w:val="subscript"/>
        </w:rPr>
        <w:t>фi</w:t>
      </w:r>
      <w:r>
        <w:rPr>
          <w:rStyle w:val="s0"/>
          <w:vertAlign w:val="superscript"/>
        </w:rPr>
        <w:t xml:space="preserve"> - </w:t>
      </w:r>
      <w:r>
        <w:rPr>
          <w:rStyle w:val="s0"/>
        </w:rPr>
        <w:t>фактическое значение показателя i, достигнутое субъектом естественной монополии за отчетный период;</w:t>
      </w:r>
    </w:p>
    <w:p w:rsidR="00A923A0" w:rsidRDefault="00AA5452">
      <w:pPr>
        <w:pStyle w:val="pj"/>
      </w:pPr>
      <w:r>
        <w:rPr>
          <w:rStyle w:val="s0"/>
        </w:rPr>
        <w:t>Р</w:t>
      </w:r>
      <w:r>
        <w:rPr>
          <w:rStyle w:val="s0"/>
          <w:vertAlign w:val="subscript"/>
        </w:rPr>
        <w:t xml:space="preserve">цi </w:t>
      </w:r>
      <w:r>
        <w:rPr>
          <w:rStyle w:val="s0"/>
        </w:rPr>
        <w:t>- целевое значение утвержденного показателя i.</w:t>
      </w:r>
    </w:p>
    <w:p w:rsidR="00A923A0" w:rsidRDefault="00AA5452">
      <w:pPr>
        <w:pStyle w:val="pj"/>
      </w:pPr>
      <w:bookmarkStart w:id="78" w:name="SUB40900"/>
      <w:bookmarkEnd w:id="78"/>
      <w:r>
        <w:rPr>
          <w:rStyle w:val="s0"/>
        </w:rPr>
        <w:t>409. В случае, если увеличение значения показателя характеризует улучшение качества регулируемой услуги коэффициент соответствия рассчитывается по следующей формуле:</w:t>
      </w:r>
    </w:p>
    <w:p w:rsidR="00A923A0" w:rsidRDefault="00AA5452">
      <w:pPr>
        <w:pStyle w:val="pc"/>
      </w:pPr>
      <w:r>
        <w:rPr>
          <w:noProof/>
        </w:rPr>
        <w:drawing>
          <wp:inline distT="0" distB="0" distL="0" distR="0">
            <wp:extent cx="657225" cy="371475"/>
            <wp:effectExtent l="0" t="0" r="9525" b="952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94" r:link="rId5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7225" cy="371475"/>
                    </a:xfrm>
                    <a:prstGeom prst="rect">
                      <a:avLst/>
                    </a:prstGeom>
                    <a:noFill/>
                    <a:ln>
                      <a:noFill/>
                    </a:ln>
                  </pic:spPr>
                </pic:pic>
              </a:graphicData>
            </a:graphic>
          </wp:inline>
        </w:drawing>
      </w:r>
    </w:p>
    <w:p w:rsidR="00A923A0" w:rsidRDefault="00AA5452">
      <w:pPr>
        <w:pStyle w:val="pj"/>
      </w:pPr>
      <w:r>
        <w:rPr>
          <w:rStyle w:val="s0"/>
        </w:rPr>
        <w:t>где:</w:t>
      </w:r>
    </w:p>
    <w:p w:rsidR="00A923A0" w:rsidRDefault="00AA5452">
      <w:pPr>
        <w:pStyle w:val="pj"/>
      </w:pPr>
      <w:r>
        <w:rPr>
          <w:rStyle w:val="s0"/>
        </w:rPr>
        <w:t>K</w:t>
      </w:r>
      <w:r>
        <w:rPr>
          <w:rStyle w:val="s0"/>
          <w:vertAlign w:val="subscript"/>
        </w:rPr>
        <w:t>i</w:t>
      </w:r>
      <w:r>
        <w:rPr>
          <w:rStyle w:val="s0"/>
        </w:rPr>
        <w:t xml:space="preserve"> - коэффициент соответствия показателя i;</w:t>
      </w:r>
    </w:p>
    <w:p w:rsidR="00A923A0" w:rsidRDefault="00AA5452">
      <w:pPr>
        <w:pStyle w:val="pj"/>
      </w:pPr>
      <w:r>
        <w:rPr>
          <w:rStyle w:val="s0"/>
        </w:rPr>
        <w:t>Р</w:t>
      </w:r>
      <w:r>
        <w:rPr>
          <w:rStyle w:val="s0"/>
          <w:vertAlign w:val="subscript"/>
        </w:rPr>
        <w:t>фi</w:t>
      </w:r>
      <w:r>
        <w:rPr>
          <w:rStyle w:val="s0"/>
          <w:vertAlign w:val="superscript"/>
        </w:rPr>
        <w:t xml:space="preserve"> </w:t>
      </w:r>
      <w:r>
        <w:rPr>
          <w:rStyle w:val="s0"/>
        </w:rPr>
        <w:t>-</w:t>
      </w:r>
      <w:r>
        <w:rPr>
          <w:rStyle w:val="s0"/>
          <w:vertAlign w:val="superscript"/>
        </w:rPr>
        <w:t xml:space="preserve"> </w:t>
      </w:r>
      <w:r>
        <w:rPr>
          <w:rStyle w:val="s0"/>
        </w:rPr>
        <w:t>фактическое значение показателя i, достигнутое субъектом естественной монополии за отчетный период;</w:t>
      </w:r>
    </w:p>
    <w:p w:rsidR="00A923A0" w:rsidRDefault="00AA5452">
      <w:pPr>
        <w:pStyle w:val="pj"/>
      </w:pPr>
      <w:r>
        <w:rPr>
          <w:noProof/>
        </w:rPr>
        <w:drawing>
          <wp:inline distT="0" distB="0" distL="0" distR="0">
            <wp:extent cx="219075" cy="228600"/>
            <wp:effectExtent l="0" t="0" r="952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96" r:link="rId59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9075" cy="228600"/>
                    </a:xfrm>
                    <a:prstGeom prst="rect">
                      <a:avLst/>
                    </a:prstGeom>
                    <a:noFill/>
                    <a:ln>
                      <a:noFill/>
                    </a:ln>
                  </pic:spPr>
                </pic:pic>
              </a:graphicData>
            </a:graphic>
          </wp:inline>
        </w:drawing>
      </w:r>
      <w:r>
        <w:rPr>
          <w:rStyle w:val="s0"/>
        </w:rPr>
        <w:t> - целевое значение утвержденного показателя i;</w:t>
      </w:r>
    </w:p>
    <w:p w:rsidR="00A923A0" w:rsidRDefault="00AA5452">
      <w:pPr>
        <w:pStyle w:val="pj"/>
      </w:pPr>
      <w:bookmarkStart w:id="79" w:name="SUB41000"/>
      <w:bookmarkEnd w:id="79"/>
      <w:r>
        <w:rPr>
          <w:rStyle w:val="s0"/>
        </w:rPr>
        <w:t>410. Для каждого показателя качества и надежности регулируемых услуг, фактическое значение, которого не соответствует утвержденному значению этого показателя, ведомство уполномоченного органа или его территориальный орган осуществляет корректировку коэффициента соответствия Кi с учетом причин, представленных в пояснительной записке субъекта естественной монополии (при наличии). Корректировка коэффициента соответствия Кi осуществляется ведомством уполномоченного органа или его территориальным органом в соответствии со следующими критериями:</w:t>
      </w:r>
    </w:p>
    <w:p w:rsidR="00A923A0" w:rsidRDefault="00AA5452">
      <w:pPr>
        <w:pStyle w:val="pj"/>
      </w:pPr>
      <w:r>
        <w:rPr>
          <w:rStyle w:val="s0"/>
        </w:rPr>
        <w:t>ведомство уполномоченного органа или его территориальный орган принимает коэффициент соответствия Кi = 1 в случае, если для данного показателя в качестве причин несоответствия субъектом естественной монополии приведены факторы, не зависящие от субъекта естественной монополии;</w:t>
      </w:r>
    </w:p>
    <w:p w:rsidR="00A923A0" w:rsidRDefault="00AA5452">
      <w:pPr>
        <w:pStyle w:val="pj"/>
      </w:pPr>
      <w:r>
        <w:rPr>
          <w:rStyle w:val="s0"/>
        </w:rPr>
        <w:t>во всех остальных случаях коэффициент соответствия Кi не корректируется.</w:t>
      </w:r>
    </w:p>
    <w:p w:rsidR="00A923A0" w:rsidRDefault="00AA5452">
      <w:pPr>
        <w:pStyle w:val="pj"/>
      </w:pPr>
      <w:bookmarkStart w:id="80" w:name="SUB41100"/>
      <w:bookmarkEnd w:id="80"/>
      <w:r>
        <w:rPr>
          <w:rStyle w:val="s0"/>
        </w:rPr>
        <w:t xml:space="preserve">411. Если фактические показатели качества и надежности регулируемых услуг отличаются от утвержденных показателей на величину более 5 процентов, или в случае непредставления субъектом естественной монополии документов, предусмотренных </w:t>
      </w:r>
      <w:hyperlink w:anchor="sub40000" w:history="1">
        <w:r>
          <w:rPr>
            <w:rStyle w:val="a4"/>
          </w:rPr>
          <w:t>пунктом 400</w:t>
        </w:r>
      </w:hyperlink>
      <w:r>
        <w:rPr>
          <w:rStyle w:val="s0"/>
        </w:rPr>
        <w:t xml:space="preserve"> настоящих Правил, коэффициент соблюдения утвержденного показателя качества и надежности регулируемых услуг применяется в значении равном 0.</w:t>
      </w:r>
    </w:p>
    <w:p w:rsidR="00A923A0" w:rsidRDefault="00AA5452">
      <w:pPr>
        <w:pStyle w:val="pj"/>
      </w:pPr>
      <w:bookmarkStart w:id="81" w:name="SUB41200"/>
      <w:bookmarkEnd w:id="81"/>
      <w:r>
        <w:rPr>
          <w:rStyle w:val="s0"/>
        </w:rPr>
        <w:lastRenderedPageBreak/>
        <w:t>412. Итоговый коэффициент соблюдения утвержденных показателей качества и надежности регулируемых услуг определяется как средневзвешенное значение коэффициентов соблюдения утвержденных показателей согласно следующей формуле:</w:t>
      </w:r>
    </w:p>
    <w:p w:rsidR="00A923A0" w:rsidRDefault="00AA5452">
      <w:pPr>
        <w:pStyle w:val="pc"/>
      </w:pPr>
      <w:r>
        <w:rPr>
          <w:noProof/>
        </w:rPr>
        <w:drawing>
          <wp:inline distT="0" distB="0" distL="0" distR="0">
            <wp:extent cx="1200150" cy="238125"/>
            <wp:effectExtent l="0" t="0" r="0" b="952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98" r:link="rId59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0150" cy="238125"/>
                    </a:xfrm>
                    <a:prstGeom prst="rect">
                      <a:avLst/>
                    </a:prstGeom>
                    <a:noFill/>
                    <a:ln>
                      <a:noFill/>
                    </a:ln>
                  </pic:spPr>
                </pic:pic>
              </a:graphicData>
            </a:graphic>
          </wp:inline>
        </w:drawing>
      </w:r>
    </w:p>
    <w:p w:rsidR="00A923A0" w:rsidRDefault="00AA5452">
      <w:pPr>
        <w:pStyle w:val="pj"/>
      </w:pPr>
      <w:r>
        <w:rPr>
          <w:rStyle w:val="s0"/>
        </w:rPr>
        <w:t>где:</w:t>
      </w:r>
    </w:p>
    <w:p w:rsidR="00A923A0" w:rsidRDefault="00AA5452">
      <w:pPr>
        <w:pStyle w:val="pj"/>
      </w:pPr>
      <w:r>
        <w:rPr>
          <w:rStyle w:val="s0"/>
        </w:rPr>
        <w:t>В - итоговый коэффициент соблюдения утвержденных показателей;</w:t>
      </w:r>
    </w:p>
    <w:p w:rsidR="00A923A0" w:rsidRDefault="00AA5452">
      <w:pPr>
        <w:pStyle w:val="pj"/>
      </w:pPr>
      <w:r>
        <w:rPr>
          <w:rStyle w:val="s0"/>
        </w:rPr>
        <w:t>К</w:t>
      </w:r>
      <w:r>
        <w:rPr>
          <w:rStyle w:val="s0"/>
          <w:vertAlign w:val="subscript"/>
        </w:rPr>
        <w:t xml:space="preserve">i </w:t>
      </w:r>
      <w:r>
        <w:rPr>
          <w:rStyle w:val="s0"/>
        </w:rPr>
        <w:t>- коэффициент соответствия показателя i;</w:t>
      </w:r>
    </w:p>
    <w:p w:rsidR="00A923A0" w:rsidRDefault="00AA5452">
      <w:pPr>
        <w:pStyle w:val="pj"/>
      </w:pPr>
      <w:r>
        <w:rPr>
          <w:rStyle w:val="s0"/>
        </w:rPr>
        <w:t>w</w:t>
      </w:r>
      <w:r>
        <w:rPr>
          <w:rStyle w:val="s0"/>
          <w:vertAlign w:val="subscript"/>
        </w:rPr>
        <w:t xml:space="preserve">i </w:t>
      </w:r>
      <w:r>
        <w:rPr>
          <w:rStyle w:val="s0"/>
        </w:rPr>
        <w:t>- удельный вес показателя.</w:t>
      </w:r>
    </w:p>
    <w:p w:rsidR="00A923A0" w:rsidRDefault="00AA5452">
      <w:pPr>
        <w:pStyle w:val="pj"/>
      </w:pPr>
      <w:bookmarkStart w:id="82" w:name="SUB41300"/>
      <w:bookmarkEnd w:id="82"/>
      <w:r>
        <w:rPr>
          <w:rStyle w:val="s0"/>
        </w:rPr>
        <w:t>413. Оценка качества и надежности регулируемых услуг осуществляется в соответствии со следующими критериями:</w:t>
      </w:r>
    </w:p>
    <w:p w:rsidR="00A923A0" w:rsidRDefault="00AA5452">
      <w:pPr>
        <w:pStyle w:val="pj"/>
      </w:pPr>
      <w:r>
        <w:rPr>
          <w:rStyle w:val="s0"/>
        </w:rPr>
        <w:t>если B 1, субъектом достигнуто низкое качество и надежности регулируемой услуги, что является основанием для наложения штрафа к доходу субъекта естественной монополии на инвестированный капитал;</w:t>
      </w:r>
    </w:p>
    <w:p w:rsidR="00A923A0" w:rsidRDefault="00AA5452">
      <w:pPr>
        <w:pStyle w:val="pj"/>
      </w:pPr>
      <w:r>
        <w:rPr>
          <w:rStyle w:val="s0"/>
        </w:rPr>
        <w:t>если В &gt; или = 1, субъектом достигнуто, соответственно, высокое или среднее качество и надежности регулируемой услуги, оснований для присвоения штрафов к доходу субъекта естественной монополии на инвестированный капитал не имеется.</w:t>
      </w:r>
    </w:p>
    <w:p w:rsidR="00A923A0" w:rsidRDefault="00AA5452">
      <w:pPr>
        <w:pStyle w:val="pji"/>
      </w:pPr>
      <w:r>
        <w:rPr>
          <w:rStyle w:val="s3"/>
        </w:rPr>
        <w:t xml:space="preserve">В пункт 414 внесены изменения в соответствии с </w:t>
      </w:r>
      <w:hyperlink r:id="rId600" w:anchor="sub_id=414" w:history="1">
        <w:r>
          <w:rPr>
            <w:rStyle w:val="a4"/>
            <w:i/>
            <w:iCs/>
          </w:rPr>
          <w:t>приказом</w:t>
        </w:r>
      </w:hyperlink>
      <w:r>
        <w:rPr>
          <w:rStyle w:val="s3"/>
        </w:rPr>
        <w:t xml:space="preserve"> Министра национальной экономики РК от 16.05.22 г. № 40 (</w:t>
      </w:r>
      <w:hyperlink r:id="rId601" w:anchor="sub_id=41400" w:history="1">
        <w:r>
          <w:rPr>
            <w:rStyle w:val="a4"/>
            <w:i/>
            <w:iCs/>
          </w:rPr>
          <w:t>см. стар. ред.</w:t>
        </w:r>
      </w:hyperlink>
      <w:r>
        <w:rPr>
          <w:rStyle w:val="s3"/>
        </w:rPr>
        <w:t>)</w:t>
      </w:r>
    </w:p>
    <w:p w:rsidR="00A923A0" w:rsidRDefault="00AA5452">
      <w:pPr>
        <w:pStyle w:val="pj"/>
      </w:pPr>
      <w:r>
        <w:rPr>
          <w:rStyle w:val="s0"/>
        </w:rPr>
        <w:t>414. Результаты анализа отчета оформляются ведомством уполномоченного органа или его территориальным органом в виде заключения.</w:t>
      </w:r>
    </w:p>
    <w:p w:rsidR="00A923A0" w:rsidRDefault="00AA5452">
      <w:pPr>
        <w:pStyle w:val="pj"/>
      </w:pPr>
      <w:r>
        <w:rPr>
          <w:rStyle w:val="s0"/>
        </w:rPr>
        <w:t xml:space="preserve">Ведомство уполномоченного органа или его территориальный орган на основании заключения принимает решение в соответствии с </w:t>
      </w:r>
      <w:hyperlink r:id="rId602" w:anchor="sub_id=220107" w:history="1">
        <w:r>
          <w:rPr>
            <w:rStyle w:val="a4"/>
          </w:rPr>
          <w:t>подпунктом 7) пункта 1 статьи 22</w:t>
        </w:r>
      </w:hyperlink>
      <w:r>
        <w:rPr>
          <w:rStyle w:val="s0"/>
        </w:rPr>
        <w:t xml:space="preserve"> Закона.</w:t>
      </w:r>
    </w:p>
    <w:p w:rsidR="00A923A0" w:rsidRDefault="00AA5452">
      <w:pPr>
        <w:pStyle w:val="pj"/>
      </w:pPr>
      <w:r>
        <w:rPr>
          <w:rStyle w:val="s0"/>
        </w:rPr>
        <w:t xml:space="preserve">Расчет штрафов к доходу субъекта естественной монополии на инвестированный капитал осуществляется в соответствии с механизмом расчета тарифа с учетом стимулирующего метода тарифного регулирования согласно </w:t>
      </w:r>
      <w:hyperlink w:anchor="sub1" w:history="1">
        <w:r>
          <w:rPr>
            <w:rStyle w:val="a4"/>
          </w:rPr>
          <w:t>приложению 1</w:t>
        </w:r>
      </w:hyperlink>
      <w:r>
        <w:rPr>
          <w:rStyle w:val="s0"/>
        </w:rPr>
        <w:t xml:space="preserve"> к Правилам формирования тарифов.</w:t>
      </w:r>
    </w:p>
    <w:p w:rsidR="00A923A0" w:rsidRDefault="00AA5452">
      <w:pPr>
        <w:pStyle w:val="pj"/>
      </w:pPr>
      <w:r>
        <w:rPr>
          <w:rStyle w:val="s0"/>
        </w:rPr>
        <w:t> </w:t>
      </w:r>
    </w:p>
    <w:p w:rsidR="00A923A0" w:rsidRDefault="00AA5452">
      <w:pPr>
        <w:pStyle w:val="pj"/>
      </w:pPr>
      <w:r>
        <w:t> </w:t>
      </w:r>
    </w:p>
    <w:p w:rsidR="00A923A0" w:rsidRDefault="00AA5452">
      <w:pPr>
        <w:pStyle w:val="pc"/>
      </w:pPr>
      <w:bookmarkStart w:id="83" w:name="SUB41500"/>
      <w:bookmarkEnd w:id="83"/>
      <w:r>
        <w:rPr>
          <w:rStyle w:val="s1"/>
        </w:rPr>
        <w:t>Параграф 5. Особенности рассмотрения отчета о соблюдении показателей качества и надежности регулируемых услуг субъектов естественных монополий, тарифы которым утверждены до 1 января 2019 года с учетом критериев качества, надежности и эффективности регулируемых услуг</w:t>
      </w:r>
    </w:p>
    <w:p w:rsidR="00A923A0" w:rsidRDefault="00AA5452">
      <w:pPr>
        <w:pStyle w:val="pc"/>
      </w:pPr>
      <w:r>
        <w:rPr>
          <w:rStyle w:val="s1"/>
        </w:rPr>
        <w:t> </w:t>
      </w:r>
    </w:p>
    <w:p w:rsidR="00A923A0" w:rsidRDefault="00AA5452">
      <w:pPr>
        <w:pStyle w:val="pj"/>
      </w:pPr>
      <w:r>
        <w:rPr>
          <w:rStyle w:val="s0"/>
        </w:rPr>
        <w:t xml:space="preserve">415. Ежегодно не позднее двух месяцев, следующих за последними двенадцатью месяцами действия тарифа, субъект естественной монополии представляет ведомству уполномоченного органа или его территориальному органу материалы, подтверждающие выполнение установленных критериев качества, надежности и эффективности регулируемых услуг, установленных ведомством уполномоченного органа или его территориальным органом до 1 января 2019 года при утверждении тарифа сроком на пять и более лет на основании перечней общих и специальных критериев согласно форме 19 согласно </w:t>
      </w:r>
      <w:hyperlink w:anchor="sub7" w:history="1">
        <w:r>
          <w:rPr>
            <w:rStyle w:val="a4"/>
          </w:rPr>
          <w:t>приложению 7</w:t>
        </w:r>
      </w:hyperlink>
      <w:r>
        <w:rPr>
          <w:rStyle w:val="s0"/>
        </w:rPr>
        <w:t xml:space="preserve"> настоящих Правил.</w:t>
      </w:r>
    </w:p>
    <w:p w:rsidR="00A923A0" w:rsidRDefault="00AA5452">
      <w:pPr>
        <w:pStyle w:val="pj"/>
      </w:pPr>
      <w:r>
        <w:rPr>
          <w:rStyle w:val="s0"/>
        </w:rPr>
        <w:t>416. К отчету субъект естественной монополии прилагает пояснительную записку в разрезе критериев качества, надежности и эффективности регулируемых услуг о причинах несоответствия (при наличии) фактических значений критериев за отчетный период их целевым значениям, и материалы, подтверждающие их выполнение:</w:t>
      </w:r>
    </w:p>
    <w:p w:rsidR="00A923A0" w:rsidRDefault="00AA5452">
      <w:pPr>
        <w:pStyle w:val="pj"/>
      </w:pPr>
      <w:r>
        <w:rPr>
          <w:rStyle w:val="s0"/>
        </w:rPr>
        <w:t>1) сведения об удовлетворенных потребителях качеством оказываемых услуг;</w:t>
      </w:r>
    </w:p>
    <w:p w:rsidR="00A923A0" w:rsidRDefault="00AA5452">
      <w:pPr>
        <w:pStyle w:val="pj"/>
      </w:pPr>
      <w:r>
        <w:rPr>
          <w:rStyle w:val="s0"/>
        </w:rPr>
        <w:lastRenderedPageBreak/>
        <w:t>2) сведения об отсутствии фактов не предоставления (отключения) регулируемых коммунальных услуг продолжительностью более трех дней;</w:t>
      </w:r>
    </w:p>
    <w:p w:rsidR="00A923A0" w:rsidRDefault="00AA5452">
      <w:pPr>
        <w:pStyle w:val="pj"/>
      </w:pPr>
      <w:r>
        <w:rPr>
          <w:rStyle w:val="s0"/>
        </w:rPr>
        <w:t>сведения о снижении или сохранении на прежнем уровне изношенности основных средств на 2 и более процентов; сведения о снижении удельной величины расхода энергетических ресурсов на производство регулируемых услуг; сведения о снижении нормативных технических потерь на уровень, утвержденный ведомством уполномоченного органа или его территориальным органом; сведения о повышении энергоэффективности (повышение класса энергоэффективности административных и производственных зданий); сведения о повышении уровня собираемости платежей с потребителей за оказанные регулируемые услуги.</w:t>
      </w:r>
    </w:p>
    <w:p w:rsidR="00A923A0" w:rsidRDefault="00AA5452">
      <w:pPr>
        <w:pStyle w:val="pji"/>
      </w:pPr>
      <w:r>
        <w:rPr>
          <w:rStyle w:val="s3"/>
        </w:rPr>
        <w:t xml:space="preserve">Пункт 417 изложен в редакции </w:t>
      </w:r>
      <w:hyperlink r:id="rId603" w:anchor="sub_id=417" w:history="1">
        <w:r>
          <w:rPr>
            <w:rStyle w:val="a4"/>
            <w:i/>
            <w:iCs/>
          </w:rPr>
          <w:t>приказа</w:t>
        </w:r>
      </w:hyperlink>
      <w:r>
        <w:rPr>
          <w:rStyle w:val="s3"/>
        </w:rPr>
        <w:t xml:space="preserve"> Заместителя Премьер-Министра - Министра национальной экономики РК от 23.04.26 г. № 30 (введен в действие с 12 июля 2026 г.) (</w:t>
      </w:r>
      <w:hyperlink r:id="rId604" w:anchor="sub_id=41700" w:history="1">
        <w:r>
          <w:rPr>
            <w:rStyle w:val="a4"/>
            <w:i/>
            <w:iCs/>
          </w:rPr>
          <w:t>см. стар. ред.</w:t>
        </w:r>
      </w:hyperlink>
      <w:r>
        <w:rPr>
          <w:rStyle w:val="s3"/>
        </w:rPr>
        <w:t xml:space="preserve">); </w:t>
      </w:r>
      <w:hyperlink r:id="rId605" w:anchor="sub_id=447" w:history="1">
        <w:r>
          <w:rPr>
            <w:rStyle w:val="a4"/>
            <w:i/>
            <w:iCs/>
          </w:rPr>
          <w:t>приказа</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606" w:anchor="sub_id=41700" w:history="1">
        <w:r>
          <w:rPr>
            <w:rStyle w:val="a4"/>
            <w:i/>
            <w:iCs/>
          </w:rPr>
          <w:t>см. стар. ред.</w:t>
        </w:r>
      </w:hyperlink>
      <w:r>
        <w:rPr>
          <w:rStyle w:val="s3"/>
        </w:rPr>
        <w:t>)</w:t>
      </w:r>
    </w:p>
    <w:p w:rsidR="00A923A0" w:rsidRDefault="00AA5452">
      <w:pPr>
        <w:pStyle w:val="pj"/>
      </w:pPr>
      <w:r>
        <w:rPr>
          <w:rStyle w:val="s0"/>
        </w:rPr>
        <w:t>417. Ведомство уполномоченного органа или его территориальный орган в пределах своей компетенции запрашивает и получает информацию, необходимую для осуществления своих полномочий, от физических и юридических лиц, в том числе государственных органов, органов местного самоуправления, а также их должностных лиц, с соблюдением установленных законами Республики Казахстан требований к разглашению сведений, составляющих коммерческую и иную охраняемую законом тайну.</w:t>
      </w:r>
    </w:p>
    <w:p w:rsidR="00A923A0" w:rsidRDefault="00AA5452">
      <w:pPr>
        <w:pStyle w:val="pj"/>
      </w:pPr>
      <w:r>
        <w:rPr>
          <w:rStyle w:val="s0"/>
        </w:rPr>
        <w:t>418. Ведомство уполномоченного органа или его территориальный орган рассматривает отчет о соблюдении соблюдения показателей качества и надежности регулируемых услуг и материалы, представленные субъектом естественной монополии в срок не более шестидесяти календарных дней.</w:t>
      </w:r>
    </w:p>
    <w:p w:rsidR="00A923A0" w:rsidRDefault="00AA5452">
      <w:pPr>
        <w:pStyle w:val="pj"/>
      </w:pPr>
      <w:r>
        <w:rPr>
          <w:rStyle w:val="s0"/>
        </w:rPr>
        <w:t xml:space="preserve">419. Коэффициент соблюдения показателей качества, надежности и эффективности регулируемых услуг определяется на основании общих и специальных критериев качества, надежности и эффективности регулируемых услуг в соответствии с </w:t>
      </w:r>
      <w:hyperlink w:anchor="sub40800" w:history="1">
        <w:r>
          <w:rPr>
            <w:rStyle w:val="a4"/>
          </w:rPr>
          <w:t>пунктами 408</w:t>
        </w:r>
      </w:hyperlink>
      <w:r>
        <w:rPr>
          <w:rStyle w:val="s0"/>
        </w:rPr>
        <w:t xml:space="preserve">, </w:t>
      </w:r>
      <w:hyperlink w:anchor="sub40900" w:history="1">
        <w:r>
          <w:rPr>
            <w:rStyle w:val="a4"/>
          </w:rPr>
          <w:t>409</w:t>
        </w:r>
      </w:hyperlink>
      <w:r>
        <w:rPr>
          <w:rStyle w:val="s0"/>
        </w:rPr>
        <w:t xml:space="preserve">, </w:t>
      </w:r>
      <w:hyperlink w:anchor="sub41000" w:history="1">
        <w:r>
          <w:rPr>
            <w:rStyle w:val="a4"/>
          </w:rPr>
          <w:t>410</w:t>
        </w:r>
      </w:hyperlink>
      <w:r>
        <w:rPr>
          <w:rStyle w:val="s0"/>
        </w:rPr>
        <w:t xml:space="preserve">, </w:t>
      </w:r>
      <w:hyperlink w:anchor="sub41100" w:history="1">
        <w:r>
          <w:rPr>
            <w:rStyle w:val="a4"/>
          </w:rPr>
          <w:t>411</w:t>
        </w:r>
      </w:hyperlink>
      <w:r>
        <w:rPr>
          <w:rStyle w:val="s0"/>
        </w:rPr>
        <w:t xml:space="preserve">, </w:t>
      </w:r>
      <w:hyperlink w:anchor="sub41200" w:history="1">
        <w:r>
          <w:rPr>
            <w:rStyle w:val="a4"/>
          </w:rPr>
          <w:t>412</w:t>
        </w:r>
      </w:hyperlink>
      <w:r>
        <w:rPr>
          <w:rStyle w:val="s0"/>
        </w:rPr>
        <w:t xml:space="preserve"> и </w:t>
      </w:r>
      <w:hyperlink w:anchor="sub41300" w:history="1">
        <w:r>
          <w:rPr>
            <w:rStyle w:val="a4"/>
          </w:rPr>
          <w:t>413</w:t>
        </w:r>
      </w:hyperlink>
      <w:r>
        <w:rPr>
          <w:rStyle w:val="s0"/>
        </w:rPr>
        <w:t xml:space="preserve"> настоящих Правил.</w:t>
      </w:r>
    </w:p>
    <w:p w:rsidR="00A923A0" w:rsidRDefault="00AA5452">
      <w:pPr>
        <w:pStyle w:val="pj"/>
      </w:pPr>
      <w:r>
        <w:rPr>
          <w:rStyle w:val="s0"/>
        </w:rPr>
        <w:t>420. В случае непредставления субъектом естественной монополии материалов, подтверждающих выполнение установленных критериев качества, надежности и эффективности регулируемых услуг, коэффициент качества, надежности и эффективности регулируемых услуг применяется в нулевом значении.</w:t>
      </w:r>
    </w:p>
    <w:p w:rsidR="00A923A0" w:rsidRDefault="00AA5452">
      <w:pPr>
        <w:pStyle w:val="pji"/>
      </w:pPr>
      <w:r>
        <w:rPr>
          <w:rStyle w:val="s3"/>
        </w:rPr>
        <w:t xml:space="preserve">Пункт 421 изложен в редакции </w:t>
      </w:r>
      <w:hyperlink r:id="rId607" w:anchor="sub_id=421" w:history="1">
        <w:r>
          <w:rPr>
            <w:rStyle w:val="a4"/>
            <w:i/>
            <w:iCs/>
          </w:rPr>
          <w:t>приказа</w:t>
        </w:r>
      </w:hyperlink>
      <w:r>
        <w:rPr>
          <w:rStyle w:val="s3"/>
        </w:rPr>
        <w:t xml:space="preserve"> Министра национальной экономики РК от 16.05.22 г. № 40 (</w:t>
      </w:r>
      <w:hyperlink r:id="rId608" w:anchor="sub_id=42100" w:history="1">
        <w:r>
          <w:rPr>
            <w:rStyle w:val="a4"/>
            <w:i/>
            <w:iCs/>
          </w:rPr>
          <w:t>см. стар. ред.</w:t>
        </w:r>
      </w:hyperlink>
      <w:r>
        <w:rPr>
          <w:rStyle w:val="s3"/>
        </w:rPr>
        <w:t>)</w:t>
      </w:r>
    </w:p>
    <w:p w:rsidR="00A923A0" w:rsidRDefault="00AA5452">
      <w:pPr>
        <w:pStyle w:val="pj"/>
      </w:pPr>
      <w:r>
        <w:rPr>
          <w:rStyle w:val="s0"/>
        </w:rPr>
        <w:t>421. Результаты анализа отчета о соблюдении показателей качества и надежности регулируемых услуг оформляются ведомством уполномоченного органа или его территориальным органом в виде заключения.</w:t>
      </w:r>
    </w:p>
    <w:p w:rsidR="00A923A0" w:rsidRDefault="00AA5452">
      <w:pPr>
        <w:pStyle w:val="pj"/>
      </w:pPr>
      <w:r>
        <w:rPr>
          <w:rStyle w:val="s0"/>
        </w:rPr>
        <w:t>422. По итогам рассмотрения отчета о соблюдении показателей качества и надежности регулируемых услуг ведомство уполномоченного органа или его территориальный орган принимает решение об изменении тарифа путем применения коэффициента соблюдения критериев качества, надежности и эффективности регулируемых услуг к части прибыли, не превышающей 30 процентов в соответствии с механизмом расчета тарифа согласно Правилам формирования тарифов.</w:t>
      </w:r>
    </w:p>
    <w:p w:rsidR="00A923A0" w:rsidRDefault="00AA5452">
      <w:pPr>
        <w:pStyle w:val="pj"/>
      </w:pPr>
      <w:r>
        <w:rPr>
          <w:rStyle w:val="s0"/>
        </w:rPr>
        <w:t> </w:t>
      </w:r>
    </w:p>
    <w:p w:rsidR="00A923A0" w:rsidRDefault="00AA5452">
      <w:pPr>
        <w:pStyle w:val="pj"/>
      </w:pPr>
      <w:r>
        <w:t> </w:t>
      </w:r>
    </w:p>
    <w:p w:rsidR="00A923A0" w:rsidRDefault="00AA5452">
      <w:pPr>
        <w:pStyle w:val="pc"/>
      </w:pPr>
      <w:bookmarkStart w:id="84" w:name="SUB42300"/>
      <w:bookmarkEnd w:id="84"/>
      <w:r>
        <w:rPr>
          <w:rStyle w:val="s1"/>
        </w:rPr>
        <w:t xml:space="preserve">Глава 14. Порядок проведения общественного мониторинга и (или) технической экспертизы исполнения утвержденной инвестиционной программы, соблюдения </w:t>
      </w:r>
      <w:r>
        <w:rPr>
          <w:rStyle w:val="s1"/>
        </w:rPr>
        <w:lastRenderedPageBreak/>
        <w:t>показателей качества и надежности регулируемых услуг и достижения показателей эффективности деятельности субъектов естественных монополий</w:t>
      </w:r>
    </w:p>
    <w:p w:rsidR="00A923A0" w:rsidRDefault="00AA5452">
      <w:pPr>
        <w:pStyle w:val="pc"/>
      </w:pPr>
      <w:r>
        <w:t> </w:t>
      </w:r>
    </w:p>
    <w:p w:rsidR="00A923A0" w:rsidRDefault="00AA5452">
      <w:pPr>
        <w:pStyle w:val="pc"/>
      </w:pPr>
      <w:r>
        <w:rPr>
          <w:rStyle w:val="s1"/>
        </w:rPr>
        <w:t>Параграф 1. Общие положения</w:t>
      </w:r>
    </w:p>
    <w:p w:rsidR="00A923A0" w:rsidRDefault="00AA5452">
      <w:pPr>
        <w:pStyle w:val="pj"/>
      </w:pPr>
      <w:r>
        <w:rPr>
          <w:rStyle w:val="s0"/>
        </w:rPr>
        <w:t> </w:t>
      </w:r>
    </w:p>
    <w:p w:rsidR="00A923A0" w:rsidRDefault="00AA5452">
      <w:pPr>
        <w:pStyle w:val="pji"/>
      </w:pPr>
      <w:r>
        <w:rPr>
          <w:rStyle w:val="s3"/>
        </w:rPr>
        <w:t xml:space="preserve">Пункт 423 изложен в редакции </w:t>
      </w:r>
      <w:hyperlink r:id="rId609" w:anchor="sub_id=423" w:history="1">
        <w:r>
          <w:rPr>
            <w:rStyle w:val="a4"/>
            <w:i/>
            <w:iCs/>
          </w:rPr>
          <w:t>приказа</w:t>
        </w:r>
      </w:hyperlink>
      <w:r>
        <w:rPr>
          <w:rStyle w:val="s3"/>
        </w:rPr>
        <w:t xml:space="preserve"> Министра национальной экономики РК от 29.11.24 г. № 105 (введен в действие с 15 декабря 2024 г.) (</w:t>
      </w:r>
      <w:hyperlink r:id="rId610" w:anchor="sub_id=42300" w:history="1">
        <w:r>
          <w:rPr>
            <w:rStyle w:val="a4"/>
            <w:i/>
            <w:iCs/>
          </w:rPr>
          <w:t>см. стар. ред.</w:t>
        </w:r>
      </w:hyperlink>
      <w:r>
        <w:rPr>
          <w:rStyle w:val="s3"/>
        </w:rPr>
        <w:t>)</w:t>
      </w:r>
    </w:p>
    <w:p w:rsidR="00A923A0" w:rsidRDefault="00AA5452">
      <w:pPr>
        <w:pStyle w:val="pj"/>
      </w:pPr>
      <w:r>
        <w:rPr>
          <w:rStyle w:val="s0"/>
        </w:rPr>
        <w:t>423. Настоящая глава определяет порядок проведения уполномоченными лицами общественного мониторинга и технической экспертизы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w:t>
      </w:r>
    </w:p>
    <w:p w:rsidR="00A923A0" w:rsidRDefault="00AA5452">
      <w:pPr>
        <w:pStyle w:val="pj"/>
      </w:pPr>
      <w:r>
        <w:rPr>
          <w:rStyle w:val="s0"/>
        </w:rPr>
        <w:t>общественного мониторинга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 (далее - общественный мониторинг);</w:t>
      </w:r>
    </w:p>
    <w:p w:rsidR="00A923A0" w:rsidRDefault="00AA5452">
      <w:pPr>
        <w:pStyle w:val="pj"/>
      </w:pPr>
      <w:r>
        <w:rPr>
          <w:rStyle w:val="s0"/>
        </w:rPr>
        <w:t>технической экспертизы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 (далее - техническая экспертиза).</w:t>
      </w:r>
    </w:p>
    <w:p w:rsidR="00A923A0" w:rsidRDefault="00AA5452">
      <w:pPr>
        <w:pStyle w:val="pji"/>
      </w:pPr>
      <w:r>
        <w:rPr>
          <w:rStyle w:val="s3"/>
        </w:rPr>
        <w:t xml:space="preserve">Пункт 424 изложен в редакции </w:t>
      </w:r>
      <w:hyperlink r:id="rId611" w:anchor="sub_id=423" w:history="1">
        <w:r>
          <w:rPr>
            <w:rStyle w:val="a4"/>
            <w:i/>
            <w:iCs/>
          </w:rPr>
          <w:t>приказа</w:t>
        </w:r>
      </w:hyperlink>
      <w:r>
        <w:rPr>
          <w:rStyle w:val="s3"/>
        </w:rPr>
        <w:t xml:space="preserve"> Министра национальной экономики РК от 29.11.24 г. № 105 (введен в действие с 15 декабря 2024 г.) (</w:t>
      </w:r>
      <w:hyperlink r:id="rId612" w:anchor="sub_id=42400" w:history="1">
        <w:r>
          <w:rPr>
            <w:rStyle w:val="a4"/>
            <w:i/>
            <w:iCs/>
          </w:rPr>
          <w:t>см. стар. ред.</w:t>
        </w:r>
      </w:hyperlink>
      <w:r>
        <w:rPr>
          <w:rStyle w:val="s3"/>
        </w:rPr>
        <w:t>)</w:t>
      </w:r>
    </w:p>
    <w:p w:rsidR="00A923A0" w:rsidRDefault="00AA5452">
      <w:pPr>
        <w:pStyle w:val="pj"/>
      </w:pPr>
      <w:r>
        <w:rPr>
          <w:rStyle w:val="s0"/>
        </w:rPr>
        <w:t>424. Основными принципами проведения уполномоченными лицами общественного мониторинга и (или) технической экспертизы являются:</w:t>
      </w:r>
    </w:p>
    <w:p w:rsidR="00A923A0" w:rsidRDefault="00AA5452">
      <w:pPr>
        <w:pStyle w:val="pj"/>
      </w:pPr>
      <w:r>
        <w:rPr>
          <w:rStyle w:val="s0"/>
        </w:rPr>
        <w:t>1) независимость уполномоченных лиц;</w:t>
      </w:r>
    </w:p>
    <w:p w:rsidR="00A923A0" w:rsidRDefault="00AA5452">
      <w:pPr>
        <w:pStyle w:val="pj"/>
      </w:pPr>
      <w:r>
        <w:rPr>
          <w:rStyle w:val="s0"/>
        </w:rPr>
        <w:t>2) полнота, всесторонность, объективность исследований, научная обоснованность результатов их проведения;</w:t>
      </w:r>
    </w:p>
    <w:p w:rsidR="00A923A0" w:rsidRDefault="00AA5452">
      <w:pPr>
        <w:pStyle w:val="pj"/>
      </w:pPr>
      <w:r>
        <w:rPr>
          <w:rStyle w:val="s0"/>
        </w:rPr>
        <w:t>3) компетентность и профессионализм уполномоченных лиц.</w:t>
      </w:r>
    </w:p>
    <w:p w:rsidR="00A923A0" w:rsidRDefault="00AA5452">
      <w:pPr>
        <w:pStyle w:val="pj"/>
      </w:pPr>
      <w:r>
        <w:rPr>
          <w:rStyle w:val="s0"/>
        </w:rPr>
        <w:t> </w:t>
      </w:r>
    </w:p>
    <w:p w:rsidR="00A923A0" w:rsidRDefault="00AA5452">
      <w:pPr>
        <w:pStyle w:val="pj"/>
      </w:pPr>
      <w:r>
        <w:t> </w:t>
      </w:r>
    </w:p>
    <w:p w:rsidR="00A923A0" w:rsidRDefault="00AA5452">
      <w:pPr>
        <w:pStyle w:val="pc"/>
      </w:pPr>
      <w:bookmarkStart w:id="85" w:name="SUB42500"/>
      <w:bookmarkEnd w:id="85"/>
      <w:r>
        <w:rPr>
          <w:rStyle w:val="s1"/>
        </w:rPr>
        <w:t>Параграф 2. Порядок проведения общественного мониторинга</w:t>
      </w:r>
    </w:p>
    <w:p w:rsidR="00A923A0" w:rsidRDefault="00AA5452">
      <w:pPr>
        <w:pStyle w:val="pj"/>
      </w:pPr>
      <w:r>
        <w:rPr>
          <w:rStyle w:val="s0"/>
        </w:rPr>
        <w:t> </w:t>
      </w:r>
    </w:p>
    <w:p w:rsidR="00A923A0" w:rsidRDefault="00AA5452">
      <w:pPr>
        <w:pStyle w:val="pj"/>
      </w:pPr>
      <w:r>
        <w:rPr>
          <w:rStyle w:val="s0"/>
        </w:rPr>
        <w:t>425. Для организации и проведения общественного мониторинга ведомством уполномоченного органа или его территориальным органом формируется рабочая группа, в состав которой входят представители общественных организаций и иных заинтересованных лиц.</w:t>
      </w:r>
    </w:p>
    <w:p w:rsidR="00A923A0" w:rsidRDefault="00AA5452">
      <w:pPr>
        <w:pStyle w:val="pj"/>
      </w:pPr>
      <w:r>
        <w:rPr>
          <w:rStyle w:val="s0"/>
        </w:rPr>
        <w:t>426. Рабочая группа составляет годовой график проведения общественного мониторинга, в котором определяются время и место его проведения, а также список субъектов естественных монополий, подлежащих общественному мониторингу.</w:t>
      </w:r>
    </w:p>
    <w:p w:rsidR="00A923A0" w:rsidRDefault="00AA5452">
      <w:pPr>
        <w:pStyle w:val="pj"/>
      </w:pPr>
      <w:r>
        <w:rPr>
          <w:rStyle w:val="s0"/>
        </w:rPr>
        <w:t>427. График проведения общественного мониторинга размещается ведомством уполномоченного органа или его территориальным органом на интернет-ресурсе и направляется субъектам естественных монополий согласно списку.</w:t>
      </w:r>
    </w:p>
    <w:p w:rsidR="00A923A0" w:rsidRDefault="00AA5452">
      <w:pPr>
        <w:pStyle w:val="pj"/>
      </w:pPr>
      <w:r>
        <w:rPr>
          <w:rStyle w:val="s0"/>
        </w:rPr>
        <w:t>428. а десять рабочих дней до проведения общественного мониторинга рабочая группа формирует список уполномоченных лиц из числа представителей маслихатов и других органов местного самоуправления, общественных объединений, неправительственных организаций, средств массовой информации, потребителей (не менее пяти человек) и направляет его субъекту естественной монополии с приложением графика проведения общественного мониторинга.</w:t>
      </w:r>
    </w:p>
    <w:p w:rsidR="00A923A0" w:rsidRDefault="00AA5452">
      <w:pPr>
        <w:pStyle w:val="pj"/>
      </w:pPr>
      <w:r>
        <w:rPr>
          <w:rStyle w:val="s0"/>
        </w:rPr>
        <w:lastRenderedPageBreak/>
        <w:t xml:space="preserve">429. Представители ведомства уполномоченного органа или его территориального органа сопровождают уполномоченных лиц и обеспечивают оформление акта общественного мониторинга согласно </w:t>
      </w:r>
      <w:hyperlink w:anchor="sub43300" w:history="1">
        <w:r>
          <w:rPr>
            <w:rStyle w:val="a4"/>
          </w:rPr>
          <w:t>пункту 433</w:t>
        </w:r>
      </w:hyperlink>
      <w:r>
        <w:rPr>
          <w:rStyle w:val="s0"/>
        </w:rPr>
        <w:t xml:space="preserve"> настоящих Правил.</w:t>
      </w:r>
    </w:p>
    <w:p w:rsidR="00A923A0" w:rsidRDefault="00AA5452">
      <w:pPr>
        <w:pStyle w:val="pj"/>
      </w:pPr>
      <w:r>
        <w:rPr>
          <w:rStyle w:val="s0"/>
        </w:rPr>
        <w:t>430. Для проведения общественного мониторинга субъект естественной монополии обеспечивает доступ к объектам утвержденной инвестиционной программы с соблюдением требований пропускного режима и предоставляет информацию об исполнении утвержденной инвестиционной программы.</w:t>
      </w:r>
    </w:p>
    <w:p w:rsidR="00A923A0" w:rsidRDefault="00AA5452">
      <w:pPr>
        <w:pStyle w:val="pj"/>
      </w:pPr>
      <w:r>
        <w:rPr>
          <w:rStyle w:val="s0"/>
        </w:rPr>
        <w:t>431. Уполномоченные лица осуществляют наблюдение за ходом исполнения утвержденной инвестиционной программы, соблюдением показателей качества и надежности регулируемых услуг и достижением показателей эффективности деятельности субъектов естественных монополий.</w:t>
      </w:r>
    </w:p>
    <w:p w:rsidR="00A923A0" w:rsidRDefault="00AA5452">
      <w:pPr>
        <w:pStyle w:val="pj"/>
      </w:pPr>
      <w:r>
        <w:rPr>
          <w:rStyle w:val="s0"/>
        </w:rPr>
        <w:t>432. Уполномоченные лица проводят:</w:t>
      </w:r>
    </w:p>
    <w:p w:rsidR="00A923A0" w:rsidRDefault="00AA5452">
      <w:pPr>
        <w:pStyle w:val="pj"/>
      </w:pPr>
      <w:r>
        <w:rPr>
          <w:rStyle w:val="s0"/>
        </w:rPr>
        <w:t>1) визуальный осмотр объектов утвержденной инвестиционной программы и анализ информации об исполнении утвержденной инвестиционной программы;</w:t>
      </w:r>
    </w:p>
    <w:p w:rsidR="00A923A0" w:rsidRDefault="00AA5452">
      <w:pPr>
        <w:pStyle w:val="pj"/>
      </w:pPr>
      <w:r>
        <w:rPr>
          <w:rStyle w:val="s0"/>
        </w:rPr>
        <w:t>2) анализ информации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в том числе подтверждающих документов.</w:t>
      </w:r>
    </w:p>
    <w:p w:rsidR="00A923A0" w:rsidRDefault="00AA5452">
      <w:pPr>
        <w:pStyle w:val="pj"/>
      </w:pPr>
      <w:bookmarkStart w:id="86" w:name="SUB43300"/>
      <w:bookmarkEnd w:id="86"/>
      <w:r>
        <w:rPr>
          <w:rStyle w:val="s0"/>
        </w:rPr>
        <w:t>433. Акт общественного мониторинга содержит:</w:t>
      </w:r>
    </w:p>
    <w:p w:rsidR="00A923A0" w:rsidRDefault="00AA5452">
      <w:pPr>
        <w:pStyle w:val="pj"/>
      </w:pPr>
      <w:r>
        <w:rPr>
          <w:rStyle w:val="s0"/>
        </w:rPr>
        <w:t>1) вводную часть (перечень мероприятий, показателей качества и надежности регулируемых услуг, эффективности деятельности субъектов естественных монополий, информация о выделенных бюджетных и иных финансовых средствах);</w:t>
      </w:r>
    </w:p>
    <w:p w:rsidR="00A923A0" w:rsidRDefault="00AA5452">
      <w:pPr>
        <w:pStyle w:val="pj"/>
      </w:pPr>
      <w:r>
        <w:rPr>
          <w:rStyle w:val="s0"/>
        </w:rPr>
        <w:t>2) сравнительный анализ предоставленной информации, с учетом внесенных изменений в утвержденную инвестиционную программу и фактически установленных результатов общественного мониторинга;</w:t>
      </w:r>
    </w:p>
    <w:p w:rsidR="00A923A0" w:rsidRDefault="00AA5452">
      <w:pPr>
        <w:pStyle w:val="pj"/>
      </w:pPr>
      <w:r>
        <w:rPr>
          <w:rStyle w:val="s0"/>
        </w:rPr>
        <w:t>3) синтезирующую часть (установление факторов, повлиявших на ход реализации инвестиционной программы, не освоение бюджетных и иных финансовых средств, несоблюдение показателей качества и надежности регулируемых услуг, не достижение показателей эффективности деятельности субъектов естественных монополий);</w:t>
      </w:r>
    </w:p>
    <w:p w:rsidR="00A923A0" w:rsidRDefault="00AA5452">
      <w:pPr>
        <w:pStyle w:val="pj"/>
      </w:pPr>
      <w:r>
        <w:rPr>
          <w:rStyle w:val="s0"/>
        </w:rPr>
        <w:t>4) резолютивную часть (фактическое состояние и рекомендации).</w:t>
      </w:r>
    </w:p>
    <w:p w:rsidR="00A923A0" w:rsidRDefault="00AA5452">
      <w:pPr>
        <w:pStyle w:val="pj"/>
      </w:pPr>
      <w:r>
        <w:rPr>
          <w:rStyle w:val="s0"/>
        </w:rPr>
        <w:t>434. Акт общественного мониторинга направляется в ведомство уполномоченного органа или его территориальный орган не позднее пяти рабочих дней со дня его завершения с обязательным ознакомлением субъекта естественной монополии.</w:t>
      </w:r>
    </w:p>
    <w:p w:rsidR="00A923A0" w:rsidRDefault="00AA5452">
      <w:pPr>
        <w:pStyle w:val="pj"/>
      </w:pPr>
      <w:r>
        <w:rPr>
          <w:rStyle w:val="s0"/>
        </w:rPr>
        <w:t>435. Ведомство уполномоченного органа или его территориальный орган не позднее трех рабочих дней размещает на своем интернет-ресурсе пресс-релиз с фото- и видеоматериалами (при наличии) о результатах проведенного общественного мониторинга.</w:t>
      </w:r>
    </w:p>
    <w:p w:rsidR="00A923A0" w:rsidRDefault="00AA5452">
      <w:pPr>
        <w:pStyle w:val="pj"/>
      </w:pPr>
      <w:r>
        <w:rPr>
          <w:rStyle w:val="s0"/>
        </w:rPr>
        <w:t> </w:t>
      </w:r>
    </w:p>
    <w:p w:rsidR="00A923A0" w:rsidRDefault="00AA5452">
      <w:pPr>
        <w:pStyle w:val="pj"/>
      </w:pPr>
      <w:r>
        <w:t> </w:t>
      </w:r>
    </w:p>
    <w:p w:rsidR="00A923A0" w:rsidRDefault="00AA5452">
      <w:pPr>
        <w:pStyle w:val="pc"/>
      </w:pPr>
      <w:bookmarkStart w:id="87" w:name="SUB43600"/>
      <w:bookmarkEnd w:id="87"/>
      <w:r>
        <w:rPr>
          <w:rStyle w:val="s1"/>
        </w:rPr>
        <w:t>Параграф 3. Порядок проведения технической экспертизы</w:t>
      </w:r>
    </w:p>
    <w:p w:rsidR="00A923A0" w:rsidRDefault="00AA5452">
      <w:pPr>
        <w:pStyle w:val="pj"/>
      </w:pPr>
      <w:r>
        <w:rPr>
          <w:rStyle w:val="s0"/>
        </w:rPr>
        <w:t> </w:t>
      </w:r>
    </w:p>
    <w:p w:rsidR="00A923A0" w:rsidRDefault="00AA5452">
      <w:pPr>
        <w:pStyle w:val="pj"/>
      </w:pPr>
      <w:r>
        <w:rPr>
          <w:rStyle w:val="s0"/>
        </w:rPr>
        <w:t>436. Техническая экспертиза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 осуществляется уполномоченным лицом (экспертом, экспертными организациями) на основании договора с субъектом естественной монополии.</w:t>
      </w:r>
    </w:p>
    <w:p w:rsidR="00A923A0" w:rsidRDefault="00AA5452">
      <w:pPr>
        <w:pStyle w:val="pj"/>
      </w:pPr>
      <w:r>
        <w:rPr>
          <w:rStyle w:val="s0"/>
        </w:rPr>
        <w:t xml:space="preserve">437. </w:t>
      </w:r>
      <w:hyperlink r:id="rId613" w:history="1">
        <w:r>
          <w:rPr>
            <w:rStyle w:val="a4"/>
          </w:rPr>
          <w:t>Список уполномоченных лиц</w:t>
        </w:r>
      </w:hyperlink>
      <w:r>
        <w:rPr>
          <w:rStyle w:val="s0"/>
        </w:rPr>
        <w:t xml:space="preserve"> (экспертов, экспертных организаций) формируется ведомством уполномоченного органа или его территориальным органом.</w:t>
      </w:r>
    </w:p>
    <w:p w:rsidR="00A923A0" w:rsidRDefault="00AA5452">
      <w:pPr>
        <w:pStyle w:val="pj"/>
      </w:pPr>
      <w:r>
        <w:rPr>
          <w:rStyle w:val="s0"/>
        </w:rPr>
        <w:t xml:space="preserve">438. Для проведения технической экспертизы субъект естественной монополии обеспечивает доступ к объектам утвержденной инвестиционной программы с </w:t>
      </w:r>
      <w:r>
        <w:rPr>
          <w:rStyle w:val="s0"/>
        </w:rPr>
        <w:lastRenderedPageBreak/>
        <w:t>соблюдением требований пропускного режима и предоставляет информацию об исполнении утвержденной инвестиционной программы.</w:t>
      </w:r>
    </w:p>
    <w:p w:rsidR="00A923A0" w:rsidRDefault="00AA5452">
      <w:pPr>
        <w:pStyle w:val="pj"/>
      </w:pPr>
      <w:r>
        <w:rPr>
          <w:rStyle w:val="s0"/>
        </w:rPr>
        <w:t>439. В ходе проведения технической экспертизы уполномоченные лица (эксперты, экспертные организации) устанавливают фактическое исполнение мероприятий утвержденной инвестиционной программы, соблюдение показателей качества и надежности регулируемых услуг, достижение показателей эффективности деятельности субъектов естественных монополий.</w:t>
      </w:r>
    </w:p>
    <w:p w:rsidR="00A923A0" w:rsidRDefault="00AA5452">
      <w:pPr>
        <w:pStyle w:val="pj"/>
      </w:pPr>
      <w:r>
        <w:rPr>
          <w:rStyle w:val="s0"/>
        </w:rPr>
        <w:t>440. Уполномоченные лица (эксперты, экспертные организации) не допускают:</w:t>
      </w:r>
    </w:p>
    <w:p w:rsidR="00A923A0" w:rsidRDefault="00AA5452">
      <w:pPr>
        <w:pStyle w:val="pj"/>
      </w:pPr>
      <w:r>
        <w:rPr>
          <w:rStyle w:val="s0"/>
        </w:rPr>
        <w:t>1) представление необоснованного экспертного заключения;</w:t>
      </w:r>
    </w:p>
    <w:p w:rsidR="00A923A0" w:rsidRDefault="00AA5452">
      <w:pPr>
        <w:pStyle w:val="pj"/>
      </w:pPr>
      <w:r>
        <w:rPr>
          <w:rStyle w:val="s0"/>
        </w:rPr>
        <w:t>2) участие в проведении технической экспертизы в случае возникновения конфликта интересов и иных обстоятельств, препятствующих проведению объективной технической экспертизы.</w:t>
      </w:r>
    </w:p>
    <w:p w:rsidR="00A923A0" w:rsidRDefault="00AA5452">
      <w:pPr>
        <w:pStyle w:val="pj"/>
      </w:pPr>
      <w:r>
        <w:rPr>
          <w:rStyle w:val="s0"/>
        </w:rPr>
        <w:t>441. Уполномоченные лица (эксперты, экспертные организации):</w:t>
      </w:r>
    </w:p>
    <w:p w:rsidR="00A923A0" w:rsidRDefault="00AA5452">
      <w:pPr>
        <w:pStyle w:val="pj"/>
      </w:pPr>
      <w:r>
        <w:rPr>
          <w:rStyle w:val="s0"/>
        </w:rPr>
        <w:t>1) обеспечивают сохранность представленных документов и конфиденциальность полученной информации;</w:t>
      </w:r>
    </w:p>
    <w:p w:rsidR="00A923A0" w:rsidRDefault="00AA5452">
      <w:pPr>
        <w:pStyle w:val="pj"/>
      </w:pPr>
      <w:r>
        <w:rPr>
          <w:rStyle w:val="s0"/>
        </w:rPr>
        <w:t>2) осуществляют непосредственное обследование объектов инвестиционной программы, а также изучают документацию по нему без передоверия своего права.</w:t>
      </w:r>
    </w:p>
    <w:p w:rsidR="00A923A0" w:rsidRDefault="00AA5452">
      <w:pPr>
        <w:pStyle w:val="pj"/>
      </w:pPr>
      <w:r>
        <w:rPr>
          <w:rStyle w:val="s0"/>
        </w:rPr>
        <w:t>442. Уполномоченные лица (эксперты, экспертные организации) не могут проводить техническую экспертизу, если:</w:t>
      </w:r>
    </w:p>
    <w:p w:rsidR="00A923A0" w:rsidRDefault="00AA5452">
      <w:pPr>
        <w:pStyle w:val="pj"/>
      </w:pPr>
      <w:r>
        <w:rPr>
          <w:rStyle w:val="s0"/>
        </w:rPr>
        <w:t>1) в отношении объекта инвестиционной программы имеют либо приобретают вещные или обязательственные права;</w:t>
      </w:r>
    </w:p>
    <w:p w:rsidR="00A923A0" w:rsidRDefault="00AA5452">
      <w:pPr>
        <w:pStyle w:val="pj"/>
      </w:pPr>
      <w:r>
        <w:rPr>
          <w:rStyle w:val="s0"/>
        </w:rPr>
        <w:t>2) имеют имущественный интерес к объекту инвестиционной программы;</w:t>
      </w:r>
    </w:p>
    <w:p w:rsidR="00A923A0" w:rsidRDefault="00AA5452">
      <w:pPr>
        <w:pStyle w:val="pj"/>
      </w:pPr>
      <w:r>
        <w:rPr>
          <w:rStyle w:val="s0"/>
        </w:rPr>
        <w:t>3) являются аффилированным лицом субъекта естественной монополии;</w:t>
      </w:r>
    </w:p>
    <w:p w:rsidR="00A923A0" w:rsidRDefault="00AA5452">
      <w:pPr>
        <w:pStyle w:val="pj"/>
      </w:pPr>
      <w:r>
        <w:rPr>
          <w:rStyle w:val="s0"/>
        </w:rPr>
        <w:t>4) являются акционером, учредителем, работником, собственником, участником, кредитором, дебитором, близким родственником или свойственником субъекта естественной монополии;</w:t>
      </w:r>
    </w:p>
    <w:p w:rsidR="00A923A0" w:rsidRDefault="00AA5452">
      <w:pPr>
        <w:pStyle w:val="pj"/>
      </w:pPr>
      <w:r>
        <w:rPr>
          <w:rStyle w:val="s0"/>
        </w:rPr>
        <w:t>5) это влечет возникновение конфликта интересов или создает угрозу возникновения такого конфликта, за исключением обязательств, возникающих из заключенных публичных договоров.</w:t>
      </w:r>
    </w:p>
    <w:p w:rsidR="00A923A0" w:rsidRDefault="00AA5452">
      <w:pPr>
        <w:pStyle w:val="pji"/>
      </w:pPr>
      <w:r>
        <w:rPr>
          <w:rStyle w:val="s3"/>
        </w:rPr>
        <w:t xml:space="preserve">Правила дополнены пунктом 442-1 в соответствии с </w:t>
      </w:r>
      <w:hyperlink r:id="rId614" w:anchor="sub_id=44201" w:history="1">
        <w:r>
          <w:rPr>
            <w:rStyle w:val="a4"/>
            <w:i/>
            <w:iCs/>
          </w:rPr>
          <w:t>приказом</w:t>
        </w:r>
      </w:hyperlink>
      <w:r>
        <w:rPr>
          <w:rStyle w:val="s3"/>
        </w:rPr>
        <w:t xml:space="preserve"> Заместителя Премьер-Министра - Министра национальной экономики РК от 30.09.24 г. № 81 (введен в действие с 14 октября 2024 г.); изложен в редакции </w:t>
      </w:r>
      <w:hyperlink r:id="rId615" w:anchor="sub_id=44201" w:history="1">
        <w:r>
          <w:rPr>
            <w:rStyle w:val="a4"/>
            <w:i/>
            <w:iCs/>
          </w:rPr>
          <w:t>приказа</w:t>
        </w:r>
      </w:hyperlink>
      <w:r>
        <w:rPr>
          <w:rStyle w:val="s3"/>
        </w:rPr>
        <w:t xml:space="preserve"> и.о. Министра национальной экономики РК от 12.11.25 г. № 121 (введен в действие с 29 ноября 2025 г.) (</w:t>
      </w:r>
      <w:hyperlink r:id="rId616" w:anchor="sub_id=4420100" w:history="1">
        <w:r>
          <w:rPr>
            <w:rStyle w:val="a4"/>
            <w:i/>
            <w:iCs/>
          </w:rPr>
          <w:t>см. стар. ред.</w:t>
        </w:r>
      </w:hyperlink>
      <w:r>
        <w:rPr>
          <w:rStyle w:val="s3"/>
        </w:rPr>
        <w:t>)</w:t>
      </w:r>
    </w:p>
    <w:p w:rsidR="00A923A0" w:rsidRDefault="00AA5452">
      <w:pPr>
        <w:pStyle w:val="pj"/>
      </w:pPr>
      <w:r>
        <w:rPr>
          <w:rStyle w:val="s0"/>
        </w:rPr>
        <w:t>442-1. Для проведения технической экспертизы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 в качестве уполномоченных лиц (экспертов, экспертных организаций) привлекаются лица, которые соответствуют всем следующим критериям и требованиям:</w:t>
      </w:r>
    </w:p>
    <w:p w:rsidR="00A923A0" w:rsidRDefault="00AA5452">
      <w:pPr>
        <w:pStyle w:val="pj"/>
      </w:pPr>
      <w:r>
        <w:rPr>
          <w:rStyle w:val="s0"/>
        </w:rPr>
        <w:t>1) Для экспертов:</w:t>
      </w:r>
    </w:p>
    <w:p w:rsidR="00A923A0" w:rsidRDefault="00AA5452">
      <w:pPr>
        <w:pStyle w:val="pj"/>
      </w:pPr>
      <w:r>
        <w:rPr>
          <w:rStyle w:val="s0"/>
        </w:rPr>
        <w:t>иметь высшее образование в области технической специальности, соответствующей предмету технической экспертизы;</w:t>
      </w:r>
    </w:p>
    <w:p w:rsidR="00A923A0" w:rsidRDefault="00AA5452">
      <w:pPr>
        <w:pStyle w:val="pj"/>
      </w:pPr>
      <w:r>
        <w:rPr>
          <w:rStyle w:val="s0"/>
        </w:rPr>
        <w:t>иметь не менее трех лет практического опыта работы в соответствующей предмету проводимой технической экспертизы с соответствующей категорией допуска работы с оборудованием (в случае установленных нормативными правовыми актами в соответствующей сфере), подтверждающими документами о трудовой деятельности или ином подтверждающем опыте;</w:t>
      </w:r>
    </w:p>
    <w:p w:rsidR="00A923A0" w:rsidRDefault="00AA5452">
      <w:pPr>
        <w:pStyle w:val="pj"/>
      </w:pPr>
      <w:r>
        <w:rPr>
          <w:rStyle w:val="s0"/>
        </w:rPr>
        <w:t>наличие квалификационных удостоверений, свидетельств, аттестатов и/или сертификатов, подтверждающих присвоение квалификации в сфере экономики;</w:t>
      </w:r>
    </w:p>
    <w:p w:rsidR="00A923A0" w:rsidRDefault="00AA5452">
      <w:pPr>
        <w:pStyle w:val="pj"/>
      </w:pPr>
      <w:r>
        <w:rPr>
          <w:rStyle w:val="s0"/>
        </w:rPr>
        <w:lastRenderedPageBreak/>
        <w:t>2) Для экспертных организаций:</w:t>
      </w:r>
    </w:p>
    <w:p w:rsidR="00A923A0" w:rsidRDefault="00AA5452">
      <w:pPr>
        <w:pStyle w:val="pj"/>
      </w:pPr>
      <w:r>
        <w:rPr>
          <w:rStyle w:val="s0"/>
        </w:rPr>
        <w:t>наличие в штате эксперта, соответствующего подпункту 1) настоящего пункта.</w:t>
      </w:r>
    </w:p>
    <w:p w:rsidR="00A923A0" w:rsidRDefault="00AA5452">
      <w:pPr>
        <w:pStyle w:val="pji"/>
      </w:pPr>
      <w:r>
        <w:rPr>
          <w:rStyle w:val="s3"/>
        </w:rPr>
        <w:t xml:space="preserve">Правила дополнены пунктом 442-2 в соответствии с </w:t>
      </w:r>
      <w:hyperlink r:id="rId617" w:anchor="sub_id=4422" w:history="1">
        <w:r>
          <w:rPr>
            <w:rStyle w:val="a4"/>
            <w:i/>
            <w:iCs/>
          </w:rPr>
          <w:t>приказом</w:t>
        </w:r>
      </w:hyperlink>
      <w:r>
        <w:rPr>
          <w:rStyle w:val="s3"/>
        </w:rPr>
        <w:t xml:space="preserve"> и.о. Министра национальной экономики РК от 12.11.25 г. № 121 (введен в действие с 29 ноября 2025 г.)</w:t>
      </w:r>
    </w:p>
    <w:p w:rsidR="00A923A0" w:rsidRDefault="00AA5452">
      <w:pPr>
        <w:pStyle w:val="pj"/>
      </w:pPr>
      <w:r>
        <w:rPr>
          <w:rStyle w:val="s0"/>
        </w:rPr>
        <w:t>442-2. Ответственность за обоснованность и качество проведенной технической экспертизы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 несут уполномоченные лица (эксперты, экспертные организации) в соответствии с законодательством Республики Казахстан.</w:t>
      </w:r>
    </w:p>
    <w:p w:rsidR="00A923A0" w:rsidRDefault="00AA5452">
      <w:pPr>
        <w:pStyle w:val="pj"/>
      </w:pPr>
      <w:r>
        <w:rPr>
          <w:rStyle w:val="s0"/>
        </w:rPr>
        <w:t>443. Техническая экспертиза включает анализ технического состояния и оценку технических характеристик основных средств, в том числе оценку степени изношенности оборудования на дату проведения экспертизы, сроков его эксплуатации по классификационным группам, принятым в соответствии с законодательством Республики Казахстан в данной отрасли, проектной и технологической мощности оборудования.</w:t>
      </w:r>
    </w:p>
    <w:p w:rsidR="00A923A0" w:rsidRDefault="00AA5452">
      <w:pPr>
        <w:pStyle w:val="pj"/>
      </w:pPr>
      <w:r>
        <w:rPr>
          <w:rStyle w:val="s0"/>
        </w:rPr>
        <w:t>В ходе технической экспертизы:</w:t>
      </w:r>
    </w:p>
    <w:p w:rsidR="00A923A0" w:rsidRDefault="00AA5452">
      <w:pPr>
        <w:pStyle w:val="pj"/>
      </w:pPr>
      <w:r>
        <w:rPr>
          <w:rStyle w:val="s0"/>
        </w:rPr>
        <w:t>оценивается уровень задействованности основных средств, а также оценивается уровень соответствующих показателей (суммарная установленная мощность оборудования, коэффициент мощности, коэффициент физического износа, коэффициент заполнения графика нагрузки и (или) других показателей с учетом специфики отрасли), обоснованность принятых в расчете ставки прибыли коэффициентов задействованности активов субъекта естественной монополии;</w:t>
      </w:r>
    </w:p>
    <w:p w:rsidR="00A923A0" w:rsidRDefault="00AA5452">
      <w:pPr>
        <w:pStyle w:val="pj"/>
      </w:pPr>
      <w:r>
        <w:rPr>
          <w:rStyle w:val="s0"/>
        </w:rPr>
        <w:t>проводится анализ соблюдения нормативных требований по безопасности и охране труда на соответствие требованиям безопасности труда в условиях, установленных нормативно-технической документацией уполномоченного государственного органа по труду;</w:t>
      </w:r>
    </w:p>
    <w:p w:rsidR="00A923A0" w:rsidRDefault="00AA5452">
      <w:pPr>
        <w:pStyle w:val="pj"/>
      </w:pPr>
      <w:r>
        <w:rPr>
          <w:rStyle w:val="s0"/>
        </w:rPr>
        <w:t>дается оценка соответствия распределения задействованных активов по видам регулируемых услуг;</w:t>
      </w:r>
    </w:p>
    <w:p w:rsidR="00A923A0" w:rsidRDefault="00AA5452">
      <w:pPr>
        <w:pStyle w:val="pj"/>
      </w:pPr>
      <w:r>
        <w:rPr>
          <w:rStyle w:val="s0"/>
        </w:rPr>
        <w:t>дается оценка качественных и количественных показателей, характеризующих условия производства, производственный и трудовой процесс с точки зрения обеспечения организационных, технических, санитарно-гигиенических, биологических и иных норм, правил, процедур и критериев, направленных на сохранение жизни и здоровья работников в процессе их трудовой деятельности;</w:t>
      </w:r>
    </w:p>
    <w:p w:rsidR="00A923A0" w:rsidRDefault="00AA5452">
      <w:pPr>
        <w:pStyle w:val="pji"/>
      </w:pPr>
      <w:r>
        <w:rPr>
          <w:rStyle w:val="s3"/>
        </w:rPr>
        <w:t xml:space="preserve">В пункт 444 внесены изменения в соответствии с </w:t>
      </w:r>
      <w:hyperlink r:id="rId618" w:anchor="sub_id=444" w:history="1">
        <w:r>
          <w:rPr>
            <w:rStyle w:val="a4"/>
            <w:i/>
            <w:iCs/>
          </w:rPr>
          <w:t>приказом</w:t>
        </w:r>
      </w:hyperlink>
      <w:r>
        <w:rPr>
          <w:rStyle w:val="s3"/>
        </w:rPr>
        <w:t xml:space="preserve"> Министра национальной экономики РК от 16.05.22 г. № 40 (</w:t>
      </w:r>
      <w:hyperlink r:id="rId619" w:anchor="sub_id=44400" w:history="1">
        <w:r>
          <w:rPr>
            <w:rStyle w:val="a4"/>
            <w:i/>
            <w:iCs/>
          </w:rPr>
          <w:t>см. стар. ред.</w:t>
        </w:r>
      </w:hyperlink>
      <w:r>
        <w:rPr>
          <w:rStyle w:val="s3"/>
        </w:rPr>
        <w:t>)</w:t>
      </w:r>
    </w:p>
    <w:p w:rsidR="00A923A0" w:rsidRDefault="00AA5452">
      <w:pPr>
        <w:pStyle w:val="pj"/>
      </w:pPr>
      <w:r>
        <w:rPr>
          <w:rStyle w:val="s0"/>
        </w:rPr>
        <w:t>444. Содержание заключения технической экспертизы:</w:t>
      </w:r>
    </w:p>
    <w:p w:rsidR="00A923A0" w:rsidRDefault="00AA5452">
      <w:pPr>
        <w:pStyle w:val="pj"/>
      </w:pPr>
      <w:r>
        <w:rPr>
          <w:rStyle w:val="s0"/>
        </w:rPr>
        <w:t>1) вводная часть (перечень мероприятий, показателей качества и надежности регулируемых услуг, эффективности деятельности субъектов естественных монополий, информация о выделенных бюджетных и иных финансовых средствах;</w:t>
      </w:r>
    </w:p>
    <w:p w:rsidR="00A923A0" w:rsidRDefault="00AA5452">
      <w:pPr>
        <w:pStyle w:val="pj"/>
      </w:pPr>
      <w:r>
        <w:rPr>
          <w:rStyle w:val="s0"/>
        </w:rPr>
        <w:t>2) сравнительный анализ предоставленной информации, с учетом внесенных изменений в утвержденную инвестиционную программу и фактически установленных результатов технической экспертизы;</w:t>
      </w:r>
    </w:p>
    <w:p w:rsidR="00A923A0" w:rsidRDefault="00AA5452">
      <w:pPr>
        <w:pStyle w:val="pj"/>
      </w:pPr>
      <w:r>
        <w:rPr>
          <w:rStyle w:val="s0"/>
        </w:rPr>
        <w:t xml:space="preserve">3) синтезирующая часть (обоснованность объемов технического обслуживания и ремонта основных средств по видам регулируемых услуг с учетом их фактического состояния и требований инструкций и нормативно-технических документов, утвержденных компетентным органом, соответствие установленной субъектом естественной монополии периодичности всех видов ремонта требованиям инструкций, правил и нормативно-технической документации, оценка трудозатрат и численности </w:t>
      </w:r>
      <w:r>
        <w:rPr>
          <w:rStyle w:val="s0"/>
        </w:rPr>
        <w:lastRenderedPageBreak/>
        <w:t>персонала, определение соблюдения нормативных требований по безопасности и охране труда);</w:t>
      </w:r>
    </w:p>
    <w:p w:rsidR="00A923A0" w:rsidRDefault="00AA5452">
      <w:pPr>
        <w:pStyle w:val="pj"/>
      </w:pPr>
      <w:r>
        <w:rPr>
          <w:rStyle w:val="s0"/>
        </w:rPr>
        <w:t>4) резолютивная часть (выводы и рекомендации о необходимости проведения текущих, средних и капитальных ремонтов (увеличивающих и не увеличивающих стоимость основных средств), замены, реконструкции и модернизации основных средств по видам регулируемых услуг, по оптимизации использования основных средств, эксплуатационных и других затрат, связанных с использованием основных средств, расхода сырья и материалов).</w:t>
      </w:r>
    </w:p>
    <w:p w:rsidR="00A923A0" w:rsidRDefault="00AA5452">
      <w:pPr>
        <w:pStyle w:val="pj"/>
      </w:pPr>
      <w:r>
        <w:rPr>
          <w:rStyle w:val="s0"/>
        </w:rPr>
        <w:t>445. Заключение технической экспертизы представляется субъекту естественной монополии не позднее пяти рабочих дней со дня его завершения.</w:t>
      </w:r>
    </w:p>
    <w:p w:rsidR="00A923A0" w:rsidRDefault="00AA5452">
      <w:pPr>
        <w:pStyle w:val="pj"/>
      </w:pPr>
      <w:r>
        <w:rPr>
          <w:rStyle w:val="s0"/>
        </w:rPr>
        <w:t xml:space="preserve">446. Субъект естественной монополии прилагает заключение технической экспертизы к отчетам, представляемым в соответствии с </w:t>
      </w:r>
      <w:hyperlink r:id="rId620" w:anchor="sub_id=260217" w:history="1">
        <w:r>
          <w:rPr>
            <w:rStyle w:val="a4"/>
          </w:rPr>
          <w:t>подпунктом 17) пункта 2 статьи 26</w:t>
        </w:r>
      </w:hyperlink>
      <w:r>
        <w:rPr>
          <w:rStyle w:val="s0"/>
        </w:rPr>
        <w:t xml:space="preserve"> Закона в ведомство уполномоченного органа или его территориальный орган.</w:t>
      </w:r>
    </w:p>
    <w:p w:rsidR="00A923A0" w:rsidRDefault="00AA5452">
      <w:pPr>
        <w:pStyle w:val="pj"/>
      </w:pPr>
      <w:r>
        <w:rPr>
          <w:rStyle w:val="s0"/>
        </w:rPr>
        <w:t> </w:t>
      </w:r>
    </w:p>
    <w:p w:rsidR="00A923A0" w:rsidRDefault="00AA5452">
      <w:pPr>
        <w:pStyle w:val="pj"/>
      </w:pPr>
      <w:r>
        <w:t> </w:t>
      </w:r>
    </w:p>
    <w:p w:rsidR="00A923A0" w:rsidRDefault="00AA5452">
      <w:pPr>
        <w:pStyle w:val="pji"/>
      </w:pPr>
      <w:r>
        <w:rPr>
          <w:rStyle w:val="s3"/>
        </w:rPr>
        <w:t xml:space="preserve">Правила дополнены главой 15 в соответствии с </w:t>
      </w:r>
      <w:hyperlink r:id="rId621" w:anchor="sub_id=15" w:history="1">
        <w:r>
          <w:rPr>
            <w:rStyle w:val="a4"/>
            <w:i/>
            <w:iCs/>
          </w:rPr>
          <w:t>приказом</w:t>
        </w:r>
      </w:hyperlink>
      <w:r>
        <w:rPr>
          <w:rStyle w:val="s3"/>
        </w:rPr>
        <w:t xml:space="preserve"> Заместителя Премьер-Министра - Министра национальной экономики РК от 30.09.24 г. № 81 (введен в действие с 14 октября 2024 г.)</w:t>
      </w:r>
    </w:p>
    <w:p w:rsidR="00A923A0" w:rsidRDefault="00AA5452">
      <w:pPr>
        <w:pStyle w:val="pc"/>
      </w:pPr>
      <w:r>
        <w:rPr>
          <w:rStyle w:val="s1"/>
        </w:rPr>
        <w:t>Глава 15. Порядок согласования уполномоченным органом кредитных соглашений субъектов естественных монополий для привлечения займов у международных финансовых организаций, специализированных отраслевых банков, Банка Развития Казахстана и банков второго уровня Республики Казахстан</w:t>
      </w:r>
    </w:p>
    <w:p w:rsidR="00A923A0" w:rsidRDefault="00AA5452">
      <w:pPr>
        <w:pStyle w:val="pj"/>
      </w:pPr>
      <w:r>
        <w:rPr>
          <w:rStyle w:val="s0"/>
        </w:rPr>
        <w:t> </w:t>
      </w:r>
    </w:p>
    <w:p w:rsidR="00A923A0" w:rsidRDefault="00AA5452">
      <w:pPr>
        <w:pStyle w:val="pj"/>
      </w:pPr>
      <w:r>
        <w:t> </w:t>
      </w:r>
    </w:p>
    <w:p w:rsidR="00A923A0" w:rsidRDefault="00AA5452">
      <w:pPr>
        <w:pStyle w:val="pc"/>
      </w:pPr>
      <w:r>
        <w:rPr>
          <w:rStyle w:val="s1"/>
        </w:rPr>
        <w:t>Параграф 1. Общие положения</w:t>
      </w:r>
    </w:p>
    <w:p w:rsidR="00A923A0" w:rsidRDefault="00AA5452">
      <w:pPr>
        <w:pStyle w:val="pj"/>
      </w:pPr>
      <w:r>
        <w:t> </w:t>
      </w:r>
    </w:p>
    <w:p w:rsidR="00A923A0" w:rsidRDefault="00AA5452">
      <w:pPr>
        <w:pStyle w:val="pj"/>
      </w:pPr>
      <w:r>
        <w:rPr>
          <w:rStyle w:val="s0"/>
        </w:rPr>
        <w:t xml:space="preserve">447. Настоящая глава разработана в соответствии с </w:t>
      </w:r>
      <w:hyperlink r:id="rId622" w:anchor="sub_id=152315" w:history="1">
        <w:r>
          <w:rPr>
            <w:rStyle w:val="a4"/>
          </w:rPr>
          <w:t>подпунктом 15) пункта 23 статьи 15</w:t>
        </w:r>
      </w:hyperlink>
      <w:r>
        <w:rPr>
          <w:rStyle w:val="s0"/>
        </w:rPr>
        <w:t xml:space="preserve"> Закона и определяет порядок согласования уполномоченным органом кредитных соглашений субъектов естественных монополий для привлечения займов у международных финансовых организаций, специализированных отраслевых банков, Банка Развития Казахстана и банков второго уровня Республики Казахстан.</w:t>
      </w:r>
    </w:p>
    <w:p w:rsidR="00A923A0" w:rsidRDefault="00AA5452">
      <w:pPr>
        <w:pStyle w:val="pj"/>
      </w:pPr>
      <w:r>
        <w:rPr>
          <w:rStyle w:val="s0"/>
        </w:rPr>
        <w:t>448. Согласованию с уполномоченным органом подлежат кредитные соглашения субъектов естественных монополий для привлечения займов для регулируемых услуг у международных финансовых организаций, специализированных отраслевых банков, Банка Развития Казахстана и банков второго уровня Республики Казахстан.</w:t>
      </w:r>
    </w:p>
    <w:p w:rsidR="00A923A0" w:rsidRDefault="00AA5452">
      <w:pPr>
        <w:pStyle w:val="pj"/>
      </w:pPr>
      <w:r>
        <w:rPr>
          <w:rStyle w:val="s0"/>
        </w:rPr>
        <w:t>449. Основными принципами согласования уполномоченным органом кредитных соглашений субъектов естественных монополий для привлечения займов у международных финансовых организаций, специализированных отраслевых банков, Банка Развития Казахстана и банков второго уровня Республики Казахстан являются:</w:t>
      </w:r>
    </w:p>
    <w:p w:rsidR="00A923A0" w:rsidRDefault="00AA5452">
      <w:pPr>
        <w:pStyle w:val="pj"/>
      </w:pPr>
      <w:r>
        <w:rPr>
          <w:rStyle w:val="s0"/>
        </w:rPr>
        <w:t>1) прозрачность затрат, включаемых в тариф на регулируемые услуги субъектов естественных монополий;</w:t>
      </w:r>
    </w:p>
    <w:p w:rsidR="00A923A0" w:rsidRDefault="00AA5452">
      <w:pPr>
        <w:pStyle w:val="pj"/>
      </w:pPr>
      <w:r>
        <w:rPr>
          <w:rStyle w:val="s0"/>
        </w:rPr>
        <w:t>2) договорное оформление отношений, возникающих между субъектами естественных монополий с международными финансовыми организациями, специализированных отраслевых банков, Банка Развития Казахстана и банков второго уровня Республики Казахстан</w:t>
      </w:r>
    </w:p>
    <w:p w:rsidR="00A923A0" w:rsidRDefault="00AA5452">
      <w:pPr>
        <w:pStyle w:val="pj"/>
      </w:pPr>
      <w:r>
        <w:rPr>
          <w:rStyle w:val="s0"/>
        </w:rPr>
        <w:t> </w:t>
      </w:r>
    </w:p>
    <w:p w:rsidR="00A923A0" w:rsidRDefault="00AA5452">
      <w:pPr>
        <w:pStyle w:val="pj"/>
      </w:pPr>
      <w:r>
        <w:rPr>
          <w:rStyle w:val="s0"/>
        </w:rPr>
        <w:t> </w:t>
      </w:r>
    </w:p>
    <w:p w:rsidR="00A923A0" w:rsidRDefault="00AA5452">
      <w:pPr>
        <w:pStyle w:val="pc"/>
      </w:pPr>
      <w:r>
        <w:rPr>
          <w:rStyle w:val="s1"/>
        </w:rPr>
        <w:t xml:space="preserve">Параграф 2. Порядок согласования уполномоченным органом кредитных соглашений субъектов естественных монополий для привлечения займов у </w:t>
      </w:r>
      <w:r>
        <w:rPr>
          <w:rStyle w:val="s1"/>
        </w:rPr>
        <w:lastRenderedPageBreak/>
        <w:t>международных финансовых организаций, специализированных отраслевых банков, Банка Развития Казахстана и банков второго уровня Республики Казахстан</w:t>
      </w:r>
    </w:p>
    <w:p w:rsidR="00A923A0" w:rsidRDefault="00AA5452">
      <w:pPr>
        <w:pStyle w:val="pj"/>
      </w:pPr>
      <w:r>
        <w:t> </w:t>
      </w:r>
    </w:p>
    <w:p w:rsidR="00A923A0" w:rsidRDefault="00AA5452">
      <w:pPr>
        <w:pStyle w:val="pj"/>
      </w:pPr>
      <w:r>
        <w:rPr>
          <w:rStyle w:val="s0"/>
        </w:rPr>
        <w:t>450. Субъект естественной монополии до заключения кредитного соглашения направляет в уполномоченный орган письменное обращение, а также проект соглашения, которое включает:</w:t>
      </w:r>
    </w:p>
    <w:p w:rsidR="00A923A0" w:rsidRDefault="00AA5452">
      <w:pPr>
        <w:pStyle w:val="pj"/>
      </w:pPr>
      <w:r>
        <w:rPr>
          <w:rStyle w:val="s0"/>
        </w:rPr>
        <w:t>цели и задачи проекта;</w:t>
      </w:r>
    </w:p>
    <w:p w:rsidR="00A923A0" w:rsidRDefault="00AA5452">
      <w:pPr>
        <w:pStyle w:val="pj"/>
      </w:pPr>
      <w:r>
        <w:rPr>
          <w:rStyle w:val="s0"/>
        </w:rPr>
        <w:t>описание и схему реализации привлеченного займа;</w:t>
      </w:r>
    </w:p>
    <w:p w:rsidR="00A923A0" w:rsidRDefault="00AA5452">
      <w:pPr>
        <w:pStyle w:val="pj"/>
      </w:pPr>
      <w:r>
        <w:rPr>
          <w:rStyle w:val="s0"/>
        </w:rPr>
        <w:t>этапы и сроки реализации проекта;</w:t>
      </w:r>
    </w:p>
    <w:p w:rsidR="00A923A0" w:rsidRDefault="00AA5452">
      <w:pPr>
        <w:pStyle w:val="pj"/>
      </w:pPr>
      <w:r>
        <w:rPr>
          <w:rStyle w:val="s0"/>
        </w:rPr>
        <w:t>описание источников привлечения займа;</w:t>
      </w:r>
    </w:p>
    <w:p w:rsidR="00A923A0" w:rsidRDefault="00AA5452">
      <w:pPr>
        <w:pStyle w:val="pj"/>
      </w:pPr>
      <w:r>
        <w:rPr>
          <w:rStyle w:val="s0"/>
        </w:rPr>
        <w:t>расчеты потребности привлеченного займа;</w:t>
      </w:r>
    </w:p>
    <w:p w:rsidR="00A923A0" w:rsidRDefault="00AA5452">
      <w:pPr>
        <w:pStyle w:val="pj"/>
      </w:pPr>
      <w:r>
        <w:rPr>
          <w:rStyle w:val="s0"/>
        </w:rPr>
        <w:t>ожидаемые результаты реализации проекта;</w:t>
      </w:r>
    </w:p>
    <w:p w:rsidR="00A923A0" w:rsidRDefault="00AA5452">
      <w:pPr>
        <w:pStyle w:val="pj"/>
      </w:pPr>
      <w:r>
        <w:rPr>
          <w:rStyle w:val="s0"/>
        </w:rPr>
        <w:t>расчеты сроков окупаемости проекта и механизмы погашения займа;</w:t>
      </w:r>
    </w:p>
    <w:p w:rsidR="00A923A0" w:rsidRDefault="00AA5452">
      <w:pPr>
        <w:pStyle w:val="pj"/>
      </w:pPr>
      <w:r>
        <w:rPr>
          <w:rStyle w:val="s0"/>
        </w:rPr>
        <w:t>индикаторы для оценки эффективности результатов реализации проекта;</w:t>
      </w:r>
    </w:p>
    <w:p w:rsidR="00A923A0" w:rsidRDefault="00AA5452">
      <w:pPr>
        <w:pStyle w:val="pj"/>
      </w:pPr>
      <w:r>
        <w:rPr>
          <w:rStyle w:val="s0"/>
        </w:rPr>
        <w:t>описание типов рисков и угроз проекта, а также мер по их минимизации;</w:t>
      </w:r>
    </w:p>
    <w:p w:rsidR="00A923A0" w:rsidRDefault="00AA5452">
      <w:pPr>
        <w:pStyle w:val="pj"/>
      </w:pPr>
      <w:r>
        <w:rPr>
          <w:rStyle w:val="s0"/>
        </w:rPr>
        <w:t>технико-экономическое обоснование проекта.</w:t>
      </w:r>
    </w:p>
    <w:p w:rsidR="00A923A0" w:rsidRDefault="00AA5452">
      <w:pPr>
        <w:pStyle w:val="pj"/>
      </w:pPr>
      <w:r>
        <w:rPr>
          <w:rStyle w:val="s0"/>
        </w:rPr>
        <w:t>451. Не подлежат согласованию кредитные соглашения, заключаемые в целях привлечения займа на пополнение оборотных средств.</w:t>
      </w:r>
    </w:p>
    <w:p w:rsidR="00A923A0" w:rsidRDefault="00AA5452">
      <w:pPr>
        <w:pStyle w:val="pj"/>
      </w:pPr>
      <w:r>
        <w:rPr>
          <w:rStyle w:val="s0"/>
        </w:rPr>
        <w:t>452. К обращению прилагается прогноз влияния заключения кредитного соглашения на его тарифы в период ее реализации, с приложением проекта тарифной сметы субъекта естественной монополии.</w:t>
      </w:r>
    </w:p>
    <w:p w:rsidR="00A923A0" w:rsidRDefault="00AA5452">
      <w:pPr>
        <w:pStyle w:val="pj"/>
      </w:pPr>
      <w:r>
        <w:rPr>
          <w:rStyle w:val="s0"/>
        </w:rPr>
        <w:t>453. Уполномоченный орган в течение 10 (десяти) рабочих дней со дня поступления письменного обращения рассматривает представленные материалы и сообщает субъекту естественной монополии о результатах рассмотрения.</w:t>
      </w:r>
    </w:p>
    <w:p w:rsidR="00A923A0" w:rsidRDefault="00AA5452">
      <w:pPr>
        <w:pStyle w:val="pj"/>
      </w:pPr>
      <w:r>
        <w:rPr>
          <w:rStyle w:val="s0"/>
        </w:rPr>
        <w:t>В случае несоответствия материалов уполномоченный орган в обязательном порядке в течение указанного срока направляет мотивированный отказ с указанием причин отказа на привлечение займа (высокая ставка вознаграждения и иные сборы банка, финансовые риски, платежеспособность субъекта естественной монополии, при погашении привлеченного займа).</w:t>
      </w:r>
    </w:p>
    <w:p w:rsidR="00A923A0" w:rsidRDefault="00AA5452">
      <w:pPr>
        <w:pStyle w:val="pj"/>
      </w:pPr>
      <w:r>
        <w:t> </w:t>
      </w:r>
    </w:p>
    <w:p w:rsidR="00A923A0" w:rsidRDefault="00AA5452">
      <w:pPr>
        <w:pStyle w:val="pj"/>
      </w:pPr>
      <w:r>
        <w:t> </w:t>
      </w:r>
    </w:p>
    <w:p w:rsidR="00A923A0" w:rsidRDefault="00AA5452">
      <w:pPr>
        <w:pStyle w:val="pji"/>
      </w:pPr>
      <w:r>
        <w:rPr>
          <w:rStyle w:val="s3"/>
        </w:rPr>
        <w:t xml:space="preserve">Правила дополнены главой 16 в соответствии с </w:t>
      </w:r>
      <w:hyperlink r:id="rId623" w:anchor="sub_id=15" w:history="1">
        <w:r>
          <w:rPr>
            <w:rStyle w:val="a4"/>
            <w:i/>
            <w:iCs/>
          </w:rPr>
          <w:t>приказом</w:t>
        </w:r>
      </w:hyperlink>
      <w:r>
        <w:rPr>
          <w:rStyle w:val="s3"/>
        </w:rPr>
        <w:t xml:space="preserve"> Заместителя Премьер-Министра - Министра национальной экономики РК от 30.09.24 г. № 81 (введен в действие с 14 октября 2024 г.)</w:t>
      </w:r>
    </w:p>
    <w:p w:rsidR="00A923A0" w:rsidRDefault="00AA5452">
      <w:pPr>
        <w:pStyle w:val="pc"/>
      </w:pPr>
      <w:r>
        <w:rPr>
          <w:rStyle w:val="s1"/>
        </w:rPr>
        <w:t>Глава 16. Порядок согласования уполномоченным органом по управлению государственным имуществом, местным исполнительным органом договора передачи имущества, используемого в технологическом цикле при предоставлении регулируемых услуг субъектами естественных монополий и передаваемого от местных исполнительных органов субъекту естественных монополий в соответствии с планом передачи на баланс и (или) в доверительное управление имущества</w:t>
      </w:r>
    </w:p>
    <w:p w:rsidR="00A923A0" w:rsidRDefault="00AA5452">
      <w:pPr>
        <w:pStyle w:val="pj"/>
      </w:pPr>
      <w:r>
        <w:rPr>
          <w:rStyle w:val="s0"/>
        </w:rPr>
        <w:t> </w:t>
      </w:r>
    </w:p>
    <w:p w:rsidR="00A923A0" w:rsidRDefault="00AA5452">
      <w:pPr>
        <w:pStyle w:val="pj"/>
      </w:pPr>
      <w:r>
        <w:rPr>
          <w:rStyle w:val="s0"/>
        </w:rPr>
        <w:t> </w:t>
      </w:r>
    </w:p>
    <w:p w:rsidR="00A923A0" w:rsidRDefault="00AA5452">
      <w:pPr>
        <w:pStyle w:val="pc"/>
      </w:pPr>
      <w:r>
        <w:rPr>
          <w:rStyle w:val="s1"/>
        </w:rPr>
        <w:t>Параграф 1. Общие положения</w:t>
      </w:r>
    </w:p>
    <w:p w:rsidR="00A923A0" w:rsidRDefault="00AA5452">
      <w:pPr>
        <w:pStyle w:val="pj"/>
      </w:pPr>
      <w:r>
        <w:t> </w:t>
      </w:r>
    </w:p>
    <w:p w:rsidR="00A923A0" w:rsidRDefault="00AA5452">
      <w:pPr>
        <w:pStyle w:val="pj"/>
      </w:pPr>
      <w:r>
        <w:rPr>
          <w:rStyle w:val="s0"/>
        </w:rPr>
        <w:t xml:space="preserve">454. Настоящая глава разработана в соответствии с </w:t>
      </w:r>
      <w:hyperlink r:id="rId624" w:anchor="sub_id=152316" w:history="1">
        <w:r>
          <w:rPr>
            <w:rStyle w:val="a4"/>
          </w:rPr>
          <w:t>подпунктом 16) пункта 23 статьи 15</w:t>
        </w:r>
      </w:hyperlink>
      <w:r>
        <w:rPr>
          <w:rStyle w:val="s0"/>
        </w:rPr>
        <w:t xml:space="preserve"> Закона и определяет порядок согласования уполномоченным органом по управлению государственным имуществом, местным исполнительным органом договора передачи имущества, используемого в технологическом цикле при предоставлении регулируемых услуг субъектами естественных монополий и передаваемого от местных исполнительных органов субъекту естественных монополий в соответствии с планом передачи на баланс и (или) в доверительное управление имущества.</w:t>
      </w:r>
    </w:p>
    <w:p w:rsidR="00A923A0" w:rsidRDefault="00AA5452">
      <w:pPr>
        <w:pStyle w:val="pj"/>
      </w:pPr>
      <w:r>
        <w:rPr>
          <w:rStyle w:val="s0"/>
        </w:rPr>
        <w:t>455. Настоящий Порядок не распространяется на правоотношения, возникающие при передаче имущества вновь создаваемому предприятию.</w:t>
      </w:r>
    </w:p>
    <w:p w:rsidR="00A923A0" w:rsidRDefault="00AA5452">
      <w:pPr>
        <w:pStyle w:val="pj"/>
      </w:pPr>
      <w:r>
        <w:rPr>
          <w:rStyle w:val="s0"/>
        </w:rPr>
        <w:t> </w:t>
      </w:r>
    </w:p>
    <w:p w:rsidR="00A923A0" w:rsidRDefault="00AA5452">
      <w:pPr>
        <w:pStyle w:val="pj"/>
      </w:pPr>
      <w:r>
        <w:rPr>
          <w:rStyle w:val="s0"/>
        </w:rPr>
        <w:t> </w:t>
      </w:r>
    </w:p>
    <w:p w:rsidR="00A923A0" w:rsidRDefault="00AA5452">
      <w:pPr>
        <w:pStyle w:val="pc"/>
      </w:pPr>
      <w:r>
        <w:rPr>
          <w:rStyle w:val="s1"/>
        </w:rPr>
        <w:t>Параграф 2. Порядок уполномоченным органом по управлению государственным имуществом, местным исполнительным органом договора передачи имущества, используемого в технологическом цикле при предоставлении регулируемых услуг субъектами естественных монополий и передаваемого от местных исполнительных органов субъекту естественных монополий в соответствии с планом передачи на баланс и (или) в доверительное управление имущества</w:t>
      </w:r>
    </w:p>
    <w:p w:rsidR="00A923A0" w:rsidRDefault="00AA5452">
      <w:pPr>
        <w:pStyle w:val="pj"/>
      </w:pPr>
      <w:r>
        <w:t> </w:t>
      </w:r>
    </w:p>
    <w:p w:rsidR="00A923A0" w:rsidRDefault="00AA5452">
      <w:pPr>
        <w:pStyle w:val="pj"/>
      </w:pPr>
      <w:r>
        <w:rPr>
          <w:rStyle w:val="s0"/>
        </w:rPr>
        <w:t>456. Договор передачи имущества, используемого в технологическом цикле при предоставлении регулируемых услуг субъектами естественных монополий и передаваемого от местных исполнительных органов субъекту естественных монополий составляется в соответствии с Планом передачи на баланс и (или) в доверительное управление имущества.</w:t>
      </w:r>
    </w:p>
    <w:p w:rsidR="00A923A0" w:rsidRDefault="00AA5452">
      <w:pPr>
        <w:pStyle w:val="pj"/>
      </w:pPr>
      <w:r>
        <w:rPr>
          <w:rStyle w:val="s0"/>
        </w:rPr>
        <w:t>457. В договоре передачи имущества и (или) передачи в доверительное управление должны быть предусмотрены следующие положения:</w:t>
      </w:r>
    </w:p>
    <w:p w:rsidR="00A923A0" w:rsidRDefault="00AA5452">
      <w:pPr>
        <w:pStyle w:val="pj"/>
      </w:pPr>
      <w:r>
        <w:rPr>
          <w:rStyle w:val="s0"/>
        </w:rPr>
        <w:t>1) место и дата составления;</w:t>
      </w:r>
    </w:p>
    <w:p w:rsidR="00A923A0" w:rsidRDefault="00AA5452">
      <w:pPr>
        <w:pStyle w:val="pj"/>
      </w:pPr>
      <w:r>
        <w:rPr>
          <w:rStyle w:val="s0"/>
        </w:rPr>
        <w:t>2) наименование сторон;</w:t>
      </w:r>
    </w:p>
    <w:p w:rsidR="00A923A0" w:rsidRDefault="00AA5452">
      <w:pPr>
        <w:pStyle w:val="pj"/>
      </w:pPr>
      <w:r>
        <w:rPr>
          <w:rStyle w:val="s0"/>
        </w:rPr>
        <w:t>3) предмет договора;</w:t>
      </w:r>
    </w:p>
    <w:p w:rsidR="00A923A0" w:rsidRDefault="00AA5452">
      <w:pPr>
        <w:pStyle w:val="pj"/>
      </w:pPr>
      <w:r>
        <w:rPr>
          <w:rStyle w:val="s0"/>
        </w:rPr>
        <w:t>4) права и обязанности сторон;</w:t>
      </w:r>
    </w:p>
    <w:p w:rsidR="00A923A0" w:rsidRDefault="00AA5452">
      <w:pPr>
        <w:pStyle w:val="pj"/>
      </w:pPr>
      <w:r>
        <w:rPr>
          <w:rStyle w:val="s0"/>
        </w:rPr>
        <w:t>5) ответственность сторон;</w:t>
      </w:r>
    </w:p>
    <w:p w:rsidR="00A923A0" w:rsidRDefault="00AA5452">
      <w:pPr>
        <w:pStyle w:val="pj"/>
      </w:pPr>
      <w:r>
        <w:rPr>
          <w:rStyle w:val="s0"/>
        </w:rPr>
        <w:t>6) форс-мажор;</w:t>
      </w:r>
    </w:p>
    <w:p w:rsidR="00A923A0" w:rsidRDefault="00AA5452">
      <w:pPr>
        <w:pStyle w:val="pj"/>
      </w:pPr>
      <w:r>
        <w:rPr>
          <w:rStyle w:val="s0"/>
        </w:rPr>
        <w:t>7) разрешение возникающих споров;</w:t>
      </w:r>
    </w:p>
    <w:p w:rsidR="00A923A0" w:rsidRDefault="00AA5452">
      <w:pPr>
        <w:pStyle w:val="pj"/>
      </w:pPr>
      <w:r>
        <w:rPr>
          <w:rStyle w:val="s0"/>
        </w:rPr>
        <w:t>8) срок действия договора;</w:t>
      </w:r>
    </w:p>
    <w:p w:rsidR="00A923A0" w:rsidRDefault="00AA5452">
      <w:pPr>
        <w:pStyle w:val="pj"/>
      </w:pPr>
      <w:r>
        <w:rPr>
          <w:rStyle w:val="s0"/>
        </w:rPr>
        <w:t>9) контроль за исполнением условий договора;</w:t>
      </w:r>
    </w:p>
    <w:p w:rsidR="00A923A0" w:rsidRDefault="00AA5452">
      <w:pPr>
        <w:pStyle w:val="pj"/>
      </w:pPr>
      <w:r>
        <w:rPr>
          <w:rStyle w:val="s0"/>
        </w:rPr>
        <w:t>10) условия для прекращения действия договора;</w:t>
      </w:r>
    </w:p>
    <w:p w:rsidR="00A923A0" w:rsidRDefault="00AA5452">
      <w:pPr>
        <w:pStyle w:val="pj"/>
      </w:pPr>
      <w:r>
        <w:rPr>
          <w:rStyle w:val="s0"/>
        </w:rPr>
        <w:t>11) прочие условия;</w:t>
      </w:r>
    </w:p>
    <w:p w:rsidR="00A923A0" w:rsidRDefault="00AA5452">
      <w:pPr>
        <w:pStyle w:val="pj"/>
      </w:pPr>
      <w:r>
        <w:rPr>
          <w:rStyle w:val="s0"/>
        </w:rPr>
        <w:t>12) адреса и реквизиты сторон.</w:t>
      </w:r>
    </w:p>
    <w:p w:rsidR="00A923A0" w:rsidRDefault="00AA5452">
      <w:pPr>
        <w:pStyle w:val="pj"/>
      </w:pPr>
      <w:r>
        <w:rPr>
          <w:rStyle w:val="s0"/>
        </w:rPr>
        <w:t>458. Договор составляется в трех экземплярах, два из которых после согласования предоставляются уполномоченному органу по управлению государственным имуществом, местному исполнительному органу.</w:t>
      </w:r>
    </w:p>
    <w:p w:rsidR="00A923A0" w:rsidRDefault="00AA5452">
      <w:pPr>
        <w:pStyle w:val="pj"/>
      </w:pPr>
      <w:r>
        <w:rPr>
          <w:rStyle w:val="s0"/>
        </w:rPr>
        <w:t>459. К договору прилагается перечень передаваемого имущества с их балансовой стоимостью.</w:t>
      </w:r>
    </w:p>
    <w:p w:rsidR="00A923A0" w:rsidRDefault="00AA5452">
      <w:pPr>
        <w:pStyle w:val="pj"/>
      </w:pPr>
      <w:r>
        <w:t> </w:t>
      </w:r>
    </w:p>
    <w:p w:rsidR="00A923A0" w:rsidRDefault="00AA5452">
      <w:pPr>
        <w:pStyle w:val="pj"/>
      </w:pPr>
      <w:r>
        <w:t> </w:t>
      </w:r>
    </w:p>
    <w:p w:rsidR="00A923A0" w:rsidRDefault="00AA5452">
      <w:pPr>
        <w:pStyle w:val="pji"/>
      </w:pPr>
      <w:r>
        <w:rPr>
          <w:rStyle w:val="s3"/>
        </w:rPr>
        <w:t xml:space="preserve">Правила дополнены главой 17 в соответствии с </w:t>
      </w:r>
      <w:hyperlink r:id="rId625" w:anchor="sub_id=15" w:history="1">
        <w:r>
          <w:rPr>
            <w:rStyle w:val="a4"/>
            <w:i/>
            <w:iCs/>
          </w:rPr>
          <w:t>приказом</w:t>
        </w:r>
      </w:hyperlink>
      <w:r>
        <w:rPr>
          <w:rStyle w:val="s3"/>
        </w:rPr>
        <w:t xml:space="preserve"> Заместителя Премьер-Министра - Министра национальной экономики РК от 30.09.24 г. № 81 (введен в действие с 14 октября 2024 г.)</w:t>
      </w:r>
    </w:p>
    <w:p w:rsidR="00A923A0" w:rsidRDefault="00AA5452">
      <w:pPr>
        <w:pStyle w:val="pc"/>
      </w:pPr>
      <w:r>
        <w:rPr>
          <w:rStyle w:val="s1"/>
        </w:rPr>
        <w:t>Глава 17. Порядок согласования местным исполнительным органом плана передачи на баланс и (или) в доверительное управление имущества, используемого в технологическом цикле при предоставлении регулируемых услуг субъектами естественных монополий</w:t>
      </w:r>
    </w:p>
    <w:p w:rsidR="00A923A0" w:rsidRDefault="00AA5452">
      <w:pPr>
        <w:pStyle w:val="pj"/>
      </w:pPr>
      <w:r>
        <w:rPr>
          <w:rStyle w:val="s0"/>
        </w:rPr>
        <w:t> </w:t>
      </w:r>
    </w:p>
    <w:p w:rsidR="00A923A0" w:rsidRDefault="00AA5452">
      <w:pPr>
        <w:pStyle w:val="pj"/>
      </w:pPr>
      <w:r>
        <w:t> </w:t>
      </w:r>
    </w:p>
    <w:p w:rsidR="00A923A0" w:rsidRDefault="00AA5452">
      <w:pPr>
        <w:pStyle w:val="pc"/>
      </w:pPr>
      <w:r>
        <w:rPr>
          <w:rStyle w:val="s1"/>
        </w:rPr>
        <w:t>Параграф 1. Общие положения</w:t>
      </w:r>
    </w:p>
    <w:p w:rsidR="00A923A0" w:rsidRDefault="00AA5452">
      <w:pPr>
        <w:pStyle w:val="pj"/>
      </w:pPr>
      <w:r>
        <w:t> </w:t>
      </w:r>
    </w:p>
    <w:p w:rsidR="00A923A0" w:rsidRDefault="00AA5452">
      <w:pPr>
        <w:pStyle w:val="pj"/>
      </w:pPr>
      <w:r>
        <w:rPr>
          <w:rStyle w:val="s0"/>
        </w:rPr>
        <w:t xml:space="preserve">460. Настоящая глава разработана в соответствии с </w:t>
      </w:r>
      <w:hyperlink r:id="rId626" w:anchor="sub_id=152317" w:history="1">
        <w:r>
          <w:rPr>
            <w:rStyle w:val="a4"/>
          </w:rPr>
          <w:t>подпунктом 17) пункта 23 статьи 15</w:t>
        </w:r>
      </w:hyperlink>
      <w:r>
        <w:rPr>
          <w:rStyle w:val="s0"/>
        </w:rPr>
        <w:t xml:space="preserve"> Закона и определяет порядок согласования местным исполнительным органом плана передачи на баланс и (или) в доверительное управление имущества, используемого в технологическом цикле при предоставлении регулируемых услуг субъектами естественных монополий.</w:t>
      </w:r>
    </w:p>
    <w:p w:rsidR="00A923A0" w:rsidRDefault="00AA5452">
      <w:pPr>
        <w:pStyle w:val="pj"/>
      </w:pPr>
      <w:r>
        <w:rPr>
          <w:rStyle w:val="s0"/>
        </w:rPr>
        <w:t>461. Передача на баланс и (или) доверительное управление имущества, используемого в технологическом цикле при предоставлении регулируемых услуг субъектами естественных монополий местным исполнительным органом, осуществляется на основании Плана передачи имущества.</w:t>
      </w:r>
    </w:p>
    <w:p w:rsidR="00A923A0" w:rsidRDefault="00AA5452">
      <w:pPr>
        <w:pStyle w:val="pj"/>
      </w:pPr>
      <w:r>
        <w:rPr>
          <w:rStyle w:val="s0"/>
        </w:rPr>
        <w:t>В План передачи не допускается включение ранее переданных объектов.</w:t>
      </w:r>
    </w:p>
    <w:p w:rsidR="00A923A0" w:rsidRDefault="00AA5452">
      <w:pPr>
        <w:pStyle w:val="pj"/>
      </w:pPr>
      <w:r>
        <w:rPr>
          <w:rStyle w:val="s0"/>
        </w:rPr>
        <w:t> </w:t>
      </w:r>
    </w:p>
    <w:p w:rsidR="00A923A0" w:rsidRDefault="00AA5452">
      <w:pPr>
        <w:pStyle w:val="pj"/>
      </w:pPr>
      <w:r>
        <w:rPr>
          <w:rStyle w:val="s0"/>
        </w:rPr>
        <w:t> </w:t>
      </w:r>
    </w:p>
    <w:p w:rsidR="00A923A0" w:rsidRDefault="00AA5452">
      <w:pPr>
        <w:pStyle w:val="pc"/>
      </w:pPr>
      <w:r>
        <w:rPr>
          <w:rStyle w:val="s1"/>
        </w:rPr>
        <w:t>Параграф 2. Порядок согласования местным исполнительным органом плана передачи на баланс и (или) в доверительное управление имущества, используемого в технологическом цикле при предоставлении регулируемых услуг субъектами естественных монополий</w:t>
      </w:r>
    </w:p>
    <w:p w:rsidR="00A923A0" w:rsidRDefault="00AA5452">
      <w:pPr>
        <w:pStyle w:val="pj"/>
      </w:pPr>
      <w:r>
        <w:t> </w:t>
      </w:r>
    </w:p>
    <w:p w:rsidR="00A923A0" w:rsidRDefault="00AA5452">
      <w:pPr>
        <w:pStyle w:val="pj"/>
      </w:pPr>
      <w:r>
        <w:rPr>
          <w:rStyle w:val="s0"/>
        </w:rPr>
        <w:t>462. План передачи имущества, используемого в технологическом цикле при предоставлении регулируемых услуг субъектами естественных монополий, включает в себя:</w:t>
      </w:r>
    </w:p>
    <w:p w:rsidR="00A923A0" w:rsidRDefault="00AA5452">
      <w:pPr>
        <w:pStyle w:val="pj"/>
      </w:pPr>
      <w:r>
        <w:rPr>
          <w:rStyle w:val="s0"/>
        </w:rPr>
        <w:t>1) наименование передаваемого имущества;</w:t>
      </w:r>
    </w:p>
    <w:p w:rsidR="00A923A0" w:rsidRDefault="00AA5452">
      <w:pPr>
        <w:pStyle w:val="pj"/>
      </w:pPr>
      <w:r>
        <w:rPr>
          <w:rStyle w:val="s0"/>
        </w:rPr>
        <w:t>2) краткая характеристика передаваемого имущества с указанием срока окончания строительства, реконструкции;</w:t>
      </w:r>
    </w:p>
    <w:p w:rsidR="00A923A0" w:rsidRDefault="00AA5452">
      <w:pPr>
        <w:pStyle w:val="pj"/>
      </w:pPr>
      <w:r>
        <w:rPr>
          <w:rStyle w:val="s0"/>
        </w:rPr>
        <w:t>3) местонахождение передаваемого имущества;</w:t>
      </w:r>
    </w:p>
    <w:p w:rsidR="00A923A0" w:rsidRDefault="00AA5452">
      <w:pPr>
        <w:pStyle w:val="pj"/>
      </w:pPr>
      <w:r>
        <w:rPr>
          <w:rStyle w:val="s0"/>
        </w:rPr>
        <w:t>4) количественные и качественные показатели имущества (протяженность, количество),</w:t>
      </w:r>
    </w:p>
    <w:p w:rsidR="00A923A0" w:rsidRDefault="00AA5452">
      <w:pPr>
        <w:pStyle w:val="pj"/>
      </w:pPr>
      <w:r>
        <w:rPr>
          <w:rStyle w:val="s0"/>
        </w:rPr>
        <w:t>5) назначение имущества;</w:t>
      </w:r>
    </w:p>
    <w:p w:rsidR="00A923A0" w:rsidRDefault="00AA5452">
      <w:pPr>
        <w:pStyle w:val="pj"/>
      </w:pPr>
      <w:r>
        <w:rPr>
          <w:rStyle w:val="s0"/>
        </w:rPr>
        <w:t>6) стоимость передаваемого имущества отдельно по каждому объекту, при едином комплексе указывается общая стоимость;</w:t>
      </w:r>
    </w:p>
    <w:p w:rsidR="00A923A0" w:rsidRDefault="00AA5452">
      <w:pPr>
        <w:pStyle w:val="pj"/>
      </w:pPr>
      <w:r>
        <w:rPr>
          <w:rStyle w:val="s0"/>
        </w:rPr>
        <w:t>7) наименование субъекта естественной монополии, на баланс (или) в доверительное управление которому передается имущество;</w:t>
      </w:r>
    </w:p>
    <w:p w:rsidR="00A923A0" w:rsidRDefault="00AA5452">
      <w:pPr>
        <w:pStyle w:val="pj"/>
      </w:pPr>
      <w:r>
        <w:rPr>
          <w:rStyle w:val="s0"/>
        </w:rPr>
        <w:t>8) правоустанавливающие документы на передаваемое имущество (технический паспорт, справка о праве собственности) и идентификационный документ (акт на земельный участок, документы на земельный участок).</w:t>
      </w:r>
    </w:p>
    <w:p w:rsidR="00A923A0" w:rsidRDefault="00AA5452">
      <w:pPr>
        <w:pStyle w:val="pj"/>
      </w:pPr>
      <w:r>
        <w:rPr>
          <w:rStyle w:val="s0"/>
        </w:rPr>
        <w:t>К плану прилагается обоснование целесообразности передачи имущества на баланс (или) в доверительное управление, с приложением соответствующего решения уполномоченного органа по управлению государственным имуществом, местного исполнительного органа о передаче имущества.</w:t>
      </w:r>
    </w:p>
    <w:p w:rsidR="00A923A0" w:rsidRDefault="00AA5452">
      <w:pPr>
        <w:pStyle w:val="pj"/>
      </w:pPr>
      <w:r>
        <w:t> </w:t>
      </w:r>
    </w:p>
    <w:p w:rsidR="00A923A0" w:rsidRDefault="00AA5452">
      <w:pPr>
        <w:pStyle w:val="pr"/>
      </w:pPr>
      <w:bookmarkStart w:id="88" w:name="SUB1"/>
      <w:bookmarkEnd w:id="88"/>
      <w:r>
        <w:rPr>
          <w:rStyle w:val="s0"/>
        </w:rPr>
        <w:t>Приложение 1</w:t>
      </w:r>
    </w:p>
    <w:p w:rsidR="00A923A0" w:rsidRDefault="00AA5452">
      <w:pPr>
        <w:pStyle w:val="pr"/>
      </w:pPr>
      <w:r>
        <w:rPr>
          <w:rStyle w:val="s0"/>
        </w:rPr>
        <w:t xml:space="preserve">к </w:t>
      </w:r>
      <w:hyperlink w:anchor="sub100" w:history="1">
        <w:r>
          <w:rPr>
            <w:rStyle w:val="a4"/>
          </w:rPr>
          <w:t>Правилам</w:t>
        </w:r>
      </w:hyperlink>
      <w:r>
        <w:rPr>
          <w:rStyle w:val="s0"/>
        </w:rPr>
        <w:t xml:space="preserve"> осуществления</w:t>
      </w:r>
    </w:p>
    <w:p w:rsidR="00A923A0" w:rsidRDefault="00AA5452">
      <w:pPr>
        <w:pStyle w:val="pr"/>
      </w:pPr>
      <w:r>
        <w:rPr>
          <w:rStyle w:val="s0"/>
        </w:rPr>
        <w:t>деятельности субъектами</w:t>
      </w:r>
    </w:p>
    <w:p w:rsidR="00A923A0" w:rsidRDefault="00AA5452">
      <w:pPr>
        <w:pStyle w:val="pr"/>
      </w:pPr>
      <w:r>
        <w:rPr>
          <w:rStyle w:val="s0"/>
        </w:rPr>
        <w:t>естественных монополий</w:t>
      </w:r>
    </w:p>
    <w:p w:rsidR="00A923A0" w:rsidRDefault="00AA5452">
      <w:pPr>
        <w:pStyle w:val="pr"/>
      </w:pPr>
      <w:r>
        <w:rPr>
          <w:rStyle w:val="s0"/>
        </w:rPr>
        <w:t> </w:t>
      </w:r>
    </w:p>
    <w:p w:rsidR="00A923A0" w:rsidRDefault="00AA5452">
      <w:pPr>
        <w:pStyle w:val="pr"/>
      </w:pPr>
      <w:r>
        <w:rPr>
          <w:rStyle w:val="s0"/>
        </w:rPr>
        <w:t>Форма 1</w:t>
      </w:r>
    </w:p>
    <w:p w:rsidR="00A923A0" w:rsidRDefault="00AA5452">
      <w:pPr>
        <w:pStyle w:val="pr"/>
      </w:pPr>
      <w:r>
        <w:rPr>
          <w:rStyle w:val="s0"/>
        </w:rPr>
        <w:t> </w:t>
      </w:r>
    </w:p>
    <w:p w:rsidR="00A923A0" w:rsidRDefault="00AA5452">
      <w:pPr>
        <w:pStyle w:val="pr"/>
      </w:pPr>
      <w:r>
        <w:t> </w:t>
      </w:r>
    </w:p>
    <w:p w:rsidR="00A923A0" w:rsidRDefault="00AA5452">
      <w:pPr>
        <w:pStyle w:val="pc"/>
      </w:pPr>
      <w:r>
        <w:rPr>
          <w:rStyle w:val="s1"/>
        </w:rPr>
        <w:t>Государственный регистр субъектов естественных монополий</w:t>
      </w:r>
    </w:p>
    <w:p w:rsidR="00A923A0" w:rsidRDefault="00AA5452">
      <w:pPr>
        <w:pStyle w:val="pc"/>
      </w:pPr>
      <w:r>
        <w:rPr>
          <w:rStyle w:val="s1"/>
        </w:rPr>
        <w:t> </w:t>
      </w:r>
    </w:p>
    <w:p w:rsidR="00A923A0" w:rsidRDefault="00AA5452">
      <w:pPr>
        <w:pStyle w:val="pc"/>
      </w:pPr>
      <w:r>
        <w:rPr>
          <w:rStyle w:val="s0"/>
        </w:rPr>
        <w:t>________________________________________________________________________________________</w:t>
      </w:r>
    </w:p>
    <w:p w:rsidR="00A923A0" w:rsidRDefault="00AA5452">
      <w:pPr>
        <w:pStyle w:val="pc"/>
      </w:pPr>
      <w:r>
        <w:rPr>
          <w:rStyle w:val="s0"/>
        </w:rPr>
        <w:t>(Наименование раздела Государственного регистра субъектов естественных монополий, наименование региона*)</w:t>
      </w:r>
    </w:p>
    <w:p w:rsidR="00A923A0" w:rsidRDefault="00AA5452">
      <w:pPr>
        <w:pStyle w:val="pj"/>
      </w:pPr>
      <w:r>
        <w:t> </w:t>
      </w:r>
    </w:p>
    <w:tbl>
      <w:tblPr>
        <w:tblW w:w="5000" w:type="pct"/>
        <w:tblCellMar>
          <w:top w:w="15" w:type="dxa"/>
          <w:left w:w="15" w:type="dxa"/>
          <w:bottom w:w="15" w:type="dxa"/>
          <w:right w:w="15" w:type="dxa"/>
        </w:tblCellMar>
        <w:tblLook w:val="04A0"/>
      </w:tblPr>
      <w:tblGrid>
        <w:gridCol w:w="540"/>
        <w:gridCol w:w="1715"/>
        <w:gridCol w:w="1578"/>
        <w:gridCol w:w="1689"/>
        <w:gridCol w:w="1682"/>
        <w:gridCol w:w="1838"/>
        <w:gridCol w:w="2028"/>
        <w:gridCol w:w="2077"/>
      </w:tblGrid>
      <w:tr w:rsidR="00A923A0">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 п/п</w:t>
            </w:r>
          </w:p>
        </w:tc>
        <w:tc>
          <w:tcPr>
            <w:tcW w:w="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Наименование субъекта естественной монополии</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Сфера естественной монополии</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Вид регулируемых услуг</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Место регистрации субъекта естественной монополии (юридический адрес)</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Место предоставления регулируемой услуги</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Номер и дата включения в Государственный регистр субъектов естественных монополий</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Номер и дата исключения из Государственного регистра субъектов естественных монополий</w:t>
            </w:r>
          </w:p>
        </w:tc>
      </w:tr>
      <w:tr w:rsidR="00A923A0">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3</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4</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5</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6</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7</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8</w:t>
            </w:r>
          </w:p>
        </w:tc>
      </w:tr>
    </w:tbl>
    <w:p w:rsidR="00A923A0" w:rsidRDefault="00AA5452">
      <w:pPr>
        <w:pStyle w:val="pj"/>
      </w:pPr>
      <w:r>
        <w:rPr>
          <w:rStyle w:val="s0"/>
        </w:rPr>
        <w:t> </w:t>
      </w:r>
    </w:p>
    <w:p w:rsidR="00A923A0" w:rsidRDefault="00AA5452">
      <w:pPr>
        <w:pStyle w:val="pj"/>
      </w:pPr>
      <w:r>
        <w:rPr>
          <w:rStyle w:val="s0"/>
        </w:rPr>
        <w:t>* наименование региона - указывается территориальный орган уполномоченного органа</w:t>
      </w:r>
    </w:p>
    <w:p w:rsidR="00A923A0" w:rsidRDefault="00AA5452">
      <w:pPr>
        <w:pStyle w:val="pj"/>
      </w:pPr>
      <w:r>
        <w:rPr>
          <w:rStyle w:val="s0"/>
        </w:rPr>
        <w:t> </w:t>
      </w:r>
    </w:p>
    <w:p w:rsidR="00A923A0" w:rsidRDefault="00AA5452">
      <w:pPr>
        <w:pStyle w:val="pji"/>
      </w:pPr>
      <w:r>
        <w:rPr>
          <w:rStyle w:val="s3"/>
        </w:rPr>
        <w:t xml:space="preserve">Форма 2 изложена в редакции </w:t>
      </w:r>
      <w:hyperlink r:id="rId627" w:anchor="sub_id=11" w:history="1">
        <w:r>
          <w:rPr>
            <w:rStyle w:val="a4"/>
            <w:i/>
            <w:iCs/>
          </w:rPr>
          <w:t>приказа</w:t>
        </w:r>
      </w:hyperlink>
      <w:r>
        <w:rPr>
          <w:rStyle w:val="s3"/>
        </w:rPr>
        <w:t xml:space="preserve"> Министра национальной экономики РК от 16.05.22 г. № 40 (</w:t>
      </w:r>
      <w:hyperlink r:id="rId628" w:anchor="sub_id=12" w:history="1">
        <w:r>
          <w:rPr>
            <w:rStyle w:val="a4"/>
            <w:i/>
            <w:iCs/>
          </w:rPr>
          <w:t>см. стар. ред.</w:t>
        </w:r>
      </w:hyperlink>
      <w:r>
        <w:rPr>
          <w:rStyle w:val="s3"/>
        </w:rPr>
        <w:t xml:space="preserve">); </w:t>
      </w:r>
      <w:hyperlink r:id="rId629" w:anchor="sub_id=411" w:history="1">
        <w:r>
          <w:rPr>
            <w:rStyle w:val="a4"/>
            <w:i/>
            <w:iCs/>
          </w:rPr>
          <w:t>приказа</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630" w:anchor="sub_id=12" w:history="1">
        <w:r>
          <w:rPr>
            <w:rStyle w:val="a4"/>
            <w:i/>
            <w:iCs/>
          </w:rPr>
          <w:t>см. стар. ред.</w:t>
        </w:r>
      </w:hyperlink>
      <w:r>
        <w:rPr>
          <w:rStyle w:val="s3"/>
        </w:rPr>
        <w:t>)</w:t>
      </w:r>
    </w:p>
    <w:p w:rsidR="00A923A0" w:rsidRDefault="00AA5452">
      <w:pPr>
        <w:pStyle w:val="pr"/>
      </w:pPr>
      <w:r>
        <w:rPr>
          <w:rStyle w:val="s0"/>
        </w:rPr>
        <w:t>Форма 2</w:t>
      </w:r>
    </w:p>
    <w:p w:rsidR="00A923A0" w:rsidRDefault="00AA5452">
      <w:pPr>
        <w:pStyle w:val="pr"/>
      </w:pPr>
      <w:r>
        <w:rPr>
          <w:rStyle w:val="s0"/>
        </w:rPr>
        <w:t>____________________________________</w:t>
      </w:r>
    </w:p>
    <w:p w:rsidR="00A923A0" w:rsidRDefault="00AA5452">
      <w:pPr>
        <w:pStyle w:val="pr"/>
      </w:pPr>
      <w:r>
        <w:rPr>
          <w:rStyle w:val="s0"/>
        </w:rPr>
        <w:t>(наименование уполномоченного органа)</w:t>
      </w:r>
    </w:p>
    <w:p w:rsidR="00A923A0" w:rsidRDefault="00AA5452">
      <w:pPr>
        <w:pStyle w:val="pr"/>
      </w:pPr>
      <w:r>
        <w:rPr>
          <w:rStyle w:val="s0"/>
        </w:rPr>
        <w:t>от ____________________________________</w:t>
      </w:r>
    </w:p>
    <w:p w:rsidR="00A923A0" w:rsidRDefault="00AA5452">
      <w:pPr>
        <w:pStyle w:val="pr"/>
      </w:pPr>
      <w:r>
        <w:rPr>
          <w:rStyle w:val="s0"/>
        </w:rPr>
        <w:t>(фамилия, имя, отчество (при его наличии)</w:t>
      </w:r>
    </w:p>
    <w:p w:rsidR="00A923A0" w:rsidRDefault="00AA5452">
      <w:pPr>
        <w:pStyle w:val="pr"/>
      </w:pPr>
      <w:r>
        <w:rPr>
          <w:rStyle w:val="s0"/>
        </w:rPr>
        <w:t>индивидуального предпринимателя или</w:t>
      </w:r>
    </w:p>
    <w:p w:rsidR="00A923A0" w:rsidRDefault="00AA5452">
      <w:pPr>
        <w:pStyle w:val="pr"/>
      </w:pPr>
      <w:r>
        <w:rPr>
          <w:rStyle w:val="s0"/>
        </w:rPr>
        <w:t>наименование юридического лица)</w:t>
      </w:r>
    </w:p>
    <w:p w:rsidR="00A923A0" w:rsidRDefault="00AA5452">
      <w:pPr>
        <w:pStyle w:val="pr"/>
      </w:pPr>
      <w:r>
        <w:rPr>
          <w:rStyle w:val="s0"/>
        </w:rPr>
        <w:t>_____________________________________</w:t>
      </w:r>
    </w:p>
    <w:p w:rsidR="00A923A0" w:rsidRDefault="00AA5452">
      <w:pPr>
        <w:pStyle w:val="pr"/>
      </w:pPr>
      <w:r>
        <w:rPr>
          <w:rStyle w:val="s0"/>
        </w:rPr>
        <w:t>(бизнес-идентификационный номер,</w:t>
      </w:r>
    </w:p>
    <w:p w:rsidR="00A923A0" w:rsidRDefault="00AA5452">
      <w:pPr>
        <w:pStyle w:val="pr"/>
      </w:pPr>
      <w:r>
        <w:rPr>
          <w:rStyle w:val="s0"/>
        </w:rPr>
        <w:t>индивидуальный идентификационный номер)</w:t>
      </w:r>
    </w:p>
    <w:p w:rsidR="00A923A0" w:rsidRDefault="00AA5452">
      <w:pPr>
        <w:pStyle w:val="pr"/>
      </w:pPr>
      <w:r>
        <w:rPr>
          <w:rStyle w:val="s0"/>
        </w:rPr>
        <w:t>____________________________________</w:t>
      </w:r>
    </w:p>
    <w:p w:rsidR="00A923A0" w:rsidRDefault="00AA5452">
      <w:pPr>
        <w:pStyle w:val="pr"/>
      </w:pPr>
      <w:r>
        <w:rPr>
          <w:rStyle w:val="s0"/>
        </w:rPr>
        <w:t>(юридический адрес, контактные телефоны)</w:t>
      </w:r>
    </w:p>
    <w:p w:rsidR="00A923A0" w:rsidRDefault="00AA5452">
      <w:pPr>
        <w:pStyle w:val="pc"/>
      </w:pPr>
      <w:r>
        <w:rPr>
          <w:rStyle w:val="s1"/>
        </w:rPr>
        <w:t> </w:t>
      </w:r>
    </w:p>
    <w:p w:rsidR="00A923A0" w:rsidRDefault="00AA5452">
      <w:pPr>
        <w:pStyle w:val="pc"/>
      </w:pPr>
      <w:r>
        <w:rPr>
          <w:rStyle w:val="s1"/>
        </w:rPr>
        <w:t> </w:t>
      </w:r>
    </w:p>
    <w:p w:rsidR="00A923A0" w:rsidRDefault="00AA5452">
      <w:pPr>
        <w:pStyle w:val="pc"/>
      </w:pPr>
      <w:r>
        <w:rPr>
          <w:rStyle w:val="s1"/>
        </w:rPr>
        <w:t>Заявление о включении в Государственный регистр субъектов естественных монополий</w:t>
      </w:r>
    </w:p>
    <w:p w:rsidR="00A923A0" w:rsidRDefault="00AA5452">
      <w:pPr>
        <w:pStyle w:val="pj"/>
      </w:pPr>
      <w:r>
        <w:rPr>
          <w:rStyle w:val="s0"/>
        </w:rPr>
        <w:t> </w:t>
      </w:r>
    </w:p>
    <w:p w:rsidR="00A923A0" w:rsidRDefault="00AA5452">
      <w:pPr>
        <w:pStyle w:val="pj"/>
      </w:pPr>
      <w:r>
        <w:rPr>
          <w:rStyle w:val="s0"/>
        </w:rPr>
        <w:t>Прошу включить в ____________________________________________________</w:t>
      </w:r>
    </w:p>
    <w:p w:rsidR="00A923A0" w:rsidRDefault="00AA5452">
      <w:pPr>
        <w:pStyle w:val="pj"/>
      </w:pPr>
      <w:r>
        <w:rPr>
          <w:rStyle w:val="s0"/>
        </w:rPr>
        <w:t>____________________________________________________________________</w:t>
      </w:r>
    </w:p>
    <w:p w:rsidR="00A923A0" w:rsidRDefault="00AA5452">
      <w:pPr>
        <w:pStyle w:val="pj"/>
      </w:pPr>
      <w:r>
        <w:rPr>
          <w:rStyle w:val="s0"/>
        </w:rPr>
        <w:t>(наименование Республиканского или местного раздела Государственного регистра)</w:t>
      </w:r>
    </w:p>
    <w:p w:rsidR="00A923A0" w:rsidRDefault="00AA5452">
      <w:pPr>
        <w:pStyle w:val="pj"/>
      </w:pPr>
      <w:r>
        <w:rPr>
          <w:rStyle w:val="s0"/>
        </w:rPr>
        <w:t>Государственного регистра субъектов естественных монополий</w:t>
      </w:r>
    </w:p>
    <w:p w:rsidR="00A923A0" w:rsidRDefault="00AA5452">
      <w:pPr>
        <w:pStyle w:val="pj"/>
      </w:pPr>
      <w:r>
        <w:rPr>
          <w:rStyle w:val="s0"/>
        </w:rPr>
        <w:t>___________________________________________________________________</w:t>
      </w:r>
    </w:p>
    <w:p w:rsidR="00A923A0" w:rsidRDefault="00AA5452">
      <w:pPr>
        <w:pStyle w:val="pj"/>
      </w:pPr>
      <w:r>
        <w:rPr>
          <w:rStyle w:val="s0"/>
        </w:rPr>
        <w:t>___________________________________________________________________</w:t>
      </w:r>
    </w:p>
    <w:p w:rsidR="00A923A0" w:rsidRDefault="00AA5452">
      <w:pPr>
        <w:pStyle w:val="pj"/>
      </w:pPr>
      <w:r>
        <w:rPr>
          <w:rStyle w:val="s0"/>
        </w:rPr>
        <w:t>(наименование индивидуального предпринимателя или юридического лица)</w:t>
      </w:r>
    </w:p>
    <w:p w:rsidR="00A923A0" w:rsidRDefault="00AA5452">
      <w:pPr>
        <w:pStyle w:val="pj"/>
      </w:pPr>
      <w:r>
        <w:rPr>
          <w:rStyle w:val="s0"/>
        </w:rPr>
        <w:t>лицензии на право занятия предпринимательской деятельностью №</w:t>
      </w:r>
    </w:p>
    <w:p w:rsidR="00A923A0" w:rsidRDefault="00AA5452">
      <w:pPr>
        <w:pStyle w:val="pj"/>
      </w:pPr>
      <w:r>
        <w:rPr>
          <w:rStyle w:val="s0"/>
        </w:rPr>
        <w:t>___________________________________________________________________</w:t>
      </w:r>
    </w:p>
    <w:p w:rsidR="00A923A0" w:rsidRDefault="00AA5452">
      <w:pPr>
        <w:pStyle w:val="pj"/>
      </w:pPr>
      <w:r>
        <w:rPr>
          <w:rStyle w:val="s0"/>
        </w:rPr>
        <w:t>____________________________________________________________________</w:t>
      </w:r>
    </w:p>
    <w:p w:rsidR="00A923A0" w:rsidRDefault="00AA5452">
      <w:pPr>
        <w:pStyle w:val="pj"/>
      </w:pPr>
      <w:r>
        <w:rPr>
          <w:rStyle w:val="s0"/>
        </w:rPr>
        <w:t>(вид регулируемых услуг в сфере естественных монополий) (при оказании услуги</w:t>
      </w:r>
    </w:p>
    <w:p w:rsidR="00A923A0" w:rsidRDefault="00AA5452">
      <w:pPr>
        <w:pStyle w:val="pj"/>
      </w:pPr>
      <w:r>
        <w:rPr>
          <w:rStyle w:val="s0"/>
        </w:rPr>
        <w:t>по передаче электроэнергии указывается информация государственного органа,</w:t>
      </w:r>
    </w:p>
    <w:p w:rsidR="00A923A0" w:rsidRDefault="00AA5452">
      <w:pPr>
        <w:pStyle w:val="pj"/>
      </w:pPr>
      <w:r>
        <w:rPr>
          <w:rStyle w:val="s0"/>
        </w:rPr>
        <w:t>осуществляющего руководство в области электроэнергетики, о соответствии</w:t>
      </w:r>
    </w:p>
    <w:p w:rsidR="00A923A0" w:rsidRDefault="00AA5452">
      <w:pPr>
        <w:pStyle w:val="pj"/>
      </w:pPr>
      <w:r>
        <w:rPr>
          <w:rStyle w:val="s0"/>
        </w:rPr>
        <w:t>требованиям пункта 6 статьи 13-1 Закона Республики Казахстан</w:t>
      </w:r>
    </w:p>
    <w:p w:rsidR="00A923A0" w:rsidRDefault="00AA5452">
      <w:pPr>
        <w:pStyle w:val="pj"/>
      </w:pPr>
      <w:r>
        <w:rPr>
          <w:rStyle w:val="s0"/>
        </w:rPr>
        <w:t>«Об электроэнергетике» №___ дата выдачи, в случае изменения места регистрации</w:t>
      </w:r>
    </w:p>
    <w:p w:rsidR="00A923A0" w:rsidRDefault="00AA5452">
      <w:pPr>
        <w:pStyle w:val="pj"/>
      </w:pPr>
      <w:r>
        <w:rPr>
          <w:rStyle w:val="s0"/>
        </w:rPr>
        <w:t>в столицу, другую область или другой город республиканского значения субъекта</w:t>
      </w:r>
    </w:p>
    <w:p w:rsidR="00A923A0" w:rsidRDefault="00AA5452">
      <w:pPr>
        <w:pStyle w:val="pj"/>
      </w:pPr>
      <w:r>
        <w:rPr>
          <w:rStyle w:val="s0"/>
        </w:rPr>
        <w:t>естественной монополии указывается - изменение юридического адреса)</w:t>
      </w:r>
    </w:p>
    <w:p w:rsidR="00A923A0" w:rsidRDefault="00AA5452">
      <w:pPr>
        <w:pStyle w:val="pj"/>
      </w:pPr>
      <w:r>
        <w:rPr>
          <w:rStyle w:val="s0"/>
        </w:rPr>
        <w:t>___________________________________________________________________</w:t>
      </w:r>
    </w:p>
    <w:p w:rsidR="00A923A0" w:rsidRDefault="00AA5452">
      <w:pPr>
        <w:pStyle w:val="pj"/>
      </w:pPr>
      <w:r>
        <w:rPr>
          <w:rStyle w:val="s0"/>
        </w:rPr>
        <w:t>                                             (юридический адрес)</w:t>
      </w:r>
    </w:p>
    <w:p w:rsidR="00A923A0" w:rsidRDefault="00AA5452">
      <w:pPr>
        <w:pStyle w:val="pj"/>
      </w:pPr>
      <w:r>
        <w:rPr>
          <w:rStyle w:val="s0"/>
        </w:rPr>
        <w:t>____________________________________________________________________,</w:t>
      </w:r>
    </w:p>
    <w:p w:rsidR="00A923A0" w:rsidRDefault="00AA5452">
      <w:pPr>
        <w:pStyle w:val="pj"/>
      </w:pPr>
      <w:r>
        <w:rPr>
          <w:rStyle w:val="s0"/>
        </w:rPr>
        <w:t>(территория оказания регулируемых услуг в сфере естественных монополий)</w:t>
      </w:r>
    </w:p>
    <w:p w:rsidR="00A923A0" w:rsidRDefault="00AA5452">
      <w:pPr>
        <w:pStyle w:val="pj"/>
      </w:pPr>
      <w:r>
        <w:rPr>
          <w:rStyle w:val="s0"/>
        </w:rPr>
        <w:t>____________________________________________________________________</w:t>
      </w:r>
    </w:p>
    <w:p w:rsidR="00A923A0" w:rsidRDefault="00AA5452">
      <w:pPr>
        <w:pStyle w:val="pj"/>
      </w:pPr>
      <w:r>
        <w:rPr>
          <w:rStyle w:val="s0"/>
        </w:rPr>
        <w:t>активы задействованные в производстве регулируемых услуг (имеется на балансе</w:t>
      </w:r>
    </w:p>
    <w:p w:rsidR="00A923A0" w:rsidRDefault="00AA5452">
      <w:pPr>
        <w:pStyle w:val="pj"/>
      </w:pPr>
      <w:r>
        <w:rPr>
          <w:rStyle w:val="s0"/>
        </w:rPr>
        <w:t>или в аренде или доверительном управлении)</w:t>
      </w:r>
    </w:p>
    <w:p w:rsidR="00A923A0" w:rsidRDefault="00AA5452">
      <w:pPr>
        <w:pStyle w:val="pj"/>
      </w:pPr>
      <w:r>
        <w:rPr>
          <w:rStyle w:val="s0"/>
        </w:rPr>
        <w:t>Дата «____» ______________ 20___года</w:t>
      </w:r>
    </w:p>
    <w:p w:rsidR="00A923A0" w:rsidRDefault="00AA5452">
      <w:pPr>
        <w:pStyle w:val="pc"/>
      </w:pPr>
      <w:r>
        <w:rPr>
          <w:rStyle w:val="s1"/>
        </w:rPr>
        <w:t> </w:t>
      </w:r>
    </w:p>
    <w:p w:rsidR="00A923A0" w:rsidRDefault="00AA5452">
      <w:pPr>
        <w:pStyle w:val="pr"/>
      </w:pPr>
      <w:r>
        <w:rPr>
          <w:rStyle w:val="s0"/>
        </w:rPr>
        <w:t>Форма 3</w:t>
      </w:r>
    </w:p>
    <w:p w:rsidR="00A923A0" w:rsidRDefault="00AA5452">
      <w:pPr>
        <w:pStyle w:val="pr"/>
      </w:pPr>
      <w:r>
        <w:rPr>
          <w:rStyle w:val="s0"/>
        </w:rPr>
        <w:t> </w:t>
      </w:r>
    </w:p>
    <w:p w:rsidR="00A923A0" w:rsidRDefault="00AA5452">
      <w:pPr>
        <w:pStyle w:val="pr"/>
      </w:pPr>
      <w:r>
        <w:rPr>
          <w:rStyle w:val="s0"/>
        </w:rPr>
        <w:t>_________________________________</w:t>
      </w:r>
    </w:p>
    <w:p w:rsidR="00A923A0" w:rsidRDefault="00AA5452">
      <w:pPr>
        <w:pStyle w:val="pr"/>
      </w:pPr>
      <w:r>
        <w:rPr>
          <w:rStyle w:val="s0"/>
        </w:rPr>
        <w:t>(наименование уполномоченного органа)</w:t>
      </w:r>
    </w:p>
    <w:p w:rsidR="00A923A0" w:rsidRDefault="00AA5452">
      <w:pPr>
        <w:pStyle w:val="pr"/>
      </w:pPr>
      <w:r>
        <w:rPr>
          <w:rStyle w:val="s0"/>
        </w:rPr>
        <w:t>от ________________________________</w:t>
      </w:r>
    </w:p>
    <w:p w:rsidR="00A923A0" w:rsidRDefault="00AA5452">
      <w:pPr>
        <w:pStyle w:val="pr"/>
      </w:pPr>
      <w:r>
        <w:rPr>
          <w:rStyle w:val="s0"/>
        </w:rPr>
        <w:t>(фамилия имя отчество (при его</w:t>
      </w:r>
    </w:p>
    <w:p w:rsidR="00A923A0" w:rsidRDefault="00AA5452">
      <w:pPr>
        <w:pStyle w:val="pr"/>
      </w:pPr>
      <w:r>
        <w:rPr>
          <w:rStyle w:val="s0"/>
        </w:rPr>
        <w:t>наличии) индивидуального</w:t>
      </w:r>
    </w:p>
    <w:p w:rsidR="00A923A0" w:rsidRDefault="00AA5452">
      <w:pPr>
        <w:pStyle w:val="pr"/>
      </w:pPr>
      <w:r>
        <w:rPr>
          <w:rStyle w:val="s0"/>
        </w:rPr>
        <w:t>предпринимателя или наименование</w:t>
      </w:r>
    </w:p>
    <w:p w:rsidR="00A923A0" w:rsidRDefault="00AA5452">
      <w:pPr>
        <w:pStyle w:val="pr"/>
        <w:ind w:right="422"/>
      </w:pPr>
      <w:r>
        <w:rPr>
          <w:rStyle w:val="s0"/>
        </w:rPr>
        <w:t>юридического лица)</w:t>
      </w:r>
    </w:p>
    <w:p w:rsidR="00A923A0" w:rsidRDefault="00AA5452">
      <w:pPr>
        <w:pStyle w:val="pr"/>
      </w:pPr>
      <w:r>
        <w:rPr>
          <w:rStyle w:val="s0"/>
        </w:rPr>
        <w:t>__________________________________</w:t>
      </w:r>
    </w:p>
    <w:p w:rsidR="00A923A0" w:rsidRDefault="00AA5452">
      <w:pPr>
        <w:pStyle w:val="pr"/>
      </w:pPr>
      <w:r>
        <w:rPr>
          <w:rStyle w:val="s0"/>
        </w:rPr>
        <w:t>(бизнес-идентификационный</w:t>
      </w:r>
    </w:p>
    <w:p w:rsidR="00A923A0" w:rsidRDefault="00AA5452">
      <w:pPr>
        <w:pStyle w:val="pr"/>
      </w:pPr>
      <w:r>
        <w:rPr>
          <w:rStyle w:val="s0"/>
        </w:rPr>
        <w:t>номер, индивидуальный</w:t>
      </w:r>
    </w:p>
    <w:p w:rsidR="00A923A0" w:rsidRDefault="00AA5452">
      <w:pPr>
        <w:pStyle w:val="pr"/>
      </w:pPr>
      <w:r>
        <w:rPr>
          <w:rStyle w:val="s0"/>
        </w:rPr>
        <w:t>идентификационный номер)</w:t>
      </w:r>
    </w:p>
    <w:p w:rsidR="00A923A0" w:rsidRDefault="00AA5452">
      <w:pPr>
        <w:pStyle w:val="pr"/>
      </w:pPr>
      <w:r>
        <w:rPr>
          <w:rStyle w:val="s0"/>
        </w:rPr>
        <w:t>_________________________________</w:t>
      </w:r>
    </w:p>
    <w:p w:rsidR="00A923A0" w:rsidRDefault="00AA5452">
      <w:pPr>
        <w:pStyle w:val="pr"/>
      </w:pPr>
      <w:r>
        <w:rPr>
          <w:rStyle w:val="s0"/>
        </w:rPr>
        <w:t>(юридический адрес, контактные телефоны)</w:t>
      </w:r>
    </w:p>
    <w:p w:rsidR="00A923A0" w:rsidRDefault="00AA5452">
      <w:pPr>
        <w:pStyle w:val="pj"/>
      </w:pPr>
      <w:r>
        <w:rPr>
          <w:rStyle w:val="s0"/>
        </w:rPr>
        <w:t> </w:t>
      </w:r>
    </w:p>
    <w:p w:rsidR="00A923A0" w:rsidRDefault="00AA5452">
      <w:pPr>
        <w:pStyle w:val="pj"/>
      </w:pPr>
      <w:r>
        <w:t> </w:t>
      </w:r>
    </w:p>
    <w:p w:rsidR="00A923A0" w:rsidRDefault="00AA5452">
      <w:pPr>
        <w:pStyle w:val="pc"/>
      </w:pPr>
      <w:r>
        <w:rPr>
          <w:rStyle w:val="s1"/>
        </w:rPr>
        <w:t>Заявление</w:t>
      </w:r>
      <w:r>
        <w:rPr>
          <w:rStyle w:val="s1"/>
        </w:rPr>
        <w:br/>
        <w:t>об исключении из Государственного регистра субъектов естественных монополий</w:t>
      </w:r>
    </w:p>
    <w:p w:rsidR="00A923A0" w:rsidRDefault="00AA5452">
      <w:pPr>
        <w:pStyle w:val="a3"/>
      </w:pPr>
      <w:r>
        <w:t> </w:t>
      </w:r>
    </w:p>
    <w:p w:rsidR="00A923A0" w:rsidRDefault="00AA5452">
      <w:pPr>
        <w:pStyle w:val="pj"/>
      </w:pPr>
      <w:r>
        <w:rPr>
          <w:rStyle w:val="s0"/>
        </w:rPr>
        <w:t>Прошу исключить из __________________________________________________________________</w:t>
      </w:r>
    </w:p>
    <w:p w:rsidR="00A923A0" w:rsidRDefault="00AA5452">
      <w:pPr>
        <w:pStyle w:val="pj"/>
      </w:pPr>
      <w:r>
        <w:rPr>
          <w:rStyle w:val="s0"/>
        </w:rPr>
        <w:t>(наименование Республиканского или местного раздела Государственного регистра)</w:t>
      </w:r>
    </w:p>
    <w:p w:rsidR="00A923A0" w:rsidRDefault="00AA5452">
      <w:pPr>
        <w:pStyle w:val="pj"/>
      </w:pPr>
      <w:r>
        <w:rPr>
          <w:rStyle w:val="s0"/>
        </w:rPr>
        <w:t>Государственного регистра субъектов естественных монополий _____________________________</w:t>
      </w:r>
    </w:p>
    <w:p w:rsidR="00A923A0" w:rsidRDefault="00AA5452">
      <w:pPr>
        <w:pStyle w:val="pj"/>
      </w:pPr>
      <w:r>
        <w:rPr>
          <w:rStyle w:val="s0"/>
        </w:rPr>
        <w:t>_____________________________________________________________________________________</w:t>
      </w:r>
    </w:p>
    <w:p w:rsidR="00A923A0" w:rsidRDefault="00AA5452">
      <w:pPr>
        <w:pStyle w:val="pj"/>
      </w:pPr>
      <w:r>
        <w:rPr>
          <w:rStyle w:val="s0"/>
        </w:rPr>
        <w:t>(наименование субъекта естественной монополии)</w:t>
      </w:r>
    </w:p>
    <w:p w:rsidR="00A923A0" w:rsidRDefault="00AA5452">
      <w:pPr>
        <w:pStyle w:val="pj"/>
      </w:pPr>
      <w:r>
        <w:rPr>
          <w:rStyle w:val="s0"/>
        </w:rPr>
        <w:t>_____________________________________________________________________________________</w:t>
      </w:r>
    </w:p>
    <w:p w:rsidR="00A923A0" w:rsidRDefault="00AA5452">
      <w:pPr>
        <w:pStyle w:val="pj"/>
      </w:pPr>
      <w:r>
        <w:rPr>
          <w:rStyle w:val="s0"/>
        </w:rPr>
        <w:t>(вид регулируемых услуг в сфере естественных монополий)</w:t>
      </w:r>
    </w:p>
    <w:p w:rsidR="00A923A0" w:rsidRDefault="00AA5452">
      <w:pPr>
        <w:pStyle w:val="pj"/>
      </w:pPr>
      <w:r>
        <w:rPr>
          <w:rStyle w:val="s0"/>
        </w:rPr>
        <w:t>____________________________________________________________________________________</w:t>
      </w:r>
    </w:p>
    <w:p w:rsidR="00A923A0" w:rsidRDefault="00AA5452">
      <w:pPr>
        <w:pStyle w:val="pj"/>
      </w:pPr>
      <w:r>
        <w:rPr>
          <w:rStyle w:val="s0"/>
        </w:rPr>
        <w:t>(юридический адрес)</w:t>
      </w:r>
    </w:p>
    <w:p w:rsidR="00A923A0" w:rsidRDefault="00AA5452">
      <w:pPr>
        <w:pStyle w:val="pj"/>
      </w:pPr>
      <w:r>
        <w:rPr>
          <w:rStyle w:val="s0"/>
        </w:rPr>
        <w:t>____________________________________________________________________________________</w:t>
      </w:r>
    </w:p>
    <w:p w:rsidR="00A923A0" w:rsidRDefault="00AA5452">
      <w:pPr>
        <w:pStyle w:val="pj"/>
      </w:pPr>
      <w:r>
        <w:rPr>
          <w:rStyle w:val="s0"/>
        </w:rPr>
        <w:t>(территория оказания регулируемых услуг в сфере естественных монополий)</w:t>
      </w:r>
    </w:p>
    <w:p w:rsidR="00A923A0" w:rsidRDefault="00AA5452">
      <w:pPr>
        <w:pStyle w:val="pj"/>
      </w:pPr>
      <w:r>
        <w:rPr>
          <w:rStyle w:val="s0"/>
        </w:rPr>
        <w:t>Основание: __________________________________________________________________________</w:t>
      </w:r>
    </w:p>
    <w:p w:rsidR="00A923A0" w:rsidRDefault="00AA5452">
      <w:pPr>
        <w:pStyle w:val="pj"/>
      </w:pPr>
      <w:r>
        <w:rPr>
          <w:rStyle w:val="s0"/>
        </w:rPr>
        <w:t>Согласен на использование сведений, составляющих охраняемую законом тайну</w:t>
      </w:r>
    </w:p>
    <w:p w:rsidR="00A923A0" w:rsidRDefault="00AA5452">
      <w:pPr>
        <w:pStyle w:val="pj"/>
      </w:pPr>
      <w:r>
        <w:rPr>
          <w:rStyle w:val="s0"/>
        </w:rPr>
        <w:t>Приложение: _________________________________________________________________________</w:t>
      </w:r>
    </w:p>
    <w:p w:rsidR="00A923A0" w:rsidRDefault="00AA5452">
      <w:pPr>
        <w:pStyle w:val="pj"/>
      </w:pPr>
      <w:r>
        <w:rPr>
          <w:rStyle w:val="s0"/>
        </w:rPr>
        <w:t>____________________________________________________________________________________</w:t>
      </w:r>
    </w:p>
    <w:p w:rsidR="00A923A0" w:rsidRDefault="00AA5452">
      <w:pPr>
        <w:pStyle w:val="pj"/>
      </w:pPr>
      <w:r>
        <w:rPr>
          <w:rStyle w:val="s0"/>
        </w:rPr>
        <w:t>____________________________________________________________________________________</w:t>
      </w:r>
    </w:p>
    <w:p w:rsidR="00A923A0" w:rsidRDefault="00AA5452">
      <w:pPr>
        <w:pStyle w:val="pj"/>
      </w:pPr>
      <w:r>
        <w:rPr>
          <w:rStyle w:val="s0"/>
        </w:rPr>
        <w:t>«____» _________ 20 ___ год</w:t>
      </w:r>
    </w:p>
    <w:p w:rsidR="00A923A0" w:rsidRDefault="00AA5452">
      <w:pPr>
        <w:pStyle w:val="pj"/>
      </w:pPr>
      <w:r>
        <w:rPr>
          <w:rStyle w:val="s0"/>
        </w:rPr>
        <w:t>(дата)</w:t>
      </w:r>
    </w:p>
    <w:p w:rsidR="00A923A0" w:rsidRDefault="00AA5452">
      <w:pPr>
        <w:pStyle w:val="pj"/>
      </w:pPr>
      <w:r>
        <w:rPr>
          <w:rStyle w:val="s0"/>
        </w:rPr>
        <w:t> </w:t>
      </w:r>
    </w:p>
    <w:p w:rsidR="00A923A0" w:rsidRDefault="00AA5452">
      <w:pPr>
        <w:pStyle w:val="pji"/>
      </w:pPr>
      <w:bookmarkStart w:id="89" w:name="SUB101"/>
      <w:bookmarkEnd w:id="89"/>
      <w:r>
        <w:rPr>
          <w:rStyle w:val="s3"/>
        </w:rPr>
        <w:t xml:space="preserve">Правила дополнены приложением 1-1 в соответствии с </w:t>
      </w:r>
      <w:hyperlink r:id="rId631" w:anchor="sub_id=11" w:history="1">
        <w:r>
          <w:rPr>
            <w:rStyle w:val="a4"/>
            <w:i/>
            <w:iCs/>
          </w:rPr>
          <w:t>приказом</w:t>
        </w:r>
      </w:hyperlink>
      <w:r>
        <w:rPr>
          <w:rStyle w:val="s3"/>
        </w:rPr>
        <w:t xml:space="preserve"> Министра национальной экономики РК от 11.07.20 г. № 53; изложено в редакции </w:t>
      </w:r>
      <w:hyperlink r:id="rId632" w:anchor="sub_id=101" w:history="1">
        <w:r>
          <w:rPr>
            <w:rStyle w:val="a4"/>
            <w:i/>
            <w:iCs/>
          </w:rPr>
          <w:t>приказа</w:t>
        </w:r>
      </w:hyperlink>
      <w:r>
        <w:rPr>
          <w:rStyle w:val="s3"/>
        </w:rPr>
        <w:t xml:space="preserve"> Министра национальной экономики РК от 16.05.22 г. № 40 (</w:t>
      </w:r>
      <w:hyperlink r:id="rId633" w:anchor="sub_id=101" w:history="1">
        <w:r>
          <w:rPr>
            <w:rStyle w:val="a4"/>
            <w:i/>
            <w:iCs/>
          </w:rPr>
          <w:t>см. стар. ред.</w:t>
        </w:r>
      </w:hyperlink>
      <w:r>
        <w:rPr>
          <w:rStyle w:val="s3"/>
        </w:rPr>
        <w:t xml:space="preserve">); </w:t>
      </w:r>
      <w:hyperlink r:id="rId634" w:anchor="sub_id=101" w:history="1">
        <w:r>
          <w:rPr>
            <w:rStyle w:val="a4"/>
            <w:i/>
            <w:iCs/>
          </w:rPr>
          <w:t>приказа</w:t>
        </w:r>
      </w:hyperlink>
      <w:r>
        <w:rPr>
          <w:rStyle w:val="s3"/>
        </w:rPr>
        <w:t xml:space="preserve"> Министра национальной экономики РК от 18.11.22 г. № 81 (введен в действие с 24 января 2023 г.) (</w:t>
      </w:r>
      <w:hyperlink r:id="rId635" w:anchor="sub_id=101" w:history="1">
        <w:r>
          <w:rPr>
            <w:rStyle w:val="a4"/>
            <w:i/>
            <w:iCs/>
          </w:rPr>
          <w:t>см. стар. ред.</w:t>
        </w:r>
      </w:hyperlink>
      <w:r>
        <w:rPr>
          <w:rStyle w:val="s3"/>
        </w:rPr>
        <w:t xml:space="preserve">); </w:t>
      </w:r>
      <w:hyperlink r:id="rId636" w:anchor="sub_id=2101" w:history="1">
        <w:r>
          <w:rPr>
            <w:rStyle w:val="a4"/>
            <w:i/>
            <w:iCs/>
          </w:rPr>
          <w:t>приказа</w:t>
        </w:r>
      </w:hyperlink>
      <w:r>
        <w:rPr>
          <w:rStyle w:val="s3"/>
        </w:rPr>
        <w:t xml:space="preserve"> Заместителя Премьер-Министра - Министра национальной экономики РК от 26.06.26 г. № 85 (введен в действие с 12 июля 2026 г.) (</w:t>
      </w:r>
      <w:hyperlink r:id="rId637" w:anchor="sub_id=101" w:history="1">
        <w:r>
          <w:rPr>
            <w:rStyle w:val="a4"/>
            <w:i/>
            <w:iCs/>
          </w:rPr>
          <w:t>см. стар. ред.</w:t>
        </w:r>
      </w:hyperlink>
      <w:r>
        <w:rPr>
          <w:rStyle w:val="s3"/>
        </w:rPr>
        <w:t>)</w:t>
      </w:r>
    </w:p>
    <w:p w:rsidR="00A923A0" w:rsidRDefault="00AA5452">
      <w:pPr>
        <w:pStyle w:val="pr"/>
      </w:pPr>
      <w:r>
        <w:t>Приложение 1-1</w:t>
      </w:r>
    </w:p>
    <w:p w:rsidR="00A923A0" w:rsidRDefault="00AA5452">
      <w:pPr>
        <w:pStyle w:val="pr"/>
      </w:pPr>
      <w:r>
        <w:t xml:space="preserve">к </w:t>
      </w:r>
      <w:hyperlink w:anchor="sub100" w:history="1">
        <w:r>
          <w:rPr>
            <w:rStyle w:val="a4"/>
          </w:rPr>
          <w:t>Правилам</w:t>
        </w:r>
      </w:hyperlink>
      <w:r>
        <w:rPr>
          <w:rStyle w:val="s0"/>
        </w:rPr>
        <w:t xml:space="preserve"> </w:t>
      </w:r>
      <w:r>
        <w:t>осуществления</w:t>
      </w:r>
    </w:p>
    <w:p w:rsidR="00A923A0" w:rsidRDefault="00AA5452">
      <w:pPr>
        <w:pStyle w:val="pr"/>
      </w:pPr>
      <w:r>
        <w:t>деятельности субъектами</w:t>
      </w:r>
    </w:p>
    <w:p w:rsidR="00A923A0" w:rsidRDefault="00AA5452">
      <w:pPr>
        <w:pStyle w:val="pr"/>
      </w:pPr>
      <w:r>
        <w:t>естественных монополий</w:t>
      </w:r>
    </w:p>
    <w:p w:rsidR="00A923A0" w:rsidRDefault="00AA5452">
      <w:pPr>
        <w:pStyle w:val="pc"/>
      </w:pPr>
      <w:r>
        <w:rPr>
          <w:b/>
          <w:bCs/>
        </w:rPr>
        <w:t> </w:t>
      </w:r>
    </w:p>
    <w:p w:rsidR="00A923A0" w:rsidRDefault="00AA5452">
      <w:pPr>
        <w:pStyle w:val="pc"/>
      </w:pPr>
      <w:r>
        <w:rPr>
          <w:b/>
          <w:bCs/>
        </w:rPr>
        <w:t> </w:t>
      </w:r>
    </w:p>
    <w:p w:rsidR="00A923A0" w:rsidRDefault="00AA5452">
      <w:pPr>
        <w:pStyle w:val="pc"/>
      </w:pPr>
      <w:r>
        <w:rPr>
          <w:b/>
          <w:bCs/>
        </w:rPr>
        <w:t>Перечень основных требований к оказанию государственной услуги</w:t>
      </w:r>
    </w:p>
    <w:p w:rsidR="00A923A0" w:rsidRDefault="00AA5452">
      <w:pPr>
        <w:pStyle w:val="pc"/>
      </w:pPr>
      <w:r>
        <w:rPr>
          <w:b/>
          <w:bCs/>
        </w:rPr>
        <w:t>«Включение и исключение из Государственного регистра субъектов естественных монополий, за исключением услуг в сфере аэронавигации и аэропортов и связи»</w:t>
      </w:r>
    </w:p>
    <w:p w:rsidR="00A923A0" w:rsidRDefault="00AA5452">
      <w:pPr>
        <w:pStyle w:val="pc"/>
      </w:pPr>
      <w:r>
        <w:t> </w:t>
      </w:r>
    </w:p>
    <w:tbl>
      <w:tblPr>
        <w:tblW w:w="5000" w:type="pct"/>
        <w:tblCellMar>
          <w:top w:w="15" w:type="dxa"/>
          <w:left w:w="15" w:type="dxa"/>
          <w:bottom w:w="15" w:type="dxa"/>
          <w:right w:w="15" w:type="dxa"/>
        </w:tblCellMar>
        <w:tblLook w:val="04A0"/>
      </w:tblPr>
      <w:tblGrid>
        <w:gridCol w:w="456"/>
        <w:gridCol w:w="3504"/>
        <w:gridCol w:w="5611"/>
      </w:tblGrid>
      <w:tr w:rsidR="00A923A0">
        <w:tc>
          <w:tcPr>
            <w:tcW w:w="5000"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Наименование государственной услуги «Включение и исключение из Государственного регистра субъектов естественных монополий, за исключением услуг в сфере аэронавигации и аэропортов и связи»:</w:t>
            </w:r>
          </w:p>
          <w:p w:rsidR="00A923A0" w:rsidRDefault="00AA5452">
            <w:pPr>
              <w:pStyle w:val="p"/>
              <w:spacing w:line="252" w:lineRule="auto"/>
            </w:pPr>
            <w:r>
              <w:t>Наименование подвида государственной услуги:</w:t>
            </w:r>
          </w:p>
          <w:p w:rsidR="00A923A0" w:rsidRDefault="00AA5452">
            <w:pPr>
              <w:pStyle w:val="p"/>
              <w:spacing w:line="252" w:lineRule="auto"/>
            </w:pPr>
            <w:r>
              <w:t>1) Включение и исключение из Государственного регистра субъектов естественных монополий, за исключением услуг в сфере аэронавигации и аэропортов и связи;</w:t>
            </w:r>
          </w:p>
          <w:p w:rsidR="00A923A0" w:rsidRDefault="00AA5452">
            <w:pPr>
              <w:pStyle w:val="p"/>
              <w:spacing w:line="252" w:lineRule="auto"/>
            </w:pPr>
            <w:r>
              <w:t>2) Исключение из Государственного регистра субъектов естественных монополий, за исключением услуг в сфере аэронавигации и аэропортов и связи.</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1</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Наименование услугодателя</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Комитет по регулированию естественных монополий Министерства национальной экономики Республики Казахстан (далее - Комитет), территориальные органы Комитета.</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2</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Способы предоставления государственной услуги (каналы доступа)</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Веб-портал «цифрового правительства» www.egov.kz (далее - портал).</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3</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Срок оказания государственной услуги</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Включение в Государственный регистр субъектов естественных монополий, за исключением услуг в сфере аэронавигации и аэропортов и связи - 30 минут;</w:t>
            </w:r>
          </w:p>
          <w:p w:rsidR="00A923A0" w:rsidRDefault="00AA5452">
            <w:pPr>
              <w:pStyle w:val="p"/>
              <w:spacing w:line="252" w:lineRule="auto"/>
            </w:pPr>
            <w:r>
              <w:t>исключение из Государственного регистра субъектов естественных монополий, за исключением услуг в сфере аэронавигации и аэропортов и связи - 2 рабочих дня.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4</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Форма оказания государственной услуги</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Электронная (полностью автоматизированная).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5</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Результат оказания государственной услуги</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Свидетельство о включении или исключении из Государственного регистра субъектов естественных монополий, за исключением услуг в сфере аэронавигации и аэропортов и связи, либо мотивированный ответ об отказе в оказании государственной услуги. Форма предоставления результата оказания государственной услуги: электронная.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6</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Бесплатно</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7</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График работы услугодателя и объектов информации</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График работы:</w:t>
            </w:r>
          </w:p>
          <w:p w:rsidR="00A923A0" w:rsidRDefault="00AA5452">
            <w:pPr>
              <w:pStyle w:val="p"/>
              <w:spacing w:line="252" w:lineRule="auto"/>
            </w:pPr>
            <w:r>
              <w:t>1) услугодателя - с понедельника по пятницу включительно с 9:00 часов до 18:30 часов, с перерывом на обед с 13:00 часов до 14:30 часов, кроме выходных и праздничных дней, согласно Трудовому кодексу Республики Казахстан (далее - Кодекс) и Закону Республики Казахстан «О праздниках в Республике Казахстан» (далее - Закон о праздниках);</w:t>
            </w:r>
          </w:p>
          <w:p w:rsidR="00A923A0" w:rsidRDefault="00AA5452">
            <w:pPr>
              <w:pStyle w:val="p"/>
              <w:spacing w:line="252" w:lineRule="auto"/>
            </w:pPr>
            <w:r>
              <w:t>2) портала - круглосуточно, за исключением перерывов, связанных с проведением технических работ (при обращении услугополучателя после окончания рабочего времени, в выходные и праздничные дни согласно Кодексу и Закону о праздниках, прием заявления и выдача результата оказания государственной услуги осуществляется следующим рабочим днем).</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8</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Перечень документов и сведений, истребуемых у услугополучателя для оказания государственной услуги</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Для включения в Регистр: заявление о включении в Регистр по форме 2 согласно приложению 1 к настоящим Правилам, подписанное первым руководителем.</w:t>
            </w:r>
          </w:p>
          <w:p w:rsidR="00A923A0" w:rsidRDefault="00AA5452">
            <w:pPr>
              <w:pStyle w:val="p"/>
              <w:spacing w:line="252" w:lineRule="auto"/>
            </w:pPr>
            <w:r>
              <w:t>При этом услугополучатели, оказывающие регулируемые услуги по передаче электрической энергии, указывают номер и дату выдачи заключения государственного органа, осуществляющего руководство в области электроэнергетики, о соответствии требованиям пункта 6 статьи 13-1 Закона Республики Казахстан «Об электроэнергетике».</w:t>
            </w:r>
          </w:p>
          <w:p w:rsidR="00A923A0" w:rsidRDefault="00AA5452">
            <w:pPr>
              <w:pStyle w:val="p"/>
              <w:spacing w:line="252" w:lineRule="auto"/>
            </w:pPr>
            <w:r>
              <w:t>Для исключения из Регистра: услугополучатель в течение 15 (пятнадцати) календарных дней со дня прекращения осуществления им деятельности, отнесенной к сфере естественной монополии, представляет услугодателю заявление об исключении из Государственного регистра субъектов естественных монополий по форме 3 согласно приложению 1 к настоящим Правилам, подписанное первым руководителем.</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9</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Основания для отказа в оказании государственной услуги, установленные законодательством Республики Казахстан</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A923A0" w:rsidRDefault="00AA5452">
            <w:pPr>
              <w:pStyle w:val="p"/>
              <w:spacing w:line="252" w:lineRule="auto"/>
            </w:pPr>
            <w: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rsidR="00A923A0" w:rsidRDefault="00AA5452">
            <w:pPr>
              <w:pStyle w:val="p"/>
              <w:spacing w:line="252" w:lineRule="auto"/>
            </w:pPr>
            <w:r>
              <w:t>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rsidR="00A923A0" w:rsidRDefault="00AA5452">
            <w:pPr>
              <w:pStyle w:val="p"/>
              <w:spacing w:line="252" w:lineRule="auto"/>
            </w:pPr>
            <w:r>
              <w:t>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rsidR="00A923A0" w:rsidRDefault="00AA5452">
            <w:pPr>
              <w:pStyle w:val="p"/>
              <w:spacing w:line="252" w:lineRule="auto"/>
            </w:pPr>
            <w:r>
              <w:t>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10</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Адреса мест оказания государственной услуги размещены на интернет-ресурсах услугодателя - www.economy.gov.kz в разделе «Государственные услуги».</w:t>
            </w:r>
          </w:p>
          <w:p w:rsidR="00A923A0" w:rsidRDefault="00AA5452">
            <w:pPr>
              <w:pStyle w:val="p"/>
              <w:spacing w:line="252" w:lineRule="auto"/>
            </w:pPr>
            <w:r>
              <w:t>Услугополучатель имеет возможность получения государственной услуги в электронной форме через портал при условии наличия ЭЦП.</w:t>
            </w:r>
          </w:p>
          <w:p w:rsidR="00A923A0" w:rsidRDefault="00AA5452">
            <w:pPr>
              <w:pStyle w:val="p"/>
              <w:spacing w:line="252" w:lineRule="auto"/>
            </w:pPr>
            <w: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rsidR="00A923A0" w:rsidRDefault="00AA5452">
            <w:pPr>
              <w:pStyle w:val="p"/>
              <w:spacing w:line="252" w:lineRule="auto"/>
            </w:pPr>
            <w:r>
              <w:t>Контактные телефоны справочных служб по вопросам оказания государственной услуги указаны на интернет-ресурсе Услугодателя www.economy.gov.kz в разделе «Государственные услуги». Единый контакт-центр: 1414, 8-800-080-7777.</w:t>
            </w:r>
          </w:p>
        </w:tc>
      </w:tr>
    </w:tbl>
    <w:p w:rsidR="00A923A0" w:rsidRDefault="00AA5452">
      <w:pPr>
        <w:pStyle w:val="pc"/>
      </w:pPr>
      <w:r>
        <w:t> </w:t>
      </w:r>
    </w:p>
    <w:p w:rsidR="00A923A0" w:rsidRDefault="00AA5452">
      <w:pPr>
        <w:pStyle w:val="pji"/>
      </w:pPr>
      <w:bookmarkStart w:id="90" w:name="SUB2"/>
      <w:bookmarkEnd w:id="90"/>
      <w:r>
        <w:rPr>
          <w:rStyle w:val="s3"/>
        </w:rPr>
        <w:t xml:space="preserve">Приложение 2 изложено в редакции </w:t>
      </w:r>
      <w:hyperlink r:id="rId638" w:anchor="sub_id=2101" w:history="1">
        <w:r>
          <w:rPr>
            <w:rStyle w:val="a4"/>
            <w:i/>
            <w:iCs/>
          </w:rPr>
          <w:t>приказа</w:t>
        </w:r>
      </w:hyperlink>
      <w:r>
        <w:rPr>
          <w:rStyle w:val="s3"/>
        </w:rPr>
        <w:t xml:space="preserve"> Заместителя Премьер-Министра - Министра национальной экономики РК от 26.06.26 г. № 85 (введен в действие с 12 июля 2026 г.) (</w:t>
      </w:r>
      <w:hyperlink r:id="rId639" w:anchor="sub_id=2" w:history="1">
        <w:r>
          <w:rPr>
            <w:rStyle w:val="a4"/>
            <w:i/>
            <w:iCs/>
          </w:rPr>
          <w:t>см. стар. ред.</w:t>
        </w:r>
      </w:hyperlink>
      <w:r>
        <w:rPr>
          <w:rStyle w:val="s3"/>
        </w:rPr>
        <w:t xml:space="preserve">); внесены изменения в соответствии с </w:t>
      </w:r>
      <w:hyperlink r:id="rId640" w:anchor="sub_id=412" w:history="1">
        <w:r>
          <w:rPr>
            <w:rStyle w:val="a4"/>
            <w:i/>
            <w:iCs/>
          </w:rPr>
          <w:t>приказом</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641" w:anchor="sub_id=2" w:history="1">
        <w:r>
          <w:rPr>
            <w:rStyle w:val="a4"/>
            <w:i/>
            <w:iCs/>
          </w:rPr>
          <w:t>см. стар. ред.</w:t>
        </w:r>
      </w:hyperlink>
      <w:r>
        <w:rPr>
          <w:rStyle w:val="s3"/>
        </w:rPr>
        <w:t>)</w:t>
      </w:r>
    </w:p>
    <w:p w:rsidR="00A923A0" w:rsidRDefault="00AA5452">
      <w:pPr>
        <w:pStyle w:val="pr"/>
      </w:pPr>
      <w:r>
        <w:rPr>
          <w:rStyle w:val="s0"/>
        </w:rPr>
        <w:t>Приложение 2</w:t>
      </w:r>
    </w:p>
    <w:p w:rsidR="00A923A0" w:rsidRDefault="00AA5452">
      <w:pPr>
        <w:pStyle w:val="pr"/>
      </w:pPr>
      <w:r>
        <w:rPr>
          <w:rStyle w:val="s0"/>
        </w:rPr>
        <w:t xml:space="preserve">к </w:t>
      </w:r>
      <w:hyperlink w:anchor="sub100" w:history="1">
        <w:r>
          <w:rPr>
            <w:rStyle w:val="a4"/>
          </w:rPr>
          <w:t>Правилам</w:t>
        </w:r>
      </w:hyperlink>
      <w:r>
        <w:rPr>
          <w:rStyle w:val="s0"/>
        </w:rPr>
        <w:t xml:space="preserve"> осуществления</w:t>
      </w:r>
    </w:p>
    <w:p w:rsidR="00A923A0" w:rsidRDefault="00AA5452">
      <w:pPr>
        <w:pStyle w:val="pr"/>
      </w:pPr>
      <w:r>
        <w:rPr>
          <w:rStyle w:val="s0"/>
        </w:rPr>
        <w:t>деятельности субъектами</w:t>
      </w:r>
    </w:p>
    <w:p w:rsidR="00A923A0" w:rsidRDefault="00AA5452">
      <w:pPr>
        <w:pStyle w:val="pr"/>
      </w:pPr>
      <w:r>
        <w:rPr>
          <w:rStyle w:val="s0"/>
        </w:rPr>
        <w:t>естественных монополий</w:t>
      </w:r>
    </w:p>
    <w:p w:rsidR="00A923A0" w:rsidRDefault="00AA5452">
      <w:pPr>
        <w:pStyle w:val="pr"/>
      </w:pPr>
      <w:r>
        <w:rPr>
          <w:rStyle w:val="s0"/>
        </w:rPr>
        <w:t> </w:t>
      </w:r>
    </w:p>
    <w:p w:rsidR="00A923A0" w:rsidRDefault="00AA5452">
      <w:pPr>
        <w:pStyle w:val="pr"/>
      </w:pPr>
      <w:r>
        <w:rPr>
          <w:rStyle w:val="s0"/>
        </w:rPr>
        <w:t>Форма 1</w:t>
      </w:r>
    </w:p>
    <w:p w:rsidR="00A923A0" w:rsidRDefault="00AA5452">
      <w:pPr>
        <w:pStyle w:val="pr"/>
      </w:pPr>
      <w:r>
        <w:rPr>
          <w:rStyle w:val="s0"/>
        </w:rPr>
        <w:t>В __________________________</w:t>
      </w:r>
    </w:p>
    <w:p w:rsidR="00A923A0" w:rsidRDefault="00AA5452">
      <w:pPr>
        <w:pStyle w:val="pr"/>
      </w:pPr>
      <w:r>
        <w:rPr>
          <w:rStyle w:val="s0"/>
        </w:rPr>
        <w:t>(полное наименование</w:t>
      </w:r>
    </w:p>
    <w:p w:rsidR="00A923A0" w:rsidRDefault="00AA5452">
      <w:pPr>
        <w:pStyle w:val="pr"/>
      </w:pPr>
      <w:r>
        <w:rPr>
          <w:rStyle w:val="s0"/>
        </w:rPr>
        <w:t>уполномоченного органа)</w:t>
      </w:r>
    </w:p>
    <w:p w:rsidR="00A923A0" w:rsidRDefault="00AA5452">
      <w:pPr>
        <w:pStyle w:val="pr"/>
      </w:pPr>
      <w:r>
        <w:rPr>
          <w:rStyle w:val="s0"/>
        </w:rPr>
        <w:t>от _________________________</w:t>
      </w:r>
    </w:p>
    <w:p w:rsidR="00A923A0" w:rsidRDefault="00AA5452">
      <w:pPr>
        <w:pStyle w:val="pr"/>
      </w:pPr>
      <w:r>
        <w:rPr>
          <w:rStyle w:val="s0"/>
        </w:rPr>
        <w:t>(полное наименование заявителя)</w:t>
      </w:r>
    </w:p>
    <w:p w:rsidR="00A923A0" w:rsidRDefault="00AA5452">
      <w:pPr>
        <w:pStyle w:val="pr"/>
      </w:pPr>
      <w:r>
        <w:rPr>
          <w:rStyle w:val="s0"/>
        </w:rPr>
        <w:t>адрес ______________________</w:t>
      </w:r>
    </w:p>
    <w:p w:rsidR="00A923A0" w:rsidRDefault="00AA5452">
      <w:pPr>
        <w:pStyle w:val="pr"/>
      </w:pPr>
      <w:r>
        <w:rPr>
          <w:rStyle w:val="s0"/>
        </w:rPr>
        <w:t>(индекс, город, район, область,</w:t>
      </w:r>
    </w:p>
    <w:p w:rsidR="00A923A0" w:rsidRDefault="00AA5452">
      <w:pPr>
        <w:pStyle w:val="pr"/>
      </w:pPr>
      <w:r>
        <w:rPr>
          <w:rStyle w:val="s0"/>
        </w:rPr>
        <w:t>улица, № дома, телефон)</w:t>
      </w:r>
    </w:p>
    <w:p w:rsidR="00A923A0" w:rsidRDefault="00AA5452">
      <w:pPr>
        <w:pStyle w:val="pr"/>
      </w:pPr>
      <w:r>
        <w:rPr>
          <w:rStyle w:val="s0"/>
        </w:rPr>
        <w:t>Реквизиты заявителя</w:t>
      </w:r>
    </w:p>
    <w:p w:rsidR="00A923A0" w:rsidRDefault="00AA5452">
      <w:pPr>
        <w:pStyle w:val="pr"/>
      </w:pPr>
      <w:r>
        <w:rPr>
          <w:rStyle w:val="s0"/>
        </w:rPr>
        <w:t>____________________________</w:t>
      </w:r>
    </w:p>
    <w:p w:rsidR="00A923A0" w:rsidRDefault="00AA5452">
      <w:pPr>
        <w:pStyle w:val="pr"/>
      </w:pPr>
      <w:r>
        <w:rPr>
          <w:rStyle w:val="s0"/>
        </w:rPr>
        <w:t>(бизнес - идентификационный</w:t>
      </w:r>
    </w:p>
    <w:p w:rsidR="00A923A0" w:rsidRDefault="00AA5452">
      <w:pPr>
        <w:pStyle w:val="pr"/>
      </w:pPr>
      <w:r>
        <w:rPr>
          <w:rStyle w:val="s0"/>
        </w:rPr>
        <w:t>номер, индивидуальный</w:t>
      </w:r>
    </w:p>
    <w:p w:rsidR="00A923A0" w:rsidRDefault="00AA5452">
      <w:pPr>
        <w:pStyle w:val="pr"/>
      </w:pPr>
      <w:r>
        <w:rPr>
          <w:rStyle w:val="s0"/>
        </w:rPr>
        <w:t>идентификационный номер)</w:t>
      </w:r>
    </w:p>
    <w:p w:rsidR="00A923A0" w:rsidRDefault="00AA5452">
      <w:pPr>
        <w:pStyle w:val="pc"/>
      </w:pPr>
      <w:r>
        <w:rPr>
          <w:rStyle w:val="s1"/>
        </w:rPr>
        <w:t> </w:t>
      </w:r>
    </w:p>
    <w:p w:rsidR="00A923A0" w:rsidRDefault="00AA5452">
      <w:pPr>
        <w:pStyle w:val="pc"/>
      </w:pPr>
      <w:r>
        <w:rPr>
          <w:rStyle w:val="s1"/>
        </w:rPr>
        <w:t> </w:t>
      </w:r>
    </w:p>
    <w:p w:rsidR="00A923A0" w:rsidRDefault="00AA5452">
      <w:pPr>
        <w:pStyle w:val="pc"/>
      </w:pPr>
      <w:r>
        <w:rPr>
          <w:rStyle w:val="s1"/>
        </w:rPr>
        <w:t>Ходатайство о получении согласия уполномоченного органа на</w:t>
      </w:r>
      <w:r>
        <w:rPr>
          <w:rStyle w:val="s1"/>
        </w:rPr>
        <w:br/>
        <w:t>_________________________________________________________________</w:t>
      </w:r>
      <w:r>
        <w:rPr>
          <w:rStyle w:val="s1"/>
        </w:rPr>
        <w:br/>
        <w:t>(предмет сделки)</w:t>
      </w:r>
    </w:p>
    <w:p w:rsidR="00A923A0" w:rsidRDefault="00AA5452">
      <w:pPr>
        <w:pStyle w:val="pc"/>
      </w:pPr>
      <w:r>
        <w:t> </w:t>
      </w:r>
    </w:p>
    <w:p w:rsidR="00A923A0" w:rsidRDefault="00AA5452">
      <w:pPr>
        <w:pStyle w:val="pj"/>
      </w:pPr>
      <w:r>
        <w:rPr>
          <w:rStyle w:val="s0"/>
        </w:rPr>
        <w:t>1. Обоснование:</w:t>
      </w:r>
    </w:p>
    <w:tbl>
      <w:tblPr>
        <w:tblW w:w="5000" w:type="pct"/>
        <w:tblCellMar>
          <w:top w:w="15" w:type="dxa"/>
          <w:left w:w="15" w:type="dxa"/>
          <w:bottom w:w="15" w:type="dxa"/>
          <w:right w:w="15" w:type="dxa"/>
        </w:tblCellMar>
        <w:tblLook w:val="04A0"/>
      </w:tblPr>
      <w:tblGrid>
        <w:gridCol w:w="1523"/>
        <w:gridCol w:w="1087"/>
        <w:gridCol w:w="1305"/>
        <w:gridCol w:w="5656"/>
      </w:tblGrid>
      <w:tr w:rsidR="00A923A0">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Причины</w:t>
            </w:r>
          </w:p>
        </w:tc>
        <w:tc>
          <w:tcPr>
            <w:tcW w:w="2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Цели</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Задачи</w:t>
            </w:r>
          </w:p>
        </w:tc>
        <w:tc>
          <w:tcPr>
            <w:tcW w:w="1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Расчет экономической целесообразности</w:t>
            </w:r>
          </w:p>
        </w:tc>
      </w:tr>
      <w:tr w:rsidR="00A923A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bl>
    <w:p w:rsidR="00A923A0" w:rsidRDefault="00AA5452">
      <w:pPr>
        <w:pStyle w:val="pj"/>
      </w:pPr>
      <w:r>
        <w:rPr>
          <w:rStyle w:val="s0"/>
        </w:rPr>
        <w:t>(причины, цели и задачи совершения сделки, с указанием расчета экономической целесообразности)</w:t>
      </w:r>
    </w:p>
    <w:p w:rsidR="00A923A0" w:rsidRDefault="00AA5452">
      <w:pPr>
        <w:pStyle w:val="pj"/>
      </w:pPr>
      <w:r>
        <w:rPr>
          <w:rStyle w:val="s0"/>
        </w:rPr>
        <w:t>2. Информация об имуществе, являющемся предметом сделки</w:t>
      </w:r>
    </w:p>
    <w:p w:rsidR="00A923A0" w:rsidRDefault="00AA5452">
      <w:pPr>
        <w:pStyle w:val="pj"/>
      </w:pPr>
      <w:r>
        <w:rPr>
          <w:rStyle w:val="s0"/>
        </w:rPr>
        <w:t>___________________________________________________________________</w:t>
      </w:r>
    </w:p>
    <w:p w:rsidR="00A923A0" w:rsidRDefault="00AA5452">
      <w:pPr>
        <w:pStyle w:val="pj"/>
      </w:pPr>
      <w:r>
        <w:rPr>
          <w:rStyle w:val="s0"/>
        </w:rPr>
        <w:t>___________________________________________________________________</w:t>
      </w:r>
    </w:p>
    <w:p w:rsidR="00A923A0" w:rsidRDefault="00AA5452">
      <w:pPr>
        <w:pStyle w:val="pj"/>
      </w:pPr>
      <w:r>
        <w:rPr>
          <w:rStyle w:val="s0"/>
        </w:rPr>
        <w:t>3. Сведения, подтверждающие, что совершение сделки не приведет к повышению тарифа на регулируемые услуги субъекта естественной монополии и не приведет к ухудшению его финансово-хозяйственной деятельности</w:t>
      </w:r>
    </w:p>
    <w:p w:rsidR="00A923A0" w:rsidRDefault="00AA5452">
      <w:pPr>
        <w:pStyle w:val="pj"/>
      </w:pPr>
      <w:r>
        <w:rPr>
          <w:rStyle w:val="s0"/>
        </w:rPr>
        <w:t>__________________________________________________________________________</w:t>
      </w:r>
    </w:p>
    <w:p w:rsidR="00A923A0" w:rsidRDefault="00AA5452">
      <w:pPr>
        <w:pStyle w:val="pj"/>
      </w:pPr>
      <w:r>
        <w:rPr>
          <w:rStyle w:val="s0"/>
        </w:rPr>
        <w:t>__________________________________________________________________________</w:t>
      </w:r>
    </w:p>
    <w:p w:rsidR="00A923A0" w:rsidRDefault="00AA5452">
      <w:pPr>
        <w:pStyle w:val="pj"/>
      </w:pPr>
      <w:r>
        <w:rPr>
          <w:rStyle w:val="s0"/>
        </w:rPr>
        <w:t> </w:t>
      </w:r>
    </w:p>
    <w:tbl>
      <w:tblPr>
        <w:tblW w:w="5000" w:type="pct"/>
        <w:tblCellMar>
          <w:top w:w="15" w:type="dxa"/>
          <w:left w:w="15" w:type="dxa"/>
          <w:bottom w:w="15" w:type="dxa"/>
          <w:right w:w="15" w:type="dxa"/>
        </w:tblCellMar>
        <w:tblLook w:val="04A0"/>
      </w:tblPr>
      <w:tblGrid>
        <w:gridCol w:w="2225"/>
        <w:gridCol w:w="1336"/>
        <w:gridCol w:w="2448"/>
        <w:gridCol w:w="2004"/>
        <w:gridCol w:w="1112"/>
        <w:gridCol w:w="446"/>
      </w:tblGrid>
      <w:tr w:rsidR="00A923A0">
        <w:tc>
          <w:tcPr>
            <w:tcW w:w="5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Наименование показателей тарифной сметы</w:t>
            </w:r>
          </w:p>
        </w:tc>
        <w:tc>
          <w:tcPr>
            <w:tcW w:w="3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Единица измерения</w:t>
            </w:r>
          </w:p>
        </w:tc>
        <w:tc>
          <w:tcPr>
            <w:tcW w:w="5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Предусмотрено в утвержденной тарифной смете</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Проект тарифной сметы с учетом сделки</w:t>
            </w:r>
          </w:p>
        </w:tc>
        <w:tc>
          <w:tcPr>
            <w:tcW w:w="3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Отклонение</w:t>
            </w:r>
          </w:p>
        </w:tc>
      </w:tr>
      <w:tr w:rsidR="00A923A0">
        <w:tc>
          <w:tcPr>
            <w:tcW w:w="0" w:type="auto"/>
            <w:vMerge/>
            <w:tcBorders>
              <w:top w:val="single" w:sz="8" w:space="0" w:color="auto"/>
              <w:left w:val="single" w:sz="8" w:space="0" w:color="auto"/>
              <w:bottom w:val="single" w:sz="8" w:space="0" w:color="auto"/>
              <w:right w:val="single" w:sz="8" w:space="0" w:color="auto"/>
            </w:tcBorders>
            <w:vAlign w:val="center"/>
            <w:hideMark/>
          </w:tcPr>
          <w:p w:rsidR="00A923A0" w:rsidRDefault="00A923A0">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A923A0" w:rsidRDefault="00A923A0">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A923A0" w:rsidRDefault="00A923A0">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A923A0" w:rsidRDefault="00A923A0">
            <w:pPr>
              <w:rPr>
                <w:color w:val="00000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Тысяч теңге</w:t>
            </w:r>
          </w:p>
        </w:tc>
        <w:tc>
          <w:tcPr>
            <w:tcW w:w="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w:t>
            </w:r>
          </w:p>
        </w:tc>
      </w:tr>
      <w:tr w:rsidR="00A923A0">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bl>
    <w:p w:rsidR="00A923A0" w:rsidRDefault="00AA5452">
      <w:pPr>
        <w:pStyle w:val="pj"/>
      </w:pPr>
      <w:r>
        <w:rPr>
          <w:rStyle w:val="s0"/>
        </w:rPr>
        <w:t>4. Сведения об оценке имущества</w:t>
      </w:r>
    </w:p>
    <w:tbl>
      <w:tblPr>
        <w:tblW w:w="5000" w:type="pct"/>
        <w:tblCellMar>
          <w:top w:w="15" w:type="dxa"/>
          <w:left w:w="15" w:type="dxa"/>
          <w:bottom w:w="15" w:type="dxa"/>
          <w:right w:w="15" w:type="dxa"/>
        </w:tblCellMar>
        <w:tblLook w:val="04A0"/>
      </w:tblPr>
      <w:tblGrid>
        <w:gridCol w:w="1715"/>
        <w:gridCol w:w="1947"/>
        <w:gridCol w:w="1578"/>
        <w:gridCol w:w="1715"/>
        <w:gridCol w:w="1578"/>
        <w:gridCol w:w="1578"/>
        <w:gridCol w:w="1602"/>
      </w:tblGrid>
      <w:tr w:rsidR="00A923A0">
        <w:tc>
          <w:tcPr>
            <w:tcW w:w="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Наименование оценочной организации проводившей оценку имущества</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Сведения о государственной лицензии на оценку имущества (номер и дата выдачи)</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Дата и номер составления отчета об оценке имущества субъекта естественной монополии</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Наименование имущества (объекта) субъекта естественной монополии</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Остаточная стоимость имущества (объекта) субъекта естественной монополии</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Рыночная стоимость имущества (объекта) субъекта естественной монополии</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Заключение оценочной организации проводившей оценку имущества</w:t>
            </w:r>
          </w:p>
        </w:tc>
      </w:tr>
      <w:tr w:rsidR="00A923A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bl>
    <w:p w:rsidR="00A923A0" w:rsidRDefault="00AA5452">
      <w:pPr>
        <w:pStyle w:val="pj"/>
      </w:pPr>
      <w:r>
        <w:rPr>
          <w:rStyle w:val="s0"/>
        </w:rPr>
        <w:t> </w:t>
      </w:r>
    </w:p>
    <w:p w:rsidR="00A923A0" w:rsidRDefault="00AA5452">
      <w:pPr>
        <w:pStyle w:val="pj"/>
      </w:pPr>
      <w:r>
        <w:rPr>
          <w:rStyle w:val="s0"/>
        </w:rPr>
        <w:t>Согласен на использование сведений, составляющих охраняемую законом тайну, содержащихся в информационных системах ______________</w:t>
      </w:r>
    </w:p>
    <w:p w:rsidR="00A923A0" w:rsidRDefault="00AA5452">
      <w:pPr>
        <w:pStyle w:val="pj"/>
      </w:pPr>
      <w:r>
        <w:rPr>
          <w:rStyle w:val="s0"/>
        </w:rPr>
        <w:t>«__» ___________ 20___г. (подпись).</w:t>
      </w:r>
    </w:p>
    <w:p w:rsidR="00A923A0" w:rsidRDefault="00AA5452">
      <w:pPr>
        <w:pStyle w:val="pc"/>
      </w:pPr>
      <w:r>
        <w:t> </w:t>
      </w:r>
    </w:p>
    <w:p w:rsidR="00A923A0" w:rsidRDefault="00AA5452">
      <w:pPr>
        <w:pStyle w:val="pr"/>
      </w:pPr>
      <w:r>
        <w:t>Форма 2</w:t>
      </w:r>
    </w:p>
    <w:p w:rsidR="00A923A0" w:rsidRDefault="00AA5452">
      <w:pPr>
        <w:pStyle w:val="pr"/>
      </w:pPr>
      <w:r>
        <w:t> </w:t>
      </w:r>
    </w:p>
    <w:p w:rsidR="00A923A0" w:rsidRDefault="00AA5452">
      <w:pPr>
        <w:pStyle w:val="pr"/>
      </w:pPr>
      <w:r>
        <w:t>в __________________________</w:t>
      </w:r>
    </w:p>
    <w:p w:rsidR="00A923A0" w:rsidRDefault="00AA5452">
      <w:pPr>
        <w:pStyle w:val="pr"/>
      </w:pPr>
      <w:r>
        <w:t>(полное наименование</w:t>
      </w:r>
    </w:p>
    <w:p w:rsidR="00A923A0" w:rsidRDefault="00AA5452">
      <w:pPr>
        <w:pStyle w:val="pr"/>
      </w:pPr>
      <w:r>
        <w:t>уполномоченного органа)</w:t>
      </w:r>
    </w:p>
    <w:p w:rsidR="00A923A0" w:rsidRDefault="00AA5452">
      <w:pPr>
        <w:pStyle w:val="pr"/>
      </w:pPr>
      <w:r>
        <w:t>от _________________________</w:t>
      </w:r>
    </w:p>
    <w:p w:rsidR="00A923A0" w:rsidRDefault="00AA5452">
      <w:pPr>
        <w:pStyle w:val="pr"/>
      </w:pPr>
      <w:r>
        <w:t>(полное наименование заявителя)</w:t>
      </w:r>
    </w:p>
    <w:p w:rsidR="00A923A0" w:rsidRDefault="00AA5452">
      <w:pPr>
        <w:pStyle w:val="pr"/>
      </w:pPr>
      <w:r>
        <w:t>адрес ______________________</w:t>
      </w:r>
    </w:p>
    <w:p w:rsidR="00A923A0" w:rsidRDefault="00AA5452">
      <w:pPr>
        <w:pStyle w:val="pr"/>
      </w:pPr>
      <w:r>
        <w:t>(индекс, город, район, область,</w:t>
      </w:r>
    </w:p>
    <w:p w:rsidR="00A923A0" w:rsidRDefault="00AA5452">
      <w:pPr>
        <w:pStyle w:val="pr"/>
      </w:pPr>
      <w:r>
        <w:t>улица, № дома, телефон)</w:t>
      </w:r>
    </w:p>
    <w:p w:rsidR="00A923A0" w:rsidRDefault="00AA5452">
      <w:pPr>
        <w:pStyle w:val="pr"/>
      </w:pPr>
      <w:r>
        <w:t>Реквизиты заявителя</w:t>
      </w:r>
    </w:p>
    <w:p w:rsidR="00A923A0" w:rsidRDefault="00AA5452">
      <w:pPr>
        <w:pStyle w:val="pr"/>
      </w:pPr>
      <w:r>
        <w:t>____________________________</w:t>
      </w:r>
    </w:p>
    <w:p w:rsidR="00A923A0" w:rsidRDefault="00AA5452">
      <w:pPr>
        <w:pStyle w:val="pr"/>
      </w:pPr>
      <w:r>
        <w:t>(бизнес - идентификационный</w:t>
      </w:r>
    </w:p>
    <w:p w:rsidR="00A923A0" w:rsidRDefault="00AA5452">
      <w:pPr>
        <w:pStyle w:val="pr"/>
      </w:pPr>
      <w:r>
        <w:t>номер, индивидуальный</w:t>
      </w:r>
    </w:p>
    <w:p w:rsidR="00A923A0" w:rsidRDefault="00AA5452">
      <w:pPr>
        <w:pStyle w:val="pr"/>
      </w:pPr>
      <w:r>
        <w:t>идентификационный номер)</w:t>
      </w:r>
    </w:p>
    <w:p w:rsidR="00A923A0" w:rsidRDefault="00AA5452">
      <w:pPr>
        <w:pStyle w:val="pc"/>
      </w:pPr>
      <w:r>
        <w:rPr>
          <w:b/>
          <w:bCs/>
        </w:rPr>
        <w:t> </w:t>
      </w:r>
    </w:p>
    <w:p w:rsidR="00A923A0" w:rsidRDefault="00AA5452">
      <w:pPr>
        <w:pStyle w:val="pc"/>
      </w:pPr>
      <w:r>
        <w:rPr>
          <w:b/>
          <w:bCs/>
        </w:rPr>
        <w:t> </w:t>
      </w:r>
    </w:p>
    <w:p w:rsidR="00A923A0" w:rsidRDefault="00AA5452">
      <w:pPr>
        <w:pStyle w:val="pc"/>
      </w:pPr>
      <w:r>
        <w:rPr>
          <w:b/>
          <w:bCs/>
        </w:rPr>
        <w:t>Ходатайство о получении согласия уполномоченного органа на</w:t>
      </w:r>
    </w:p>
    <w:p w:rsidR="00A923A0" w:rsidRDefault="00AA5452">
      <w:pPr>
        <w:pStyle w:val="pc"/>
      </w:pPr>
      <w:r>
        <w:rPr>
          <w:b/>
          <w:bCs/>
        </w:rPr>
        <w:t>_______________________________________________________________</w:t>
      </w:r>
    </w:p>
    <w:p w:rsidR="00A923A0" w:rsidRDefault="00AA5452">
      <w:pPr>
        <w:pStyle w:val="pc"/>
      </w:pPr>
      <w:r>
        <w:rPr>
          <w:b/>
          <w:bCs/>
        </w:rPr>
        <w:t>(название услуги)</w:t>
      </w:r>
    </w:p>
    <w:p w:rsidR="00A923A0" w:rsidRDefault="00AA5452">
      <w:pPr>
        <w:pStyle w:val="pc"/>
      </w:pPr>
      <w:r>
        <w:t> </w:t>
      </w:r>
    </w:p>
    <w:p w:rsidR="00A923A0" w:rsidRDefault="00AA5452">
      <w:pPr>
        <w:pStyle w:val="pj"/>
      </w:pPr>
      <w:r>
        <w:t>Обоснование необходимости реорганизации (ликвидацию) субъекта естественной монополии</w:t>
      </w:r>
    </w:p>
    <w:p w:rsidR="00A923A0" w:rsidRDefault="00AA5452">
      <w:pPr>
        <w:pStyle w:val="pj"/>
      </w:pPr>
      <w:r>
        <w:t>_________________________________________________________________</w:t>
      </w:r>
    </w:p>
    <w:p w:rsidR="00A923A0" w:rsidRDefault="00AA5452">
      <w:pPr>
        <w:pStyle w:val="pj"/>
      </w:pPr>
      <w:r>
        <w:t>________________________________________________________________</w:t>
      </w:r>
    </w:p>
    <w:p w:rsidR="00A923A0" w:rsidRDefault="00AA5452">
      <w:pPr>
        <w:pStyle w:val="pj"/>
      </w:pPr>
      <w:r>
        <w:t>Сведения о месте нахождения каждого из вновь возникающих юридических лиц (в случае реорганизации)</w:t>
      </w:r>
    </w:p>
    <w:p w:rsidR="00A923A0" w:rsidRDefault="00AA5452">
      <w:pPr>
        <w:pStyle w:val="pj"/>
      </w:pPr>
      <w:r>
        <w:t>_________________________________________________________________</w:t>
      </w:r>
    </w:p>
    <w:p w:rsidR="00A923A0" w:rsidRDefault="00AA5452">
      <w:pPr>
        <w:pStyle w:val="pj"/>
      </w:pPr>
      <w:r>
        <w:t>_________________________________________________________________</w:t>
      </w:r>
    </w:p>
    <w:p w:rsidR="00A923A0" w:rsidRDefault="00AA5452">
      <w:pPr>
        <w:pStyle w:val="pj"/>
      </w:pPr>
      <w:r>
        <w:t>________________________________________________________________</w:t>
      </w:r>
    </w:p>
    <w:p w:rsidR="00A923A0" w:rsidRDefault="00AA5452">
      <w:pPr>
        <w:pStyle w:val="pj"/>
      </w:pPr>
      <w:r>
        <w:t>Сведения об участии субъекта естественной монополии в других юридических лицах</w:t>
      </w:r>
    </w:p>
    <w:p w:rsidR="00A923A0" w:rsidRDefault="00AA5452">
      <w:pPr>
        <w:pStyle w:val="pj"/>
      </w:pPr>
      <w:r>
        <w:t>_________________________________________________________________</w:t>
      </w:r>
    </w:p>
    <w:p w:rsidR="00A923A0" w:rsidRDefault="00AA5452">
      <w:pPr>
        <w:pStyle w:val="pj"/>
      </w:pPr>
      <w:r>
        <w:t>________________________________________________________________</w:t>
      </w:r>
    </w:p>
    <w:p w:rsidR="00A923A0" w:rsidRDefault="00AA5452">
      <w:pPr>
        <w:pStyle w:val="pj"/>
      </w:pPr>
      <w:r>
        <w:t>Согласен на использование сведений, составляющих охраняемую законом тайну, содержащихся в цифровых системах ________________________</w:t>
      </w:r>
    </w:p>
    <w:p w:rsidR="00A923A0" w:rsidRDefault="00AA5452">
      <w:pPr>
        <w:pStyle w:val="pj"/>
      </w:pPr>
      <w:r>
        <w:t>«__» ___________ 20___г. (подпись).</w:t>
      </w:r>
    </w:p>
    <w:p w:rsidR="00A923A0" w:rsidRDefault="00AA5452">
      <w:pPr>
        <w:pStyle w:val="pc"/>
      </w:pPr>
      <w:r>
        <w:t> </w:t>
      </w:r>
    </w:p>
    <w:p w:rsidR="00A923A0" w:rsidRDefault="00AA5452">
      <w:pPr>
        <w:pStyle w:val="pji"/>
      </w:pPr>
      <w:bookmarkStart w:id="91" w:name="SUB201"/>
      <w:bookmarkEnd w:id="91"/>
      <w:r>
        <w:rPr>
          <w:rStyle w:val="s3"/>
        </w:rPr>
        <w:t xml:space="preserve">Правила дополнены приложением 2-1 в соответствии с </w:t>
      </w:r>
      <w:hyperlink r:id="rId642" w:anchor="sub_id=11" w:history="1">
        <w:r>
          <w:rPr>
            <w:rStyle w:val="a4"/>
            <w:i/>
            <w:iCs/>
          </w:rPr>
          <w:t>приказом</w:t>
        </w:r>
      </w:hyperlink>
      <w:r>
        <w:rPr>
          <w:rStyle w:val="s3"/>
        </w:rPr>
        <w:t xml:space="preserve"> Министра национальной экономики РК от 11.07.20 г. № 53; изложено в редакции </w:t>
      </w:r>
      <w:hyperlink r:id="rId643" w:anchor="sub_id=201" w:history="1">
        <w:r>
          <w:rPr>
            <w:rStyle w:val="a4"/>
            <w:i/>
            <w:iCs/>
          </w:rPr>
          <w:t>приказа</w:t>
        </w:r>
      </w:hyperlink>
      <w:r>
        <w:rPr>
          <w:rStyle w:val="s3"/>
        </w:rPr>
        <w:t xml:space="preserve"> Министра национальной экономики РК от 16.05.22 г. № 40 (</w:t>
      </w:r>
      <w:hyperlink r:id="rId644" w:anchor="sub_id=201" w:history="1">
        <w:r>
          <w:rPr>
            <w:rStyle w:val="a4"/>
            <w:i/>
            <w:iCs/>
          </w:rPr>
          <w:t>см. стар. ред.</w:t>
        </w:r>
      </w:hyperlink>
      <w:r>
        <w:rPr>
          <w:rStyle w:val="s3"/>
        </w:rPr>
        <w:t xml:space="preserve">); </w:t>
      </w:r>
      <w:hyperlink r:id="rId645" w:anchor="sub_id=201" w:history="1">
        <w:r>
          <w:rPr>
            <w:rStyle w:val="a4"/>
            <w:i/>
            <w:iCs/>
          </w:rPr>
          <w:t>приказа</w:t>
        </w:r>
      </w:hyperlink>
      <w:r>
        <w:rPr>
          <w:rStyle w:val="s3"/>
        </w:rPr>
        <w:t xml:space="preserve"> Министра национальной экономики РК от 18.11.22 г. № 81 (введен в действие с 24 января 2023 г.) (</w:t>
      </w:r>
      <w:hyperlink r:id="rId646" w:anchor="sub_id=201" w:history="1">
        <w:r>
          <w:rPr>
            <w:rStyle w:val="a4"/>
            <w:i/>
            <w:iCs/>
          </w:rPr>
          <w:t>см. стар. ред.</w:t>
        </w:r>
      </w:hyperlink>
      <w:r>
        <w:rPr>
          <w:rStyle w:val="s3"/>
        </w:rPr>
        <w:t xml:space="preserve">); </w:t>
      </w:r>
      <w:hyperlink r:id="rId647" w:anchor="sub_id=2101" w:history="1">
        <w:r>
          <w:rPr>
            <w:rStyle w:val="a4"/>
            <w:i/>
            <w:iCs/>
          </w:rPr>
          <w:t>приказа</w:t>
        </w:r>
      </w:hyperlink>
      <w:r>
        <w:rPr>
          <w:rStyle w:val="s3"/>
        </w:rPr>
        <w:t xml:space="preserve"> Заместителя Премьер-Министра - Министра национальной экономики РК от 26.06.26 г. № 85 (введен в действие с 12 июля 2026 г.) (</w:t>
      </w:r>
      <w:hyperlink r:id="rId648" w:anchor="sub_id=201" w:history="1">
        <w:r>
          <w:rPr>
            <w:rStyle w:val="a4"/>
            <w:i/>
            <w:iCs/>
          </w:rPr>
          <w:t>см. стар. ред.</w:t>
        </w:r>
      </w:hyperlink>
      <w:r>
        <w:rPr>
          <w:rStyle w:val="s3"/>
        </w:rPr>
        <w:t>)</w:t>
      </w:r>
    </w:p>
    <w:p w:rsidR="00A923A0" w:rsidRDefault="00AA5452">
      <w:pPr>
        <w:pStyle w:val="pr"/>
      </w:pPr>
      <w:r>
        <w:t>Приложение 2-1 к</w:t>
      </w:r>
    </w:p>
    <w:p w:rsidR="00A923A0" w:rsidRDefault="00F93B97">
      <w:pPr>
        <w:pStyle w:val="pr"/>
      </w:pPr>
      <w:hyperlink w:anchor="sub100" w:history="1">
        <w:r w:rsidR="00AA5452">
          <w:rPr>
            <w:rStyle w:val="a4"/>
          </w:rPr>
          <w:t>Правилам</w:t>
        </w:r>
      </w:hyperlink>
      <w:r w:rsidR="00AA5452">
        <w:rPr>
          <w:rStyle w:val="s0"/>
        </w:rPr>
        <w:t xml:space="preserve"> </w:t>
      </w:r>
      <w:r w:rsidR="00AA5452">
        <w:t>осуществления</w:t>
      </w:r>
    </w:p>
    <w:p w:rsidR="00A923A0" w:rsidRDefault="00AA5452">
      <w:pPr>
        <w:pStyle w:val="pr"/>
      </w:pPr>
      <w:r>
        <w:t>деятельности субъектами</w:t>
      </w:r>
    </w:p>
    <w:p w:rsidR="00A923A0" w:rsidRDefault="00AA5452">
      <w:pPr>
        <w:pStyle w:val="pr"/>
      </w:pPr>
      <w:r>
        <w:t>естественных монополий</w:t>
      </w:r>
    </w:p>
    <w:p w:rsidR="00A923A0" w:rsidRDefault="00AA5452">
      <w:pPr>
        <w:pStyle w:val="pc"/>
      </w:pPr>
      <w:r>
        <w:t> </w:t>
      </w:r>
    </w:p>
    <w:p w:rsidR="00A923A0" w:rsidRDefault="00AA5452">
      <w:pPr>
        <w:pStyle w:val="pc"/>
      </w:pPr>
      <w:r>
        <w:t> </w:t>
      </w:r>
    </w:p>
    <w:p w:rsidR="00A923A0" w:rsidRDefault="00AA5452">
      <w:pPr>
        <w:pStyle w:val="pc"/>
      </w:pPr>
      <w:r>
        <w:rPr>
          <w:b/>
          <w:bCs/>
        </w:rPr>
        <w:t>Перечень основных требований к оказанию государственной услуги</w:t>
      </w:r>
    </w:p>
    <w:p w:rsidR="00A923A0" w:rsidRDefault="00AA5452">
      <w:pPr>
        <w:pStyle w:val="pc"/>
      </w:pPr>
      <w:r>
        <w:rPr>
          <w:b/>
          <w:bCs/>
        </w:rPr>
        <w:t>«Выдача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услуг в сфере аэронавигации и аэропортов и связи»</w:t>
      </w:r>
    </w:p>
    <w:p w:rsidR="00A923A0" w:rsidRDefault="00AA5452">
      <w:pPr>
        <w:pStyle w:val="pc"/>
      </w:pPr>
      <w:r>
        <w:t> </w:t>
      </w:r>
    </w:p>
    <w:tbl>
      <w:tblPr>
        <w:tblW w:w="5000" w:type="pct"/>
        <w:tblCellMar>
          <w:top w:w="15" w:type="dxa"/>
          <w:left w:w="15" w:type="dxa"/>
          <w:bottom w:w="15" w:type="dxa"/>
          <w:right w:w="15" w:type="dxa"/>
        </w:tblCellMar>
        <w:tblLook w:val="04A0"/>
      </w:tblPr>
      <w:tblGrid>
        <w:gridCol w:w="456"/>
        <w:gridCol w:w="3504"/>
        <w:gridCol w:w="5611"/>
      </w:tblGrid>
      <w:tr w:rsidR="00A923A0">
        <w:tc>
          <w:tcPr>
            <w:tcW w:w="5000"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Наименование государственной услуги «Выдача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услуг в сфере аэронавигации и аэропортов и связи»</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1</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Наименование услугодателя</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Комитет по регулированию естественных монополий Министерства национальной экономики Республики Казахстан (далее - Комитет), территориальные органы Комитета.</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2</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Способы предоставления государственной услуги (каналы доступа)</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Веб-портал «цифрового правительства» www.egov.kz (далее - портал).</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3</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Срок оказания государственной услуги</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При обращении через портал - 10 (десять) рабочих дней.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4</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Форма оказания оказания государственной услуги</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Электронная (полностью автоматизированная).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5</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Результат оказания государственной услуги</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Письмо о даче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услуг в сфере аэронавигации и аэропортов и связи, либо мотивированный ответ об отказе в оказании государственной услуги. Форма предоставления результата оказания государственной услуги: электронная.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6</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Бесплатно.</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7</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График работы услугодателя и объектов информации</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График работы:</w:t>
            </w:r>
          </w:p>
          <w:p w:rsidR="00A923A0" w:rsidRDefault="00AA5452">
            <w:pPr>
              <w:pStyle w:val="p"/>
              <w:spacing w:line="252" w:lineRule="auto"/>
            </w:pPr>
            <w:r>
              <w:t>1) услугодателя - с понедельника по пятницу с 9-00 до 18-30 часов, с перерывом на обед с 13-00 до 14-30 часов, кроме выходных и праздничных дней в соответствии с </w:t>
            </w:r>
            <w:hyperlink r:id="rId649" w:anchor="sub_id=850000" w:history="1">
              <w:r>
                <w:rPr>
                  <w:rStyle w:val="a4"/>
                </w:rPr>
                <w:t>Трудовым кодексом</w:t>
              </w:r>
            </w:hyperlink>
            <w:r>
              <w:t> Республики Казахстан (далее -Кодекс);</w:t>
            </w:r>
          </w:p>
          <w:p w:rsidR="00A923A0" w:rsidRDefault="00AA5452">
            <w:pPr>
              <w:pStyle w:val="p"/>
              <w:spacing w:line="252" w:lineRule="auto"/>
            </w:pPr>
            <w: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8</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Перечень документов и сведений, истребуемых у услугополучателя для оказания государственной услуги</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1) ходатайство о получении согласия уполномоченного органа по форме 1 согласно приложению 2 к настоящим Правилам;</w:t>
            </w:r>
          </w:p>
          <w:p w:rsidR="00A923A0" w:rsidRDefault="00AA5452">
            <w:pPr>
              <w:pStyle w:val="p"/>
              <w:spacing w:line="252" w:lineRule="auto"/>
            </w:pPr>
            <w:r>
              <w:t>2) электронная копия выписки-подтверждения из бухгалтерского баланса на начало текущего года, подписанную руководителем субъекта естественной монополии, с указанием наименования, типа, вида, инвентарного номера, первоначальной, остаточной стоимости отчуждаемого имущества в разрезе по отчуждаемым объектам.</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9</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Основания для отказа в оказании государственной услуги, установленные законодательством Республики Казахстан</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1) повышение тарифа;</w:t>
            </w:r>
          </w:p>
          <w:p w:rsidR="00A923A0" w:rsidRDefault="00AA5452">
            <w:pPr>
              <w:pStyle w:val="p"/>
              <w:spacing w:line="252" w:lineRule="auto"/>
            </w:pPr>
            <w:r>
              <w:t>2) нарушение договоров с потребителями;</w:t>
            </w:r>
          </w:p>
          <w:p w:rsidR="00A923A0" w:rsidRDefault="00AA5452">
            <w:pPr>
              <w:pStyle w:val="p"/>
              <w:spacing w:line="252" w:lineRule="auto"/>
            </w:pPr>
            <w:r>
              <w:t>3) ущемление прав и законных интересов потребителей;</w:t>
            </w:r>
          </w:p>
          <w:p w:rsidR="00A923A0" w:rsidRDefault="00AA5452">
            <w:pPr>
              <w:pStyle w:val="p"/>
              <w:spacing w:line="252" w:lineRule="auto"/>
            </w:pPr>
            <w:r>
              <w:t>4) нарушение неразрывно связанной технологической системы предоставления регулируемой услуги или снижению качества регулируемой услуги;</w:t>
            </w:r>
          </w:p>
          <w:p w:rsidR="00A923A0" w:rsidRDefault="00AA5452">
            <w:pPr>
              <w:pStyle w:val="p"/>
              <w:spacing w:line="252" w:lineRule="auto"/>
            </w:pPr>
            <w:r>
              <w:t>5)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A923A0" w:rsidRDefault="00AA5452">
            <w:pPr>
              <w:pStyle w:val="p"/>
              <w:spacing w:line="252" w:lineRule="auto"/>
            </w:pPr>
            <w:r>
              <w:t>6)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в соответствии с настоящими Правилами;</w:t>
            </w:r>
          </w:p>
          <w:p w:rsidR="00A923A0" w:rsidRDefault="00AA5452">
            <w:pPr>
              <w:pStyle w:val="p"/>
              <w:spacing w:line="252" w:lineRule="auto"/>
            </w:pPr>
            <w:r>
              <w:t>7)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rsidR="00A923A0" w:rsidRDefault="00AA5452">
            <w:pPr>
              <w:pStyle w:val="p"/>
              <w:spacing w:line="252" w:lineRule="auto"/>
            </w:pPr>
            <w:r>
              <w:t>8)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10</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Адреса мест оказания государственной услуги размещены на интернет-ресурсах услугодателя - www.economy.gov.kz в разделе «Государственные услуги». 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w:t>
            </w:r>
          </w:p>
          <w:p w:rsidR="00A923A0" w:rsidRDefault="00AA5452">
            <w:pPr>
              <w:pStyle w:val="p"/>
              <w:spacing w:line="252" w:lineRule="auto"/>
            </w:pPr>
            <w: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rsidR="00A923A0" w:rsidRDefault="00AA5452">
            <w:pPr>
              <w:pStyle w:val="p"/>
              <w:spacing w:line="252" w:lineRule="auto"/>
            </w:pPr>
            <w:r>
              <w:t>Контактные телефоны справочных служб по вопросам оказания государственной услуги указаны на интернет-ресурсе Услугодателя www.economy.gov.kz в разделе «Государственные услуги». Единый контакт-центр: 1414, 8-800-080-7777.</w:t>
            </w:r>
          </w:p>
        </w:tc>
      </w:tr>
    </w:tbl>
    <w:p w:rsidR="00A923A0" w:rsidRDefault="00AA5452">
      <w:pPr>
        <w:pStyle w:val="pc"/>
      </w:pPr>
      <w:r>
        <w:t> </w:t>
      </w:r>
    </w:p>
    <w:p w:rsidR="00A923A0" w:rsidRDefault="00AA5452">
      <w:pPr>
        <w:pStyle w:val="pji"/>
      </w:pPr>
      <w:bookmarkStart w:id="92" w:name="SUB202"/>
      <w:bookmarkEnd w:id="92"/>
      <w:r>
        <w:rPr>
          <w:rStyle w:val="s3"/>
        </w:rPr>
        <w:t xml:space="preserve">Правила дополнены приложением 2-2 в соответствии с </w:t>
      </w:r>
      <w:hyperlink r:id="rId650" w:anchor="sub_id=11" w:history="1">
        <w:r>
          <w:rPr>
            <w:rStyle w:val="a4"/>
            <w:i/>
            <w:iCs/>
          </w:rPr>
          <w:t>приказом</w:t>
        </w:r>
      </w:hyperlink>
      <w:r>
        <w:rPr>
          <w:rStyle w:val="s3"/>
        </w:rPr>
        <w:t xml:space="preserve"> Министра национальной экономики РК от 11.07.20 г. № 53; изложено в редакции </w:t>
      </w:r>
      <w:hyperlink r:id="rId651" w:anchor="sub_id=201" w:history="1">
        <w:r>
          <w:rPr>
            <w:rStyle w:val="a4"/>
            <w:i/>
            <w:iCs/>
          </w:rPr>
          <w:t>приказа</w:t>
        </w:r>
      </w:hyperlink>
      <w:r>
        <w:rPr>
          <w:rStyle w:val="s3"/>
        </w:rPr>
        <w:t xml:space="preserve"> Министра национальной экономики РК от 16.05.22 г. № 40 (</w:t>
      </w:r>
      <w:hyperlink r:id="rId652" w:anchor="sub_id=202" w:history="1">
        <w:r>
          <w:rPr>
            <w:rStyle w:val="a4"/>
            <w:i/>
            <w:iCs/>
          </w:rPr>
          <w:t>см. стар. ред.</w:t>
        </w:r>
      </w:hyperlink>
      <w:r>
        <w:rPr>
          <w:rStyle w:val="s3"/>
        </w:rPr>
        <w:t xml:space="preserve">); </w:t>
      </w:r>
      <w:hyperlink r:id="rId653" w:anchor="sub_id=201" w:history="1">
        <w:r>
          <w:rPr>
            <w:rStyle w:val="a4"/>
            <w:i/>
            <w:iCs/>
          </w:rPr>
          <w:t>приказа</w:t>
        </w:r>
      </w:hyperlink>
      <w:r>
        <w:rPr>
          <w:rStyle w:val="s3"/>
        </w:rPr>
        <w:t xml:space="preserve"> Министра национальной экономики РК от 18.11.22 г. № 81 (введен в действие с 24 января 2023 г.) (</w:t>
      </w:r>
      <w:hyperlink r:id="rId654" w:anchor="sub_id=202" w:history="1">
        <w:r>
          <w:rPr>
            <w:rStyle w:val="a4"/>
            <w:i/>
            <w:iCs/>
          </w:rPr>
          <w:t>см. стар. ред.</w:t>
        </w:r>
      </w:hyperlink>
      <w:r>
        <w:rPr>
          <w:rStyle w:val="s3"/>
        </w:rPr>
        <w:t xml:space="preserve">); </w:t>
      </w:r>
      <w:hyperlink r:id="rId655" w:anchor="sub_id=201" w:history="1">
        <w:r>
          <w:rPr>
            <w:rStyle w:val="a4"/>
            <w:i/>
            <w:iCs/>
          </w:rPr>
          <w:t>приказа</w:t>
        </w:r>
      </w:hyperlink>
      <w:r>
        <w:rPr>
          <w:rStyle w:val="s3"/>
        </w:rPr>
        <w:t xml:space="preserve"> Министра национальной экономики РК от 18.11.22 г. № 81 (введен в действие с 24 января 2023 г.) (</w:t>
      </w:r>
      <w:hyperlink r:id="rId656" w:anchor="sub_id=202" w:history="1">
        <w:r>
          <w:rPr>
            <w:rStyle w:val="a4"/>
            <w:i/>
            <w:iCs/>
          </w:rPr>
          <w:t>см. стар. ред.</w:t>
        </w:r>
      </w:hyperlink>
      <w:r>
        <w:rPr>
          <w:rStyle w:val="s3"/>
        </w:rPr>
        <w:t xml:space="preserve">); </w:t>
      </w:r>
      <w:hyperlink r:id="rId657" w:anchor="sub_id=2101" w:history="1">
        <w:r>
          <w:rPr>
            <w:rStyle w:val="a4"/>
            <w:i/>
            <w:iCs/>
          </w:rPr>
          <w:t>приказа</w:t>
        </w:r>
      </w:hyperlink>
      <w:r>
        <w:rPr>
          <w:rStyle w:val="s3"/>
        </w:rPr>
        <w:t xml:space="preserve"> Заместителя Премьер-Министра - Министра национальной экономики РК от 26.06.26 г. № 85 (введен в действие с 12 июля 2026 г.) (</w:t>
      </w:r>
      <w:hyperlink r:id="rId658" w:anchor="sub_id=202" w:history="1">
        <w:r>
          <w:rPr>
            <w:rStyle w:val="a4"/>
            <w:i/>
            <w:iCs/>
          </w:rPr>
          <w:t>см. стар. ред.</w:t>
        </w:r>
      </w:hyperlink>
      <w:r>
        <w:rPr>
          <w:rStyle w:val="s3"/>
        </w:rPr>
        <w:t>)</w:t>
      </w:r>
    </w:p>
    <w:p w:rsidR="00A923A0" w:rsidRDefault="00AA5452">
      <w:pPr>
        <w:pStyle w:val="pr"/>
      </w:pPr>
      <w:r>
        <w:t>Приложение 2-2 к</w:t>
      </w:r>
    </w:p>
    <w:p w:rsidR="00A923A0" w:rsidRDefault="00F93B97">
      <w:pPr>
        <w:pStyle w:val="pr"/>
      </w:pPr>
      <w:hyperlink w:anchor="sub100" w:history="1">
        <w:r w:rsidR="00AA5452">
          <w:rPr>
            <w:rStyle w:val="a4"/>
          </w:rPr>
          <w:t>Правилам</w:t>
        </w:r>
      </w:hyperlink>
      <w:r w:rsidR="00AA5452">
        <w:rPr>
          <w:rStyle w:val="s0"/>
        </w:rPr>
        <w:t xml:space="preserve"> </w:t>
      </w:r>
      <w:r w:rsidR="00AA5452">
        <w:t>осуществления</w:t>
      </w:r>
    </w:p>
    <w:p w:rsidR="00A923A0" w:rsidRDefault="00AA5452">
      <w:pPr>
        <w:pStyle w:val="pr"/>
      </w:pPr>
      <w:r>
        <w:t>деятельности субъектами</w:t>
      </w:r>
    </w:p>
    <w:p w:rsidR="00A923A0" w:rsidRDefault="00AA5452">
      <w:pPr>
        <w:pStyle w:val="pr"/>
      </w:pPr>
      <w:r>
        <w:t>естественных монополий</w:t>
      </w:r>
    </w:p>
    <w:p w:rsidR="00A923A0" w:rsidRDefault="00AA5452">
      <w:pPr>
        <w:pStyle w:val="pc"/>
      </w:pPr>
      <w:r>
        <w:t> </w:t>
      </w:r>
    </w:p>
    <w:p w:rsidR="00A923A0" w:rsidRDefault="00AA5452">
      <w:pPr>
        <w:pStyle w:val="pc"/>
      </w:pPr>
      <w:r>
        <w:t> </w:t>
      </w:r>
    </w:p>
    <w:p w:rsidR="00A923A0" w:rsidRDefault="00AA5452">
      <w:pPr>
        <w:pStyle w:val="pc"/>
      </w:pPr>
      <w:r>
        <w:rPr>
          <w:b/>
          <w:bCs/>
        </w:rPr>
        <w:t>Перечень основных требований к оказанию государственной услуги</w:t>
      </w:r>
    </w:p>
    <w:p w:rsidR="00A923A0" w:rsidRDefault="00AA5452">
      <w:pPr>
        <w:pStyle w:val="pc"/>
      </w:pPr>
      <w:r>
        <w:rPr>
          <w:b/>
          <w:bCs/>
        </w:rPr>
        <w:t>«Выдача согласия на реорганизацию и ликвидацию субъектов естественных монополий, за исключением услуг в сфере аэронавигации и аэропортов и связи»</w:t>
      </w:r>
    </w:p>
    <w:p w:rsidR="00A923A0" w:rsidRDefault="00AA5452">
      <w:pPr>
        <w:pStyle w:val="pc"/>
      </w:pPr>
      <w:r>
        <w:t> </w:t>
      </w:r>
    </w:p>
    <w:tbl>
      <w:tblPr>
        <w:tblW w:w="5000" w:type="pct"/>
        <w:tblCellMar>
          <w:top w:w="15" w:type="dxa"/>
          <w:left w:w="15" w:type="dxa"/>
          <w:bottom w:w="15" w:type="dxa"/>
          <w:right w:w="15" w:type="dxa"/>
        </w:tblCellMar>
        <w:tblLook w:val="04A0"/>
      </w:tblPr>
      <w:tblGrid>
        <w:gridCol w:w="456"/>
        <w:gridCol w:w="3504"/>
        <w:gridCol w:w="5611"/>
      </w:tblGrid>
      <w:tr w:rsidR="00A923A0">
        <w:tc>
          <w:tcPr>
            <w:tcW w:w="5000"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Наименование государственной услуги «Выдача согласия на реорганизацию и ликвидацию субъектов естественных монополий, за исключением услуг в сфере аэронавигации и аэропортов и связи» Наименование подвида государственной услуги:</w:t>
            </w:r>
          </w:p>
          <w:p w:rsidR="00A923A0" w:rsidRDefault="00AA5452">
            <w:pPr>
              <w:pStyle w:val="p"/>
              <w:spacing w:line="252" w:lineRule="auto"/>
            </w:pPr>
            <w:r>
              <w:t>1. Слияние, присоединение, преобразование;</w:t>
            </w:r>
          </w:p>
          <w:p w:rsidR="00A923A0" w:rsidRDefault="00AA5452">
            <w:pPr>
              <w:pStyle w:val="p"/>
              <w:spacing w:line="252" w:lineRule="auto"/>
            </w:pPr>
            <w:r>
              <w:t>2. Разделение, выделение;</w:t>
            </w:r>
          </w:p>
          <w:p w:rsidR="00A923A0" w:rsidRDefault="00AA5452">
            <w:pPr>
              <w:pStyle w:val="p"/>
              <w:spacing w:line="252" w:lineRule="auto"/>
            </w:pPr>
            <w:r>
              <w:t>3. Ликвидация.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1</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Наименование услугодателя</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Комитет по регулированию естественных монополий Министерства национальной экономики Республики Казахстан (далее - Комитет), территориальные органы Комитета.</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2</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Способы предоставления государственной услуги (каналы доступа)</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Веб-портал «цифрового правительства» www.egov.kz (далее - портал).</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3</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Срок оказания государственной услуги</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При обращении через портал - 5 (пять) рабочих дней.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4</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Форма оказания оказания государственной услуги</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Электронная (полностью автоматизированная). По всем подвидам.</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5</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Результат оказания государственной услуги</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Письмо о даче согласия на реорганизацию и ликвидацию субъектов естественных монополий, за исключением услуг в сфере аэронавигации и аэропортов и связи либо мотивированный ответ об отказе в оказании государственной услуги. Форма предоставления результата оказания государственной услуги: электронная.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6</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Бесплатно.</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7</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График работы услугодателя и объектов информации</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График работы:</w:t>
            </w:r>
          </w:p>
          <w:p w:rsidR="00A923A0" w:rsidRDefault="00AA5452">
            <w:pPr>
              <w:pStyle w:val="p"/>
              <w:spacing w:line="252" w:lineRule="auto"/>
            </w:pPr>
            <w:r>
              <w:t>1) услугодателя - с понедельника по пятницу с 9-00 до 18-30 часов, с перерывом на обед с 13-00 до 14-30 часов, кроме выходных и праздничных дней в соответствии с </w:t>
            </w:r>
            <w:hyperlink r:id="rId659" w:anchor="sub_id=850000" w:history="1">
              <w:r>
                <w:rPr>
                  <w:rStyle w:val="a4"/>
                </w:rPr>
                <w:t>Трудовым кодексом</w:t>
              </w:r>
            </w:hyperlink>
            <w:r>
              <w:t> Республики Казахстан (далее -Кодекс);</w:t>
            </w:r>
          </w:p>
          <w:p w:rsidR="00A923A0" w:rsidRDefault="00AA5452">
            <w:pPr>
              <w:pStyle w:val="p"/>
              <w:spacing w:line="252" w:lineRule="auto"/>
            </w:pPr>
            <w: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8</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Перечень документов и сведений, истребуемых у услугополучателя для оказания государственной услуги</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1) ходатайство о получении согласия уполномоченного органа по форме 2 согласно приложению 2 настоящим Правилам;</w:t>
            </w:r>
          </w:p>
          <w:p w:rsidR="00A923A0" w:rsidRDefault="00AA5452">
            <w:pPr>
              <w:pStyle w:val="p"/>
              <w:spacing w:line="252" w:lineRule="auto"/>
            </w:pPr>
            <w:r>
              <w:t>2) электронная копия передаточного акта - при слиянии, присоединении, преобразовании;</w:t>
            </w:r>
          </w:p>
          <w:p w:rsidR="00A923A0" w:rsidRDefault="00AA5452">
            <w:pPr>
              <w:pStyle w:val="p"/>
              <w:spacing w:line="252" w:lineRule="auto"/>
            </w:pPr>
            <w:r>
              <w:t>3) электронная копия разделительного баланса - при разделении, выделении;</w:t>
            </w:r>
          </w:p>
          <w:p w:rsidR="00A923A0" w:rsidRDefault="00AA5452">
            <w:pPr>
              <w:pStyle w:val="p"/>
              <w:spacing w:line="252" w:lineRule="auto"/>
            </w:pPr>
            <w:r>
              <w:t>4) электронная копия ликвидационного баланса - при ликвидации.</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9</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Основания для отказа в оказании государственной услуги, установленные законодательством Республики Казахстан</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1) повышение тарифа;</w:t>
            </w:r>
          </w:p>
          <w:p w:rsidR="00A923A0" w:rsidRDefault="00AA5452">
            <w:pPr>
              <w:pStyle w:val="p"/>
              <w:spacing w:line="252" w:lineRule="auto"/>
            </w:pPr>
            <w:r>
              <w:t>2) нарушение договоров с потребителями;</w:t>
            </w:r>
          </w:p>
          <w:p w:rsidR="00A923A0" w:rsidRDefault="00AA5452">
            <w:pPr>
              <w:pStyle w:val="p"/>
              <w:spacing w:line="252" w:lineRule="auto"/>
            </w:pPr>
            <w:r>
              <w:t>3) ущемление прав и законных интересов потребителей;</w:t>
            </w:r>
          </w:p>
          <w:p w:rsidR="00A923A0" w:rsidRDefault="00AA5452">
            <w:pPr>
              <w:pStyle w:val="p"/>
              <w:spacing w:line="252" w:lineRule="auto"/>
            </w:pPr>
            <w:r>
              <w:t>4) нарушение неразрывно связанной технологической системы предоставления регулируемой услуги или снижению качества регулируемой услуги;</w:t>
            </w:r>
          </w:p>
          <w:p w:rsidR="00A923A0" w:rsidRDefault="00AA5452">
            <w:pPr>
              <w:pStyle w:val="p"/>
              <w:spacing w:line="252" w:lineRule="auto"/>
            </w:pPr>
            <w:r>
              <w:t>5)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A923A0" w:rsidRDefault="00AA5452">
            <w:pPr>
              <w:pStyle w:val="p"/>
              <w:spacing w:line="252" w:lineRule="auto"/>
            </w:pPr>
            <w:r>
              <w:t>6)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в соответствии с настоящими Правилами;</w:t>
            </w:r>
          </w:p>
          <w:p w:rsidR="00A923A0" w:rsidRDefault="00AA5452">
            <w:pPr>
              <w:pStyle w:val="p"/>
              <w:spacing w:line="252" w:lineRule="auto"/>
            </w:pPr>
            <w:r>
              <w:t>7)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rsidR="00A923A0" w:rsidRDefault="00AA5452">
            <w:pPr>
              <w:pStyle w:val="p"/>
              <w:spacing w:line="252" w:lineRule="auto"/>
            </w:pPr>
            <w:r>
              <w:t>8)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10</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Адреса мест оказания государственной услуги размещены на интернет-ресурсах услугодателя - www.economy.gov.kz в разделе «Государственные услуги».</w:t>
            </w:r>
          </w:p>
          <w:p w:rsidR="00A923A0" w:rsidRDefault="00AA5452">
            <w:pPr>
              <w:pStyle w:val="p"/>
              <w:spacing w:line="252" w:lineRule="auto"/>
            </w:pPr>
            <w:r>
              <w:t>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w:t>
            </w:r>
          </w:p>
          <w:p w:rsidR="00A923A0" w:rsidRDefault="00AA5452">
            <w:pPr>
              <w:pStyle w:val="p"/>
              <w:spacing w:line="252" w:lineRule="auto"/>
            </w:pPr>
            <w: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rsidR="00A923A0" w:rsidRDefault="00AA5452">
            <w:pPr>
              <w:pStyle w:val="p"/>
              <w:spacing w:line="252" w:lineRule="auto"/>
            </w:pPr>
            <w:r>
              <w:t>Контактные телефоны справочных служб по вопросам оказания государственной услуги указаны на интернет-ресурсе услугодателя www.economy.gov.kz в разделе «Государственные услуги». Единый контакт-центр: 1414, 8-800-080-7777.</w:t>
            </w:r>
          </w:p>
        </w:tc>
      </w:tr>
    </w:tbl>
    <w:p w:rsidR="00A923A0" w:rsidRDefault="00AA5452">
      <w:pPr>
        <w:pStyle w:val="pc"/>
      </w:pPr>
      <w:r>
        <w:t> </w:t>
      </w:r>
    </w:p>
    <w:p w:rsidR="00A923A0" w:rsidRDefault="00AA5452">
      <w:pPr>
        <w:pStyle w:val="pji"/>
      </w:pPr>
      <w:bookmarkStart w:id="93" w:name="SUB203"/>
      <w:bookmarkEnd w:id="93"/>
      <w:r>
        <w:rPr>
          <w:rStyle w:val="s3"/>
        </w:rPr>
        <w:t xml:space="preserve">Правила дополнены приложением 2-3 в соответствии с </w:t>
      </w:r>
      <w:hyperlink r:id="rId660" w:anchor="sub_id=23" w:history="1">
        <w:r>
          <w:rPr>
            <w:rStyle w:val="a4"/>
            <w:i/>
            <w:iCs/>
          </w:rPr>
          <w:t>приказом</w:t>
        </w:r>
      </w:hyperlink>
      <w:r>
        <w:rPr>
          <w:rStyle w:val="s3"/>
        </w:rPr>
        <w:t xml:space="preserve"> Министра национальной экономики РК от 28.12.22 г. № 138 (введен в действие с 16 января 2023 г.); изложено в редакции </w:t>
      </w:r>
      <w:hyperlink r:id="rId661" w:anchor="sub_id=2101" w:history="1">
        <w:r>
          <w:rPr>
            <w:rStyle w:val="a4"/>
            <w:i/>
            <w:iCs/>
          </w:rPr>
          <w:t>приказа</w:t>
        </w:r>
      </w:hyperlink>
      <w:r>
        <w:rPr>
          <w:rStyle w:val="s3"/>
        </w:rPr>
        <w:t xml:space="preserve"> Заместителя Премьер-Министра - Министра национальной экономики РК от 26.06.26 г. № 85 (введен в действие с 12 июля 2026 г.) (</w:t>
      </w:r>
      <w:hyperlink r:id="rId662" w:anchor="sub_id=203" w:history="1">
        <w:r>
          <w:rPr>
            <w:rStyle w:val="a4"/>
            <w:i/>
            <w:iCs/>
          </w:rPr>
          <w:t>см. стар. ред.</w:t>
        </w:r>
      </w:hyperlink>
      <w:r>
        <w:rPr>
          <w:rStyle w:val="s3"/>
        </w:rPr>
        <w:t>)</w:t>
      </w:r>
    </w:p>
    <w:p w:rsidR="00A923A0" w:rsidRDefault="00AA5452">
      <w:pPr>
        <w:pStyle w:val="pr"/>
      </w:pPr>
      <w:r>
        <w:t>Приложение 2-3</w:t>
      </w:r>
    </w:p>
    <w:p w:rsidR="00A923A0" w:rsidRDefault="00AA5452">
      <w:pPr>
        <w:pStyle w:val="pr"/>
      </w:pPr>
      <w:r>
        <w:t xml:space="preserve">к </w:t>
      </w:r>
      <w:hyperlink w:anchor="sub100" w:history="1">
        <w:r>
          <w:rPr>
            <w:rStyle w:val="a4"/>
          </w:rPr>
          <w:t>Правилам</w:t>
        </w:r>
      </w:hyperlink>
      <w:r>
        <w:rPr>
          <w:rStyle w:val="s0"/>
        </w:rPr>
        <w:t xml:space="preserve"> </w:t>
      </w:r>
      <w:r>
        <w:t>осуществления</w:t>
      </w:r>
    </w:p>
    <w:p w:rsidR="00A923A0" w:rsidRDefault="00AA5452">
      <w:pPr>
        <w:pStyle w:val="pr"/>
      </w:pPr>
      <w:r>
        <w:t>деятельности субъектами</w:t>
      </w:r>
    </w:p>
    <w:p w:rsidR="00A923A0" w:rsidRDefault="00AA5452">
      <w:pPr>
        <w:pStyle w:val="pr"/>
      </w:pPr>
      <w:r>
        <w:t>естественных монополий</w:t>
      </w:r>
    </w:p>
    <w:p w:rsidR="00A923A0" w:rsidRDefault="00AA5452">
      <w:pPr>
        <w:pStyle w:val="pc"/>
      </w:pPr>
      <w:r>
        <w:t> </w:t>
      </w:r>
    </w:p>
    <w:p w:rsidR="00A923A0" w:rsidRDefault="00AA5452">
      <w:pPr>
        <w:pStyle w:val="pc"/>
      </w:pPr>
      <w:r>
        <w:t> </w:t>
      </w:r>
    </w:p>
    <w:p w:rsidR="00A923A0" w:rsidRDefault="00AA5452">
      <w:pPr>
        <w:pStyle w:val="pc"/>
      </w:pPr>
      <w:r>
        <w:rPr>
          <w:b/>
          <w:bCs/>
        </w:rPr>
        <w:t>Перечень основных требований к оказанию государственной услуги</w:t>
      </w:r>
    </w:p>
    <w:p w:rsidR="00A923A0" w:rsidRDefault="00AA5452">
      <w:pPr>
        <w:pStyle w:val="pc"/>
      </w:pPr>
      <w:r>
        <w:rPr>
          <w:b/>
          <w:bCs/>
        </w:rPr>
        <w:t>«Выдача согласия на совершение сделок с имуществом, используемым для предоставления регулируемой услуги подъездных путей»</w:t>
      </w:r>
    </w:p>
    <w:p w:rsidR="00A923A0" w:rsidRDefault="00AA5452">
      <w:pPr>
        <w:pStyle w:val="pc"/>
      </w:pPr>
      <w:r>
        <w:t> </w:t>
      </w:r>
    </w:p>
    <w:tbl>
      <w:tblPr>
        <w:tblW w:w="5000" w:type="pct"/>
        <w:tblCellMar>
          <w:top w:w="15" w:type="dxa"/>
          <w:left w:w="15" w:type="dxa"/>
          <w:bottom w:w="15" w:type="dxa"/>
          <w:right w:w="15" w:type="dxa"/>
        </w:tblCellMar>
        <w:tblLook w:val="04A0"/>
      </w:tblPr>
      <w:tblGrid>
        <w:gridCol w:w="456"/>
        <w:gridCol w:w="3504"/>
        <w:gridCol w:w="5611"/>
      </w:tblGrid>
      <w:tr w:rsidR="00A923A0">
        <w:tc>
          <w:tcPr>
            <w:tcW w:w="5000"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Наименование государственной услуги «Выдача согласия на совершение сделок с имуществом, используемым для предоставления регулируемой услуги подъездных путей»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1</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Наименование услугодателя</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Комитет по регулированию естественных монополий Министерства национальной экономики Республики Казахстан (далее - Комитет), территориальные органы Комитета.</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2</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Способы предоставления государственной услуги (каналы доступа)</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Веб-портал «цифрового правительства» www.egov.kz (далее - портал).</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3</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Срок оказания государственной услуги</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При обращении через портал - 10 (десять) рабочих дней.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4</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Форма оказания государственной услуги</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Электронная (полностью автоматизированная).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5</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Результат оказания государственной услуги</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Письмо о даче согласия на совершение сделок с имуществом, используемым для предоставления регулируемой услуги подъездных путей либо мотивированный ответ об отказе в оказании государственной услуги. Форма предоставления результата оказания государственной услуги: электронная.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6</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Бесплатно.</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7</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График работы услугодателя и объектов информации</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График работы:</w:t>
            </w:r>
          </w:p>
          <w:p w:rsidR="00A923A0" w:rsidRDefault="00AA5452">
            <w:pPr>
              <w:pStyle w:val="p"/>
              <w:spacing w:line="252" w:lineRule="auto"/>
            </w:pPr>
            <w:r>
              <w:t>1) услугодателя - с понедельника по пятницу с 9-00 до 18-30 часов, с перерывом на обед с 13-00 до 14-30 часов, кроме выходных и праздничных дней в соответствии с </w:t>
            </w:r>
            <w:hyperlink r:id="rId663" w:anchor="sub_id=850000" w:history="1">
              <w:r>
                <w:rPr>
                  <w:rStyle w:val="a4"/>
                </w:rPr>
                <w:t>Трудовым кодексом</w:t>
              </w:r>
            </w:hyperlink>
            <w:r>
              <w:t> Республики Казахстан (далее -Кодекс);</w:t>
            </w:r>
          </w:p>
          <w:p w:rsidR="00A923A0" w:rsidRDefault="00AA5452">
            <w:pPr>
              <w:pStyle w:val="p"/>
              <w:spacing w:line="252" w:lineRule="auto"/>
            </w:pPr>
            <w: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8</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Перечень документов и сведений, истребуемых у услугополучателя для оказания государственной услуги</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1) ходатайство о получении согласия уполномоченного органа по форме 1 согласно приложению 2 к настоящим Правилам;</w:t>
            </w:r>
          </w:p>
          <w:p w:rsidR="00A923A0" w:rsidRDefault="00AA5452">
            <w:pPr>
              <w:pStyle w:val="p"/>
              <w:spacing w:line="252" w:lineRule="auto"/>
            </w:pPr>
            <w:r>
              <w:t>2) электронную копию выписки-подтверждения из бухгалтерского баланса на начало текущего года, подписанную руководителем субъекта естественной монополии, с указанием наименования, типа, вида, инвентарного номера, первоначальной, остаточной стоимости отчуждаемого имущества в разрезе по отчуждаемым объектам.</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9</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Основания для отказа в оказании государственной услуги, установленные законодательством Республики Казахстан</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1) повышение тарифа;</w:t>
            </w:r>
          </w:p>
          <w:p w:rsidR="00A923A0" w:rsidRDefault="00AA5452">
            <w:pPr>
              <w:pStyle w:val="p"/>
              <w:spacing w:line="252" w:lineRule="auto"/>
            </w:pPr>
            <w:r>
              <w:t>2) нарушение договоров с потребителями;</w:t>
            </w:r>
          </w:p>
          <w:p w:rsidR="00A923A0" w:rsidRDefault="00AA5452">
            <w:pPr>
              <w:pStyle w:val="p"/>
              <w:spacing w:line="252" w:lineRule="auto"/>
            </w:pPr>
            <w:r>
              <w:t>3) ущемление прав и законных интересов потребителей;</w:t>
            </w:r>
          </w:p>
          <w:p w:rsidR="00A923A0" w:rsidRDefault="00AA5452">
            <w:pPr>
              <w:pStyle w:val="p"/>
              <w:spacing w:line="252" w:lineRule="auto"/>
            </w:pPr>
            <w:r>
              <w:t>4) нарушение неразрывно связанной технологической системы предоставления регулируемой услуги или снижению качества регулируемой услуги;</w:t>
            </w:r>
          </w:p>
          <w:p w:rsidR="00A923A0" w:rsidRDefault="00AA5452">
            <w:pPr>
              <w:pStyle w:val="p"/>
              <w:spacing w:line="252" w:lineRule="auto"/>
            </w:pPr>
            <w:r>
              <w:t>5)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A923A0" w:rsidRDefault="00AA5452">
            <w:pPr>
              <w:pStyle w:val="p"/>
              <w:spacing w:line="252" w:lineRule="auto"/>
            </w:pPr>
            <w:r>
              <w:t>6)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в соответствии с настоящими Правилами;</w:t>
            </w:r>
          </w:p>
          <w:p w:rsidR="00A923A0" w:rsidRDefault="00AA5452">
            <w:pPr>
              <w:pStyle w:val="p"/>
              <w:spacing w:line="252" w:lineRule="auto"/>
            </w:pPr>
            <w:r>
              <w:t>7)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rsidR="00A923A0" w:rsidRDefault="00AA5452">
            <w:pPr>
              <w:pStyle w:val="p"/>
              <w:spacing w:line="252" w:lineRule="auto"/>
            </w:pPr>
            <w:r>
              <w:t>8)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rsidR="00A923A0" w:rsidRDefault="00AA5452">
            <w:pPr>
              <w:pStyle w:val="p"/>
              <w:spacing w:line="252" w:lineRule="auto"/>
            </w:pPr>
            <w:r>
              <w:t>9) имущество, используемое для предоставления регулируемые услуги подъездных путей, находится в собственности субъекта естественной монополии менее восемнадцати месяцев со дня оказания регулируемой услуги;</w:t>
            </w:r>
          </w:p>
          <w:p w:rsidR="00A923A0" w:rsidRDefault="00AA5452">
            <w:pPr>
              <w:pStyle w:val="p"/>
              <w:spacing w:line="252" w:lineRule="auto"/>
            </w:pPr>
            <w:r>
              <w:t>10) субъект естественной монополии, оказывающий регулируемые услуги подъездных путей, не произвел возмещение потребителям необоснованно полученного дохода в соответствии с утвержденным временным компенсирующим тарифом;</w:t>
            </w:r>
          </w:p>
          <w:p w:rsidR="00A923A0" w:rsidRDefault="00AA5452">
            <w:pPr>
              <w:pStyle w:val="p"/>
              <w:spacing w:line="252" w:lineRule="auto"/>
            </w:pPr>
            <w:r>
              <w:t>11) предоставлен неполный пакет документов.</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spacing w:line="252" w:lineRule="auto"/>
            </w:pPr>
            <w:r>
              <w:t>10</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spacing w:line="252" w:lineRule="auto"/>
            </w:pPr>
            <w:r>
              <w:t>Адреса мест оказания государственной услуги размещены на интернет-ресурсах услугодателя - www.economy.gov.kz в разделе «Государственные услуги».</w:t>
            </w:r>
          </w:p>
          <w:p w:rsidR="00A923A0" w:rsidRDefault="00AA5452">
            <w:pPr>
              <w:pStyle w:val="p"/>
              <w:spacing w:line="252" w:lineRule="auto"/>
            </w:pPr>
            <w:r>
              <w:t>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w:t>
            </w:r>
          </w:p>
          <w:p w:rsidR="00A923A0" w:rsidRDefault="00AA5452">
            <w:pPr>
              <w:pStyle w:val="p"/>
              <w:spacing w:line="252" w:lineRule="auto"/>
            </w:pPr>
            <w: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rsidR="00A923A0" w:rsidRDefault="00AA5452">
            <w:pPr>
              <w:pStyle w:val="p"/>
              <w:spacing w:line="252" w:lineRule="auto"/>
            </w:pPr>
            <w:r>
              <w:t>Контактные телефоны справочных служб по вопросам оказания государственной услуги указаны на интернет-ресурсе Услугодателя www.economy.gov.kz в разделе «Государственные услуги». Единый контакт-центр: 1414, 8-800-080-7777.</w:t>
            </w:r>
          </w:p>
        </w:tc>
      </w:tr>
    </w:tbl>
    <w:p w:rsidR="00A923A0" w:rsidRDefault="00AA5452">
      <w:pPr>
        <w:pStyle w:val="pc"/>
      </w:pPr>
      <w:r>
        <w:t> </w:t>
      </w:r>
    </w:p>
    <w:p w:rsidR="00A923A0" w:rsidRDefault="00AA5452">
      <w:pPr>
        <w:pStyle w:val="pji"/>
      </w:pPr>
      <w:bookmarkStart w:id="94" w:name="SUB3"/>
      <w:bookmarkEnd w:id="94"/>
      <w:r>
        <w:rPr>
          <w:rStyle w:val="s3"/>
        </w:rPr>
        <w:t xml:space="preserve">Приложение 3 изложено в редакции </w:t>
      </w:r>
      <w:hyperlink r:id="rId664" w:anchor="sub_id=13" w:history="1">
        <w:r>
          <w:rPr>
            <w:rStyle w:val="a4"/>
            <w:i/>
            <w:iCs/>
          </w:rPr>
          <w:t>приказа</w:t>
        </w:r>
      </w:hyperlink>
      <w:r>
        <w:rPr>
          <w:rStyle w:val="s3"/>
        </w:rPr>
        <w:t xml:space="preserve"> и.о. Министра национальной экономики РК от 12.11.25 г. № 121 (введен в действие с 29 ноября 2025 г.) (</w:t>
      </w:r>
      <w:hyperlink r:id="rId665" w:anchor="sub_id=3" w:history="1">
        <w:r>
          <w:rPr>
            <w:rStyle w:val="a4"/>
            <w:i/>
            <w:iCs/>
          </w:rPr>
          <w:t>см. стар. ред.</w:t>
        </w:r>
      </w:hyperlink>
      <w:r>
        <w:rPr>
          <w:rStyle w:val="s3"/>
        </w:rPr>
        <w:t xml:space="preserve">); внесены изменения в соответствии с </w:t>
      </w:r>
      <w:hyperlink r:id="rId666" w:anchor="sub_id=77" w:history="1">
        <w:r>
          <w:rPr>
            <w:rStyle w:val="a4"/>
            <w:i/>
            <w:iCs/>
          </w:rPr>
          <w:t>приказом</w:t>
        </w:r>
      </w:hyperlink>
      <w:r>
        <w:rPr>
          <w:rStyle w:val="s3"/>
        </w:rPr>
        <w:t xml:space="preserve"> Заместителя Премьер-Министра - Министра национальной экономики РК от 26.06.26 г. № 85 (введен в действие с 14 июля 2026 г.) (</w:t>
      </w:r>
      <w:hyperlink r:id="rId667" w:anchor="sub_id=3" w:history="1">
        <w:r>
          <w:rPr>
            <w:rStyle w:val="a4"/>
            <w:i/>
            <w:iCs/>
          </w:rPr>
          <w:t>см. стар. ред.</w:t>
        </w:r>
      </w:hyperlink>
      <w:r>
        <w:rPr>
          <w:rStyle w:val="s3"/>
        </w:rPr>
        <w:t xml:space="preserve">); </w:t>
      </w:r>
      <w:hyperlink r:id="rId668" w:anchor="sub_id=413" w:history="1">
        <w:r>
          <w:rPr>
            <w:rStyle w:val="a4"/>
            <w:i/>
            <w:iCs/>
          </w:rPr>
          <w:t>приказом</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669" w:anchor="sub_id=3" w:history="1">
        <w:r>
          <w:rPr>
            <w:rStyle w:val="a4"/>
            <w:i/>
            <w:iCs/>
          </w:rPr>
          <w:t>см. стар. ред.</w:t>
        </w:r>
      </w:hyperlink>
      <w:r>
        <w:rPr>
          <w:rStyle w:val="s3"/>
        </w:rPr>
        <w:t>)</w:t>
      </w:r>
    </w:p>
    <w:p w:rsidR="00A923A0" w:rsidRDefault="00AA5452">
      <w:pPr>
        <w:pStyle w:val="pr"/>
      </w:pPr>
      <w:r>
        <w:rPr>
          <w:rStyle w:val="s0"/>
        </w:rPr>
        <w:t>Приложение 3</w:t>
      </w:r>
    </w:p>
    <w:p w:rsidR="00A923A0" w:rsidRDefault="00AA5452">
      <w:pPr>
        <w:pStyle w:val="pr"/>
      </w:pPr>
      <w:r>
        <w:rPr>
          <w:rStyle w:val="s0"/>
        </w:rPr>
        <w:t xml:space="preserve">к </w:t>
      </w:r>
      <w:hyperlink w:anchor="sub100" w:history="1">
        <w:r>
          <w:rPr>
            <w:rStyle w:val="a4"/>
          </w:rPr>
          <w:t>Правилам</w:t>
        </w:r>
      </w:hyperlink>
      <w:r>
        <w:rPr>
          <w:rStyle w:val="s0"/>
        </w:rPr>
        <w:t xml:space="preserve"> осуществления</w:t>
      </w:r>
    </w:p>
    <w:p w:rsidR="00A923A0" w:rsidRDefault="00AA5452">
      <w:pPr>
        <w:pStyle w:val="pr"/>
      </w:pPr>
      <w:r>
        <w:rPr>
          <w:rStyle w:val="s0"/>
        </w:rPr>
        <w:t>деятельности субъектами</w:t>
      </w:r>
    </w:p>
    <w:p w:rsidR="00A923A0" w:rsidRDefault="00AA5452">
      <w:pPr>
        <w:pStyle w:val="pr"/>
      </w:pPr>
      <w:r>
        <w:rPr>
          <w:rStyle w:val="s0"/>
        </w:rPr>
        <w:t>естественных монополий</w:t>
      </w:r>
    </w:p>
    <w:p w:rsidR="00A923A0" w:rsidRDefault="00AA5452">
      <w:pPr>
        <w:pStyle w:val="pr"/>
      </w:pPr>
      <w:r>
        <w:rPr>
          <w:rStyle w:val="s0"/>
        </w:rPr>
        <w:t> </w:t>
      </w:r>
    </w:p>
    <w:p w:rsidR="00A923A0" w:rsidRDefault="00AA5452">
      <w:pPr>
        <w:pStyle w:val="pr"/>
      </w:pPr>
      <w:r>
        <w:rPr>
          <w:rStyle w:val="s0"/>
        </w:rPr>
        <w:t>Форма 1</w:t>
      </w:r>
    </w:p>
    <w:p w:rsidR="00A923A0" w:rsidRDefault="00AA5452">
      <w:pPr>
        <w:pStyle w:val="pr"/>
      </w:pPr>
      <w:r>
        <w:rPr>
          <w:rStyle w:val="s0"/>
        </w:rPr>
        <w:t> </w:t>
      </w:r>
    </w:p>
    <w:p w:rsidR="00A923A0" w:rsidRDefault="00AA5452">
      <w:pPr>
        <w:pStyle w:val="pr"/>
      </w:pPr>
      <w:r>
        <w:rPr>
          <w:rStyle w:val="s0"/>
        </w:rPr>
        <w:t> </w:t>
      </w:r>
    </w:p>
    <w:p w:rsidR="00A923A0" w:rsidRDefault="00AA5452">
      <w:pPr>
        <w:pStyle w:val="pc"/>
      </w:pPr>
      <w:r>
        <w:rPr>
          <w:rStyle w:val="s1"/>
        </w:rPr>
        <w:t>Объявление о проведении конкурса</w:t>
      </w:r>
      <w:r>
        <w:rPr>
          <w:rStyle w:val="s1"/>
        </w:rPr>
        <w:br/>
        <w:t>____________________________________________________________________</w:t>
      </w:r>
      <w:r>
        <w:rPr>
          <w:rStyle w:val="s1"/>
        </w:rPr>
        <w:br/>
        <w:t>(полное наименование субъекта естественной монополии) объявляет о проведении конкурса</w:t>
      </w:r>
    </w:p>
    <w:p w:rsidR="00A923A0" w:rsidRDefault="00AA5452">
      <w:pPr>
        <w:pStyle w:val="pj"/>
      </w:pPr>
      <w:r>
        <w:rPr>
          <w:rStyle w:val="s0"/>
        </w:rPr>
        <w:t> </w:t>
      </w:r>
    </w:p>
    <w:p w:rsidR="00A923A0" w:rsidRDefault="00AA5452">
      <w:pPr>
        <w:pStyle w:val="pj"/>
      </w:pPr>
      <w:r>
        <w:rPr>
          <w:rStyle w:val="s0"/>
        </w:rPr>
        <w:t>Наименование закупок (конкурса) (наименование закупок товаров, работ,</w:t>
      </w:r>
    </w:p>
    <w:p w:rsidR="00A923A0" w:rsidRDefault="00AA5452">
      <w:pPr>
        <w:pStyle w:val="pj"/>
      </w:pPr>
      <w:r>
        <w:rPr>
          <w:rStyle w:val="s0"/>
        </w:rPr>
        <w:t>услуг в соответствии с наименованием закупок товаров, работ, услуг, указанным в</w:t>
      </w:r>
    </w:p>
    <w:p w:rsidR="00A923A0" w:rsidRDefault="00AA5452">
      <w:pPr>
        <w:pStyle w:val="pj"/>
      </w:pPr>
      <w:r>
        <w:rPr>
          <w:rStyle w:val="s0"/>
        </w:rPr>
        <w:t>Перечне):_______________________________________________________</w:t>
      </w:r>
    </w:p>
    <w:p w:rsidR="00A923A0" w:rsidRDefault="00AA5452">
      <w:pPr>
        <w:pStyle w:val="pj"/>
      </w:pPr>
      <w:r>
        <w:rPr>
          <w:rStyle w:val="s0"/>
        </w:rPr>
        <w:t>Наименования лотов: ___________________________________________.</w:t>
      </w:r>
    </w:p>
    <w:p w:rsidR="00A923A0" w:rsidRDefault="00AA5452">
      <w:pPr>
        <w:pStyle w:val="pj"/>
      </w:pPr>
      <w:r>
        <w:rPr>
          <w:rStyle w:val="s0"/>
        </w:rPr>
        <w:t>Цена за единицу, без учета налога на добавленную стоимость, закупаемого</w:t>
      </w:r>
    </w:p>
    <w:p w:rsidR="00A923A0" w:rsidRDefault="00AA5452">
      <w:pPr>
        <w:pStyle w:val="pj"/>
      </w:pPr>
      <w:r>
        <w:rPr>
          <w:rStyle w:val="s0"/>
        </w:rPr>
        <w:t>товара, работы и услуги по лоту, с учетом всех расходов, в том числе на</w:t>
      </w:r>
    </w:p>
    <w:p w:rsidR="00A923A0" w:rsidRDefault="00AA5452">
      <w:pPr>
        <w:pStyle w:val="pj"/>
      </w:pPr>
      <w:r>
        <w:rPr>
          <w:rStyle w:val="s0"/>
        </w:rPr>
        <w:t>транспортировку и страхование, уплату таможенных пошлин, налогов, сборов и</w:t>
      </w:r>
    </w:p>
    <w:p w:rsidR="00A923A0" w:rsidRDefault="00AA5452">
      <w:pPr>
        <w:pStyle w:val="pj"/>
      </w:pPr>
      <w:r>
        <w:rPr>
          <w:rStyle w:val="s0"/>
        </w:rPr>
        <w:t>другое:______________________________________________________________.</w:t>
      </w:r>
    </w:p>
    <w:p w:rsidR="00A923A0" w:rsidRDefault="00AA5452">
      <w:pPr>
        <w:pStyle w:val="pj"/>
      </w:pPr>
      <w:r>
        <w:rPr>
          <w:rStyle w:val="s0"/>
        </w:rPr>
        <w:t>Общая сумма в теңге, без учета налога на добавленную стоимость, выделенная</w:t>
      </w:r>
    </w:p>
    <w:p w:rsidR="00A923A0" w:rsidRDefault="00AA5452">
      <w:pPr>
        <w:pStyle w:val="pj"/>
      </w:pPr>
      <w:r>
        <w:rPr>
          <w:rStyle w:val="s0"/>
        </w:rPr>
        <w:t>на закупку товара, работы и услуги по лоту, с учетом всех расходов, в том числе на</w:t>
      </w:r>
    </w:p>
    <w:p w:rsidR="00A923A0" w:rsidRDefault="00AA5452">
      <w:pPr>
        <w:pStyle w:val="pj"/>
      </w:pPr>
      <w:r>
        <w:rPr>
          <w:rStyle w:val="s0"/>
        </w:rPr>
        <w:t>транспортировку и страхование, уплату таможенных пошлин, налогов, сборов и</w:t>
      </w:r>
    </w:p>
    <w:p w:rsidR="00A923A0" w:rsidRDefault="00AA5452">
      <w:pPr>
        <w:pStyle w:val="pj"/>
      </w:pPr>
      <w:r>
        <w:rPr>
          <w:rStyle w:val="s0"/>
        </w:rPr>
        <w:t>другое: _______________________________________________.</w:t>
      </w:r>
    </w:p>
    <w:p w:rsidR="00A923A0" w:rsidRDefault="00AA5452">
      <w:pPr>
        <w:pStyle w:val="pj"/>
      </w:pPr>
      <w:r>
        <w:rPr>
          <w:rStyle w:val="s0"/>
        </w:rPr>
        <w:t>Условия платежа: _____________________________________________.</w:t>
      </w:r>
    </w:p>
    <w:p w:rsidR="00A923A0" w:rsidRDefault="00AA5452">
      <w:pPr>
        <w:pStyle w:val="pj"/>
      </w:pPr>
      <w:r>
        <w:rPr>
          <w:rStyle w:val="s0"/>
        </w:rPr>
        <w:t>Порядок, размер, форма, сроки, банковские реквизиты для внесения</w:t>
      </w:r>
    </w:p>
    <w:p w:rsidR="00A923A0" w:rsidRDefault="00AA5452">
      <w:pPr>
        <w:pStyle w:val="pj"/>
      </w:pPr>
      <w:r>
        <w:rPr>
          <w:rStyle w:val="s0"/>
        </w:rPr>
        <w:t>обеспечения конкурсной заявки:_________________________________________</w:t>
      </w:r>
    </w:p>
    <w:p w:rsidR="00A923A0" w:rsidRDefault="00AA5452">
      <w:pPr>
        <w:pStyle w:val="pj"/>
      </w:pPr>
      <w:r>
        <w:rPr>
          <w:rStyle w:val="s0"/>
        </w:rPr>
        <w:t>Конкурсные заявки потенциальных поставщиков принимаются в срок</w:t>
      </w:r>
    </w:p>
    <w:p w:rsidR="00A923A0" w:rsidRDefault="00AA5452">
      <w:pPr>
        <w:pStyle w:val="pj"/>
      </w:pPr>
      <w:r>
        <w:rPr>
          <w:rStyle w:val="s0"/>
        </w:rPr>
        <w:t>до _____ часов ____ минут «__» __________ ___ года, по адресу ____________,</w:t>
      </w:r>
    </w:p>
    <w:p w:rsidR="00A923A0" w:rsidRDefault="00AA5452">
      <w:pPr>
        <w:pStyle w:val="pj"/>
      </w:pPr>
      <w:r>
        <w:rPr>
          <w:rStyle w:val="s0"/>
        </w:rPr>
        <w:t>кабинет № ___.</w:t>
      </w:r>
    </w:p>
    <w:p w:rsidR="00A923A0" w:rsidRDefault="00AA5452">
      <w:pPr>
        <w:pStyle w:val="pj"/>
      </w:pPr>
      <w:r>
        <w:rPr>
          <w:rStyle w:val="s0"/>
        </w:rPr>
        <w:t>Конверты с конкурсными заявками вскрываются ___ часов ___ минут</w:t>
      </w:r>
    </w:p>
    <w:p w:rsidR="00A923A0" w:rsidRDefault="00AA5452">
      <w:pPr>
        <w:pStyle w:val="pj"/>
      </w:pPr>
      <w:r>
        <w:rPr>
          <w:rStyle w:val="s0"/>
        </w:rPr>
        <w:t>«____»_______ ___ года, по адресу _____________, кабинет № ___.</w:t>
      </w:r>
    </w:p>
    <w:p w:rsidR="00A923A0" w:rsidRDefault="00AA5452">
      <w:pPr>
        <w:pStyle w:val="pj"/>
      </w:pPr>
      <w:r>
        <w:rPr>
          <w:rStyle w:val="s0"/>
        </w:rPr>
        <w:t>Требования к языку составления и представления конкурсной заявки,</w:t>
      </w:r>
    </w:p>
    <w:p w:rsidR="00A923A0" w:rsidRDefault="00AA5452">
      <w:pPr>
        <w:pStyle w:val="pj"/>
      </w:pPr>
      <w:r>
        <w:rPr>
          <w:rStyle w:val="s0"/>
        </w:rPr>
        <w:t>договора о закупках в соответствии с законодательством Республики Казахстан</w:t>
      </w:r>
    </w:p>
    <w:p w:rsidR="00A923A0" w:rsidRDefault="00AA5452">
      <w:pPr>
        <w:pStyle w:val="pj"/>
      </w:pPr>
      <w:r>
        <w:rPr>
          <w:rStyle w:val="s0"/>
        </w:rPr>
        <w:t>о языках:___________________________________________________________</w:t>
      </w:r>
    </w:p>
    <w:p w:rsidR="00A923A0" w:rsidRDefault="00AA5452">
      <w:pPr>
        <w:pStyle w:val="pj"/>
      </w:pPr>
      <w:r>
        <w:rPr>
          <w:rStyle w:val="s0"/>
        </w:rPr>
        <w:t>Полное наименование, почтовый и электронный адреса субъекта естественной</w:t>
      </w:r>
    </w:p>
    <w:p w:rsidR="00A923A0" w:rsidRDefault="00AA5452">
      <w:pPr>
        <w:pStyle w:val="pj"/>
      </w:pPr>
      <w:r>
        <w:rPr>
          <w:rStyle w:val="s0"/>
        </w:rPr>
        <w:t>монополии: ___________________________________________</w:t>
      </w:r>
    </w:p>
    <w:p w:rsidR="00A923A0" w:rsidRDefault="00AA5452">
      <w:pPr>
        <w:pStyle w:val="pj"/>
      </w:pPr>
      <w:r>
        <w:rPr>
          <w:rStyle w:val="s0"/>
        </w:rPr>
        <w:t>Секретарь конкурсной комиссии</w:t>
      </w:r>
    </w:p>
    <w:p w:rsidR="00A923A0" w:rsidRDefault="00AA5452">
      <w:pPr>
        <w:pStyle w:val="pj"/>
      </w:pPr>
      <w:r>
        <w:rPr>
          <w:rStyle w:val="s0"/>
        </w:rPr>
        <w:t>(Ф.И.О., должность, номер телефона, адрес электронной</w:t>
      </w:r>
    </w:p>
    <w:p w:rsidR="00A923A0" w:rsidRDefault="00AA5452">
      <w:pPr>
        <w:pStyle w:val="pj"/>
      </w:pPr>
      <w:r>
        <w:rPr>
          <w:rStyle w:val="s0"/>
        </w:rPr>
        <w:t>почты):_____________________________________________________________</w:t>
      </w:r>
    </w:p>
    <w:p w:rsidR="00A923A0" w:rsidRDefault="00AA5452">
      <w:pPr>
        <w:pStyle w:val="pj"/>
      </w:pPr>
      <w:r>
        <w:rPr>
          <w:rStyle w:val="s0"/>
        </w:rPr>
        <w:t>Приложение:</w:t>
      </w:r>
    </w:p>
    <w:p w:rsidR="00A923A0" w:rsidRDefault="00AA5452">
      <w:pPr>
        <w:pStyle w:val="pj"/>
      </w:pPr>
      <w:r>
        <w:rPr>
          <w:rStyle w:val="s0"/>
        </w:rPr>
        <w:t>1. Техническая спецификация закупаемых товаров (работ, услуг);</w:t>
      </w:r>
    </w:p>
    <w:p w:rsidR="00A923A0" w:rsidRDefault="00AA5452">
      <w:pPr>
        <w:pStyle w:val="pj"/>
      </w:pPr>
      <w:r>
        <w:rPr>
          <w:rStyle w:val="s0"/>
        </w:rPr>
        <w:t>2. Планы, чертежи, эскизы (при наличии);</w:t>
      </w:r>
    </w:p>
    <w:p w:rsidR="00A923A0" w:rsidRDefault="00AA5452">
      <w:pPr>
        <w:pStyle w:val="pj"/>
      </w:pPr>
      <w:r>
        <w:rPr>
          <w:rStyle w:val="s0"/>
        </w:rPr>
        <w:t>3. Проект договора.</w:t>
      </w:r>
    </w:p>
    <w:p w:rsidR="00A923A0" w:rsidRDefault="00AA5452">
      <w:pPr>
        <w:pStyle w:val="pj"/>
      </w:pPr>
      <w:r>
        <w:rPr>
          <w:rStyle w:val="s0"/>
        </w:rPr>
        <w:t>Руководитель субъекта естественной монополии</w:t>
      </w:r>
    </w:p>
    <w:p w:rsidR="00A923A0" w:rsidRDefault="00AA5452">
      <w:pPr>
        <w:pStyle w:val="pj"/>
      </w:pPr>
      <w:r>
        <w:rPr>
          <w:rStyle w:val="s0"/>
        </w:rPr>
        <w:t>____________________________________________________ ___________</w:t>
      </w:r>
    </w:p>
    <w:p w:rsidR="00A923A0" w:rsidRDefault="00AA5452">
      <w:pPr>
        <w:pStyle w:val="pj"/>
      </w:pPr>
      <w:r>
        <w:rPr>
          <w:rStyle w:val="s0"/>
        </w:rPr>
        <w:t>(Ф.И.О.) (Подпись, дата)</w:t>
      </w:r>
    </w:p>
    <w:p w:rsidR="00A923A0" w:rsidRDefault="00AA5452">
      <w:pPr>
        <w:pStyle w:val="pj"/>
      </w:pPr>
      <w:r>
        <w:rPr>
          <w:rStyle w:val="s0"/>
        </w:rPr>
        <w:t> </w:t>
      </w:r>
    </w:p>
    <w:p w:rsidR="00A923A0" w:rsidRDefault="00AA5452">
      <w:pPr>
        <w:pStyle w:val="pr"/>
      </w:pPr>
      <w:r>
        <w:rPr>
          <w:rStyle w:val="s0"/>
        </w:rPr>
        <w:t>Форма 2</w:t>
      </w:r>
    </w:p>
    <w:p w:rsidR="00A923A0" w:rsidRDefault="00AA5452">
      <w:pPr>
        <w:pStyle w:val="pr"/>
      </w:pPr>
      <w:r>
        <w:rPr>
          <w:rStyle w:val="s0"/>
        </w:rPr>
        <w:t> </w:t>
      </w:r>
    </w:p>
    <w:p w:rsidR="00A923A0" w:rsidRDefault="00AA5452">
      <w:pPr>
        <w:pStyle w:val="pr"/>
      </w:pPr>
      <w:r>
        <w:rPr>
          <w:rStyle w:val="s0"/>
        </w:rPr>
        <w:t>Утверждаю:</w:t>
      </w:r>
    </w:p>
    <w:p w:rsidR="00A923A0" w:rsidRDefault="00AA5452">
      <w:pPr>
        <w:pStyle w:val="pr"/>
      </w:pPr>
      <w:r>
        <w:rPr>
          <w:rStyle w:val="s0"/>
        </w:rPr>
        <w:t>Руководитель субъекта</w:t>
      </w:r>
    </w:p>
    <w:p w:rsidR="00A923A0" w:rsidRDefault="00AA5452">
      <w:pPr>
        <w:pStyle w:val="pr"/>
      </w:pPr>
      <w:r>
        <w:rPr>
          <w:rStyle w:val="s0"/>
        </w:rPr>
        <w:t>естественной монополии</w:t>
      </w:r>
    </w:p>
    <w:p w:rsidR="00A923A0" w:rsidRDefault="00AA5452">
      <w:pPr>
        <w:pStyle w:val="pr"/>
      </w:pPr>
      <w:r>
        <w:rPr>
          <w:rStyle w:val="s0"/>
        </w:rPr>
        <w:t>_________________________</w:t>
      </w:r>
    </w:p>
    <w:p w:rsidR="00A923A0" w:rsidRDefault="00AA5452">
      <w:pPr>
        <w:pStyle w:val="pr"/>
      </w:pPr>
      <w:r>
        <w:rPr>
          <w:rStyle w:val="s0"/>
        </w:rPr>
        <w:t>_________________________</w:t>
      </w:r>
    </w:p>
    <w:p w:rsidR="00A923A0" w:rsidRDefault="00AA5452">
      <w:pPr>
        <w:pStyle w:val="pr"/>
      </w:pPr>
      <w:r>
        <w:rPr>
          <w:rStyle w:val="s0"/>
        </w:rPr>
        <w:t>(Ф.И.О.) (подпись)</w:t>
      </w:r>
    </w:p>
    <w:p w:rsidR="00A923A0" w:rsidRDefault="00AA5452">
      <w:pPr>
        <w:pStyle w:val="pr"/>
      </w:pPr>
      <w:r>
        <w:rPr>
          <w:rStyle w:val="s0"/>
        </w:rPr>
        <w:t> </w:t>
      </w:r>
    </w:p>
    <w:p w:rsidR="00A923A0" w:rsidRDefault="00AA5452">
      <w:pPr>
        <w:pStyle w:val="pr"/>
      </w:pPr>
      <w:r>
        <w:rPr>
          <w:rStyle w:val="s0"/>
        </w:rPr>
        <w:t> </w:t>
      </w:r>
    </w:p>
    <w:p w:rsidR="00A923A0" w:rsidRDefault="00AA5452">
      <w:pPr>
        <w:pStyle w:val="pc"/>
      </w:pPr>
      <w:r>
        <w:rPr>
          <w:rStyle w:val="s1"/>
        </w:rPr>
        <w:t>Техническая спецификация закупаемых товаров (работ, услуг)</w:t>
      </w:r>
    </w:p>
    <w:p w:rsidR="00A923A0" w:rsidRDefault="00AA5452">
      <w:pPr>
        <w:pStyle w:val="pj"/>
      </w:pPr>
      <w:r>
        <w:t> </w:t>
      </w:r>
    </w:p>
    <w:tbl>
      <w:tblPr>
        <w:tblW w:w="5000" w:type="pct"/>
        <w:tblCellMar>
          <w:top w:w="15" w:type="dxa"/>
          <w:left w:w="15" w:type="dxa"/>
          <w:bottom w:w="15" w:type="dxa"/>
          <w:right w:w="15" w:type="dxa"/>
        </w:tblCellMar>
        <w:tblLook w:val="04A0"/>
      </w:tblPr>
      <w:tblGrid>
        <w:gridCol w:w="8893"/>
        <w:gridCol w:w="678"/>
      </w:tblGrid>
      <w:tr w:rsidR="00A923A0">
        <w:tc>
          <w:tcPr>
            <w:tcW w:w="46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ji"/>
            </w:pPr>
            <w:r>
              <w:rPr>
                <w:rStyle w:val="s0"/>
              </w:rPr>
              <w:t>Номер закупок (конкурса):</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4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ji"/>
            </w:pPr>
            <w:r>
              <w:rPr>
                <w:rStyle w:val="s0"/>
              </w:rPr>
              <w:t>Наименование закупок (конкурса) (наименование закупок товаров, работ, услуг в соответствии с наименованием закупки товаров, работ, услуг, указанным в Перечне):</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4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ji"/>
            </w:pPr>
            <w:r>
              <w:rPr>
                <w:rStyle w:val="s0"/>
              </w:rPr>
              <w:t>Номер лота:</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4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ji"/>
            </w:pPr>
            <w:r>
              <w:rPr>
                <w:rStyle w:val="s0"/>
              </w:rPr>
              <w:t>Наименование лота:</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4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ji"/>
            </w:pPr>
            <w:r>
              <w:rPr>
                <w:rStyle w:val="s0"/>
              </w:rPr>
              <w:t>Описание лота:</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4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ji"/>
            </w:pPr>
            <w:r>
              <w:rPr>
                <w:rStyle w:val="s0"/>
              </w:rPr>
              <w:t>Дополнительное описание лота:</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4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ji"/>
            </w:pPr>
            <w:r>
              <w:rPr>
                <w:rStyle w:val="s0"/>
              </w:rPr>
              <w:t>Количество (объем) закупаемых товаров, работ, услуг:</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4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ji"/>
            </w:pPr>
            <w:r>
              <w:rPr>
                <w:rStyle w:val="s0"/>
              </w:rPr>
              <w:t>Единица измерения:</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4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ji"/>
            </w:pPr>
            <w:r>
              <w:rPr>
                <w:rStyle w:val="s0"/>
              </w:rPr>
              <w:t>Место поставки товаров, выполнение работ и предоставления услуг:</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4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ji"/>
            </w:pPr>
            <w:r>
              <w:rPr>
                <w:rStyle w:val="s0"/>
              </w:rPr>
              <w:t>Срок поставки товаров, выполнение работ и предоставления услуг:</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4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ji"/>
            </w:pPr>
            <w:r>
              <w:rPr>
                <w:rStyle w:val="s0"/>
              </w:rPr>
              <w:t>Описание и требуемые функциональные, технические, качественные и эксплуатационные характеристики закупаемых товаров:</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bl>
    <w:p w:rsidR="00A923A0" w:rsidRDefault="00AA5452">
      <w:pPr>
        <w:pStyle w:val="pj"/>
      </w:pPr>
      <w:r>
        <w:rPr>
          <w:rStyle w:val="s0"/>
        </w:rPr>
        <w:t> </w:t>
      </w:r>
    </w:p>
    <w:p w:rsidR="00A923A0" w:rsidRDefault="00AA5452">
      <w:pPr>
        <w:pStyle w:val="pj"/>
      </w:pPr>
      <w:r>
        <w:rPr>
          <w:rStyle w:val="s0"/>
        </w:rPr>
        <w:t>Председатель конкурсной Комиссии</w:t>
      </w:r>
    </w:p>
    <w:p w:rsidR="00A923A0" w:rsidRDefault="00AA5452">
      <w:pPr>
        <w:pStyle w:val="pj"/>
      </w:pPr>
      <w:r>
        <w:rPr>
          <w:rStyle w:val="s0"/>
        </w:rPr>
        <w:t>__________________________________________________________</w:t>
      </w:r>
    </w:p>
    <w:p w:rsidR="00A923A0" w:rsidRDefault="00AA5452">
      <w:pPr>
        <w:pStyle w:val="pj"/>
      </w:pPr>
      <w:r>
        <w:rPr>
          <w:rStyle w:val="s0"/>
        </w:rPr>
        <w:t>(Ф.И.О.)                                  (Подпись, дата)</w:t>
      </w:r>
    </w:p>
    <w:p w:rsidR="00A923A0" w:rsidRDefault="00AA5452">
      <w:pPr>
        <w:pStyle w:val="pj"/>
      </w:pPr>
      <w:r>
        <w:rPr>
          <w:rStyle w:val="s0"/>
        </w:rPr>
        <w:t> </w:t>
      </w:r>
    </w:p>
    <w:p w:rsidR="00A923A0" w:rsidRDefault="00AA5452">
      <w:pPr>
        <w:pStyle w:val="pr"/>
      </w:pPr>
      <w:r>
        <w:rPr>
          <w:rStyle w:val="s0"/>
        </w:rPr>
        <w:t>Форма 3</w:t>
      </w:r>
    </w:p>
    <w:p w:rsidR="00A923A0" w:rsidRDefault="00AA5452">
      <w:pPr>
        <w:pStyle w:val="pr"/>
      </w:pPr>
      <w:r>
        <w:rPr>
          <w:rStyle w:val="s0"/>
        </w:rPr>
        <w:t> </w:t>
      </w:r>
    </w:p>
    <w:p w:rsidR="00A923A0" w:rsidRDefault="00AA5452">
      <w:pPr>
        <w:pStyle w:val="pr"/>
      </w:pPr>
      <w:r>
        <w:rPr>
          <w:rStyle w:val="s0"/>
        </w:rPr>
        <w:t>Кому</w:t>
      </w:r>
    </w:p>
    <w:p w:rsidR="00A923A0" w:rsidRDefault="00AA5452">
      <w:pPr>
        <w:pStyle w:val="pr"/>
      </w:pPr>
      <w:r>
        <w:rPr>
          <w:rStyle w:val="s0"/>
        </w:rPr>
        <w:t>_______________________</w:t>
      </w:r>
    </w:p>
    <w:p w:rsidR="00A923A0" w:rsidRDefault="00AA5452">
      <w:pPr>
        <w:pStyle w:val="pr"/>
      </w:pPr>
      <w:r>
        <w:rPr>
          <w:rStyle w:val="s0"/>
        </w:rPr>
        <w:t>____________________________</w:t>
      </w:r>
    </w:p>
    <w:p w:rsidR="00A923A0" w:rsidRDefault="00AA5452">
      <w:pPr>
        <w:pStyle w:val="pr"/>
      </w:pPr>
      <w:r>
        <w:rPr>
          <w:rStyle w:val="s0"/>
        </w:rPr>
        <w:t>(наименование субъекта</w:t>
      </w:r>
    </w:p>
    <w:p w:rsidR="00A923A0" w:rsidRDefault="00AA5452">
      <w:pPr>
        <w:pStyle w:val="pr"/>
      </w:pPr>
      <w:r>
        <w:rPr>
          <w:rStyle w:val="s0"/>
        </w:rPr>
        <w:t>естественной монополии)</w:t>
      </w:r>
    </w:p>
    <w:p w:rsidR="00A923A0" w:rsidRDefault="00AA5452">
      <w:pPr>
        <w:pStyle w:val="pr"/>
      </w:pPr>
      <w:r>
        <w:rPr>
          <w:rStyle w:val="s0"/>
        </w:rPr>
        <w:t>От кого ____________________</w:t>
      </w:r>
    </w:p>
    <w:p w:rsidR="00A923A0" w:rsidRDefault="00AA5452">
      <w:pPr>
        <w:pStyle w:val="pr"/>
      </w:pPr>
      <w:r>
        <w:rPr>
          <w:rStyle w:val="s0"/>
        </w:rPr>
        <w:t>____________________________</w:t>
      </w:r>
    </w:p>
    <w:p w:rsidR="00A923A0" w:rsidRDefault="00AA5452">
      <w:pPr>
        <w:pStyle w:val="pr"/>
      </w:pPr>
      <w:r>
        <w:rPr>
          <w:rStyle w:val="s0"/>
        </w:rPr>
        <w:t>(наименование потенциального</w:t>
      </w:r>
    </w:p>
    <w:p w:rsidR="00A923A0" w:rsidRDefault="00AA5452">
      <w:pPr>
        <w:pStyle w:val="pr"/>
      </w:pPr>
      <w:r>
        <w:rPr>
          <w:rStyle w:val="s0"/>
        </w:rPr>
        <w:t>поставщика)</w:t>
      </w:r>
    </w:p>
    <w:p w:rsidR="00A923A0" w:rsidRDefault="00AA5452">
      <w:pPr>
        <w:pStyle w:val="pr"/>
      </w:pPr>
      <w:r>
        <w:rPr>
          <w:rStyle w:val="s0"/>
        </w:rPr>
        <w:t> </w:t>
      </w:r>
    </w:p>
    <w:p w:rsidR="00A923A0" w:rsidRDefault="00AA5452">
      <w:pPr>
        <w:pStyle w:val="pr"/>
      </w:pPr>
      <w:r>
        <w:rPr>
          <w:rStyle w:val="s0"/>
        </w:rPr>
        <w:t> </w:t>
      </w:r>
    </w:p>
    <w:p w:rsidR="00A923A0" w:rsidRDefault="00AA5452">
      <w:pPr>
        <w:pStyle w:val="pc"/>
      </w:pPr>
      <w:r>
        <w:rPr>
          <w:rStyle w:val="s1"/>
        </w:rPr>
        <w:t>Заявка на участие в конкурсе</w:t>
      </w:r>
    </w:p>
    <w:p w:rsidR="00A923A0" w:rsidRDefault="00AA5452">
      <w:pPr>
        <w:pStyle w:val="pj"/>
      </w:pPr>
      <w:r>
        <w:rPr>
          <w:rStyle w:val="s0"/>
        </w:rPr>
        <w:t> </w:t>
      </w:r>
    </w:p>
    <w:p w:rsidR="00A923A0" w:rsidRDefault="00AA5452">
      <w:pPr>
        <w:pStyle w:val="pj"/>
      </w:pPr>
      <w:r>
        <w:rPr>
          <w:rStyle w:val="s0"/>
        </w:rPr>
        <w:t>Наименование и номер конкурса: ___________________________________</w:t>
      </w:r>
    </w:p>
    <w:p w:rsidR="00A923A0" w:rsidRDefault="00AA5452">
      <w:pPr>
        <w:pStyle w:val="pj"/>
      </w:pPr>
      <w:r>
        <w:rPr>
          <w:rStyle w:val="s0"/>
        </w:rPr>
        <w:t>Наименование и количество (объем) поставляемых товаров, выполняемых</w:t>
      </w:r>
    </w:p>
    <w:p w:rsidR="00A923A0" w:rsidRDefault="00AA5452">
      <w:pPr>
        <w:pStyle w:val="pj"/>
      </w:pPr>
      <w:r>
        <w:rPr>
          <w:rStyle w:val="s0"/>
        </w:rPr>
        <w:t>работ и оказываемых услуг: __________________________________________.</w:t>
      </w:r>
    </w:p>
    <w:p w:rsidR="00A923A0" w:rsidRDefault="00AA5452">
      <w:pPr>
        <w:pStyle w:val="pj"/>
      </w:pPr>
      <w:r>
        <w:rPr>
          <w:rStyle w:val="s0"/>
        </w:rPr>
        <w:t>Описание и функциональные, технические, качественные и эксплуатационные</w:t>
      </w:r>
    </w:p>
    <w:p w:rsidR="00A923A0" w:rsidRDefault="00AA5452">
      <w:pPr>
        <w:pStyle w:val="pj"/>
      </w:pPr>
      <w:r>
        <w:rPr>
          <w:rStyle w:val="s0"/>
        </w:rPr>
        <w:t>характеристики поставляемых товаров: __________________</w:t>
      </w:r>
    </w:p>
    <w:p w:rsidR="00A923A0" w:rsidRDefault="00AA5452">
      <w:pPr>
        <w:pStyle w:val="pj"/>
      </w:pPr>
      <w:r>
        <w:rPr>
          <w:rStyle w:val="s0"/>
        </w:rPr>
        <w:t>Срок и место поставки товаров, выполнение работ и предоставления услуг:</w:t>
      </w:r>
    </w:p>
    <w:p w:rsidR="00A923A0" w:rsidRDefault="00AA5452">
      <w:pPr>
        <w:pStyle w:val="pj"/>
      </w:pPr>
      <w:r>
        <w:rPr>
          <w:rStyle w:val="s0"/>
        </w:rPr>
        <w:t>_______________________________________________________________</w:t>
      </w:r>
    </w:p>
    <w:p w:rsidR="00A923A0" w:rsidRDefault="00AA5452">
      <w:pPr>
        <w:pStyle w:val="pj"/>
      </w:pPr>
      <w:r>
        <w:rPr>
          <w:rStyle w:val="s0"/>
        </w:rPr>
        <w:t>Цена в теңге за единицу товара, работы и услуги без учета налога на</w:t>
      </w:r>
    </w:p>
    <w:p w:rsidR="00A923A0" w:rsidRDefault="00AA5452">
      <w:pPr>
        <w:pStyle w:val="pj"/>
      </w:pPr>
      <w:r>
        <w:rPr>
          <w:rStyle w:val="s0"/>
        </w:rPr>
        <w:t>добавленную стоимость, с включенными в нее расходов, связанных с поставкой</w:t>
      </w:r>
    </w:p>
    <w:p w:rsidR="00A923A0" w:rsidRDefault="00AA5452">
      <w:pPr>
        <w:pStyle w:val="pj"/>
      </w:pPr>
      <w:r>
        <w:rPr>
          <w:rStyle w:val="s0"/>
        </w:rPr>
        <w:t>товара, выполнением работ, оказанием услуг:_____________________________.</w:t>
      </w:r>
    </w:p>
    <w:p w:rsidR="00A923A0" w:rsidRDefault="00AA5452">
      <w:pPr>
        <w:pStyle w:val="pj"/>
      </w:pPr>
      <w:r>
        <w:rPr>
          <w:rStyle w:val="s0"/>
        </w:rPr>
        <w:t>Общая цена в теңге товаров, работ, услуг без учета налога на добавленную</w:t>
      </w:r>
    </w:p>
    <w:p w:rsidR="00A923A0" w:rsidRDefault="00AA5452">
      <w:pPr>
        <w:pStyle w:val="pj"/>
      </w:pPr>
      <w:r>
        <w:rPr>
          <w:rStyle w:val="s0"/>
        </w:rPr>
        <w:t>стоимость, с включенными в нее расходов, связанных с поставкой товара,</w:t>
      </w:r>
    </w:p>
    <w:p w:rsidR="00A923A0" w:rsidRDefault="00AA5452">
      <w:pPr>
        <w:pStyle w:val="pj"/>
      </w:pPr>
      <w:r>
        <w:rPr>
          <w:rStyle w:val="s0"/>
        </w:rPr>
        <w:t>выполнением работ, оказанием услуг:</w:t>
      </w:r>
    </w:p>
    <w:p w:rsidR="00A923A0" w:rsidRDefault="00AA5452">
      <w:pPr>
        <w:pStyle w:val="pj"/>
      </w:pPr>
      <w:r>
        <w:rPr>
          <w:rStyle w:val="s0"/>
        </w:rPr>
        <w:t>_______________________________________________________________.</w:t>
      </w:r>
    </w:p>
    <w:p w:rsidR="00A923A0" w:rsidRDefault="00AA5452">
      <w:pPr>
        <w:pStyle w:val="pj"/>
      </w:pPr>
      <w:r>
        <w:rPr>
          <w:rStyle w:val="s0"/>
        </w:rPr>
        <w:t>Сметный расчет или калькуляция стоимости, детально раскрывающая</w:t>
      </w:r>
    </w:p>
    <w:p w:rsidR="00A923A0" w:rsidRDefault="00AA5452">
      <w:pPr>
        <w:pStyle w:val="pj"/>
      </w:pPr>
      <w:r>
        <w:rPr>
          <w:rStyle w:val="s0"/>
        </w:rPr>
        <w:t>стоимость работ, услуг: _____________________________________________.</w:t>
      </w:r>
    </w:p>
    <w:p w:rsidR="00A923A0" w:rsidRDefault="00AA5452">
      <w:pPr>
        <w:pStyle w:val="pj"/>
      </w:pPr>
      <w:r>
        <w:rPr>
          <w:rStyle w:val="s0"/>
        </w:rPr>
        <w:t>Предельные объемы работ, услуг, которые могут быть переданы</w:t>
      </w:r>
    </w:p>
    <w:p w:rsidR="00A923A0" w:rsidRDefault="00AA5452">
      <w:pPr>
        <w:pStyle w:val="pj"/>
      </w:pPr>
      <w:r>
        <w:rPr>
          <w:rStyle w:val="s0"/>
        </w:rPr>
        <w:t>потенциальным поставщиком субподрядчикам (соисполнителям) для выполнения</w:t>
      </w:r>
    </w:p>
    <w:p w:rsidR="00A923A0" w:rsidRDefault="00AA5452">
      <w:pPr>
        <w:pStyle w:val="pj"/>
      </w:pPr>
      <w:r>
        <w:rPr>
          <w:rStyle w:val="s0"/>
        </w:rPr>
        <w:t>работ, оказания услуг, являющихся предметом проводимых</w:t>
      </w:r>
    </w:p>
    <w:p w:rsidR="00A923A0" w:rsidRDefault="00AA5452">
      <w:pPr>
        <w:pStyle w:val="pj"/>
      </w:pPr>
      <w:r>
        <w:rPr>
          <w:rStyle w:val="s0"/>
        </w:rPr>
        <w:t>закупок:_____________________________________________________________.</w:t>
      </w:r>
    </w:p>
    <w:p w:rsidR="00A923A0" w:rsidRDefault="00AA5452">
      <w:pPr>
        <w:pStyle w:val="pj"/>
      </w:pPr>
      <w:r>
        <w:rPr>
          <w:rStyle w:val="s0"/>
        </w:rPr>
        <w:t>Настоящей заявкой выражаю его согласия осуществить поставку товара,</w:t>
      </w:r>
    </w:p>
    <w:p w:rsidR="00A923A0" w:rsidRDefault="00AA5452">
      <w:pPr>
        <w:pStyle w:val="pj"/>
      </w:pPr>
      <w:r>
        <w:rPr>
          <w:rStyle w:val="s0"/>
        </w:rPr>
        <w:t>выполнение работ, оказание</w:t>
      </w:r>
    </w:p>
    <w:p w:rsidR="00A923A0" w:rsidRDefault="00AA5452">
      <w:pPr>
        <w:pStyle w:val="pj"/>
      </w:pPr>
      <w:r>
        <w:rPr>
          <w:rStyle w:val="s0"/>
        </w:rPr>
        <w:t>услуг._______________________________________________________________</w:t>
      </w:r>
    </w:p>
    <w:p w:rsidR="00A923A0" w:rsidRDefault="00AA5452">
      <w:pPr>
        <w:pStyle w:val="pj"/>
      </w:pPr>
      <w:r>
        <w:rPr>
          <w:rStyle w:val="s0"/>
        </w:rPr>
        <w:t>фамилия, имя, отчество (при наличии), должность (Подпись, дата)</w:t>
      </w:r>
    </w:p>
    <w:p w:rsidR="00A923A0" w:rsidRDefault="00AA5452">
      <w:pPr>
        <w:pStyle w:val="pj"/>
      </w:pPr>
      <w:r>
        <w:rPr>
          <w:rStyle w:val="s0"/>
        </w:rPr>
        <w:t> </w:t>
      </w:r>
    </w:p>
    <w:p w:rsidR="00A923A0" w:rsidRDefault="00AA5452">
      <w:pPr>
        <w:pStyle w:val="pr"/>
      </w:pPr>
      <w:r>
        <w:rPr>
          <w:rStyle w:val="s0"/>
        </w:rPr>
        <w:t>Форма 4</w:t>
      </w:r>
    </w:p>
    <w:p w:rsidR="00A923A0" w:rsidRDefault="00AA5452">
      <w:pPr>
        <w:pStyle w:val="pr"/>
      </w:pPr>
      <w:r>
        <w:rPr>
          <w:rStyle w:val="s0"/>
        </w:rPr>
        <w:t> </w:t>
      </w:r>
    </w:p>
    <w:p w:rsidR="00A923A0" w:rsidRDefault="00AA5452">
      <w:pPr>
        <w:pStyle w:val="pr"/>
      </w:pPr>
      <w:r>
        <w:rPr>
          <w:rStyle w:val="s0"/>
        </w:rPr>
        <w:t> </w:t>
      </w:r>
    </w:p>
    <w:p w:rsidR="00A923A0" w:rsidRDefault="00AA5452">
      <w:pPr>
        <w:pStyle w:val="pc"/>
      </w:pPr>
      <w:r>
        <w:rPr>
          <w:rStyle w:val="s1"/>
        </w:rPr>
        <w:t>Объявление о закупках способом запроса ценовых предложений</w:t>
      </w:r>
      <w:r>
        <w:rPr>
          <w:rStyle w:val="s1"/>
        </w:rPr>
        <w:br/>
        <w:t>____________________________________________________________________</w:t>
      </w:r>
      <w:r>
        <w:rPr>
          <w:rStyle w:val="s1"/>
        </w:rPr>
        <w:br/>
        <w:t>(полное наименование субъекта естественной монополии)</w:t>
      </w:r>
      <w:r>
        <w:rPr>
          <w:rStyle w:val="s1"/>
        </w:rPr>
        <w:br/>
        <w:t>объявляет о закупках способом запроса ценовых предложений.</w:t>
      </w:r>
    </w:p>
    <w:p w:rsidR="00A923A0" w:rsidRDefault="00AA5452">
      <w:pPr>
        <w:pStyle w:val="pj"/>
      </w:pPr>
      <w:r>
        <w:rPr>
          <w:rStyle w:val="s0"/>
        </w:rPr>
        <w:t> </w:t>
      </w:r>
    </w:p>
    <w:p w:rsidR="00A923A0" w:rsidRDefault="00AA5452">
      <w:pPr>
        <w:pStyle w:val="pj"/>
      </w:pPr>
      <w:r>
        <w:rPr>
          <w:rStyle w:val="s0"/>
        </w:rPr>
        <w:t>Наименование и номер закупок способом запроса ценовых предложений</w:t>
      </w:r>
    </w:p>
    <w:p w:rsidR="00A923A0" w:rsidRDefault="00AA5452">
      <w:pPr>
        <w:pStyle w:val="pj"/>
      </w:pPr>
      <w:r>
        <w:rPr>
          <w:rStyle w:val="s0"/>
        </w:rPr>
        <w:t>(наименование закупок товаров, работ, услуг в соответствии с наименованием</w:t>
      </w:r>
    </w:p>
    <w:p w:rsidR="00A923A0" w:rsidRDefault="00AA5452">
      <w:pPr>
        <w:pStyle w:val="pj"/>
      </w:pPr>
      <w:r>
        <w:rPr>
          <w:rStyle w:val="s0"/>
        </w:rPr>
        <w:t>закупок товаров, работ, услуг, указанным в Перечне):</w:t>
      </w:r>
    </w:p>
    <w:p w:rsidR="00A923A0" w:rsidRDefault="00AA5452">
      <w:pPr>
        <w:pStyle w:val="pj"/>
      </w:pPr>
      <w:r>
        <w:rPr>
          <w:rStyle w:val="s0"/>
        </w:rPr>
        <w:t>________________________________________________________________.</w:t>
      </w:r>
    </w:p>
    <w:p w:rsidR="00A923A0" w:rsidRDefault="00AA5452">
      <w:pPr>
        <w:pStyle w:val="pj"/>
      </w:pPr>
      <w:r>
        <w:rPr>
          <w:rStyle w:val="s0"/>
        </w:rPr>
        <w:t>Количество (объем) закупаемых товаров, работ, услуг, единица измерения:</w:t>
      </w:r>
    </w:p>
    <w:p w:rsidR="00A923A0" w:rsidRDefault="00AA5452">
      <w:pPr>
        <w:pStyle w:val="pj"/>
      </w:pPr>
      <w:r>
        <w:rPr>
          <w:rStyle w:val="s0"/>
        </w:rPr>
        <w:t>____________________________________________________________________.</w:t>
      </w:r>
    </w:p>
    <w:p w:rsidR="00A923A0" w:rsidRDefault="00AA5452">
      <w:pPr>
        <w:pStyle w:val="pj"/>
      </w:pPr>
      <w:r>
        <w:rPr>
          <w:rStyle w:val="s0"/>
        </w:rPr>
        <w:t>Описание и требуемые функциональные, технические, качественные</w:t>
      </w:r>
    </w:p>
    <w:p w:rsidR="00A923A0" w:rsidRDefault="00AA5452">
      <w:pPr>
        <w:pStyle w:val="pj"/>
      </w:pPr>
      <w:r>
        <w:rPr>
          <w:rStyle w:val="s0"/>
        </w:rPr>
        <w:t>и эксплуатационные характеристики закупаемых товаров:</w:t>
      </w:r>
    </w:p>
    <w:p w:rsidR="00A923A0" w:rsidRDefault="00AA5452">
      <w:pPr>
        <w:pStyle w:val="pj"/>
      </w:pPr>
      <w:r>
        <w:rPr>
          <w:rStyle w:val="s0"/>
        </w:rPr>
        <w:t>________________________________________________________________.</w:t>
      </w:r>
    </w:p>
    <w:p w:rsidR="00A923A0" w:rsidRDefault="00AA5452">
      <w:pPr>
        <w:pStyle w:val="pj"/>
      </w:pPr>
      <w:r>
        <w:rPr>
          <w:rStyle w:val="s0"/>
        </w:rPr>
        <w:t>Срок и место поставки товаров, выполнение работ и предоставления услуг:</w:t>
      </w:r>
    </w:p>
    <w:p w:rsidR="00A923A0" w:rsidRDefault="00AA5452">
      <w:pPr>
        <w:pStyle w:val="pj"/>
      </w:pPr>
      <w:r>
        <w:rPr>
          <w:rStyle w:val="s0"/>
        </w:rPr>
        <w:t>________________________________________________________________</w:t>
      </w:r>
    </w:p>
    <w:p w:rsidR="00A923A0" w:rsidRDefault="00AA5452">
      <w:pPr>
        <w:pStyle w:val="pj"/>
      </w:pPr>
      <w:r>
        <w:rPr>
          <w:rStyle w:val="s0"/>
        </w:rPr>
        <w:t>Цена за единицу, без учета налога на добавленную стоимость, закупаемого</w:t>
      </w:r>
    </w:p>
    <w:p w:rsidR="00A923A0" w:rsidRDefault="00AA5452">
      <w:pPr>
        <w:pStyle w:val="pj"/>
      </w:pPr>
      <w:r>
        <w:rPr>
          <w:rStyle w:val="s0"/>
        </w:rPr>
        <w:t>товара, работы и услуги по лоту, с учетом всех расходов, в том числе на</w:t>
      </w:r>
    </w:p>
    <w:p w:rsidR="00A923A0" w:rsidRDefault="00AA5452">
      <w:pPr>
        <w:pStyle w:val="pj"/>
      </w:pPr>
      <w:r>
        <w:rPr>
          <w:rStyle w:val="s0"/>
        </w:rPr>
        <w:t>транспортировку и страхование, уплату таможенных пошлин, налогов, сборов и</w:t>
      </w:r>
    </w:p>
    <w:p w:rsidR="00A923A0" w:rsidRDefault="00AA5452">
      <w:pPr>
        <w:pStyle w:val="pj"/>
      </w:pPr>
      <w:r>
        <w:rPr>
          <w:rStyle w:val="s0"/>
        </w:rPr>
        <w:t>другое:</w:t>
      </w:r>
    </w:p>
    <w:p w:rsidR="00A923A0" w:rsidRDefault="00AA5452">
      <w:pPr>
        <w:pStyle w:val="pj"/>
      </w:pPr>
      <w:r>
        <w:rPr>
          <w:rStyle w:val="s0"/>
        </w:rPr>
        <w:t>_________________________________________________________________</w:t>
      </w:r>
    </w:p>
    <w:p w:rsidR="00A923A0" w:rsidRDefault="00AA5452">
      <w:pPr>
        <w:pStyle w:val="pj"/>
      </w:pPr>
      <w:r>
        <w:rPr>
          <w:rStyle w:val="s0"/>
        </w:rPr>
        <w:t>Общая сумма в теңге, без учета налога на добавленную стоимость, выделенная</w:t>
      </w:r>
    </w:p>
    <w:p w:rsidR="00A923A0" w:rsidRDefault="00AA5452">
      <w:pPr>
        <w:pStyle w:val="pj"/>
      </w:pPr>
      <w:r>
        <w:rPr>
          <w:rStyle w:val="s0"/>
        </w:rPr>
        <w:t>на закупки товара, работы и услуги по лоту, с учетом всех расходов, в том числе на</w:t>
      </w:r>
    </w:p>
    <w:p w:rsidR="00A923A0" w:rsidRDefault="00AA5452">
      <w:pPr>
        <w:pStyle w:val="pj"/>
      </w:pPr>
      <w:r>
        <w:rPr>
          <w:rStyle w:val="s0"/>
        </w:rPr>
        <w:t>транспортировку и страхование, уплату таможенных пошлин, налогов, сборов и</w:t>
      </w:r>
    </w:p>
    <w:p w:rsidR="00A923A0" w:rsidRDefault="00AA5452">
      <w:pPr>
        <w:pStyle w:val="pj"/>
      </w:pPr>
      <w:r>
        <w:rPr>
          <w:rStyle w:val="s0"/>
        </w:rPr>
        <w:t>другое: ______________________________________</w:t>
      </w:r>
    </w:p>
    <w:p w:rsidR="00A923A0" w:rsidRDefault="00AA5452">
      <w:pPr>
        <w:pStyle w:val="pj"/>
      </w:pPr>
      <w:r>
        <w:rPr>
          <w:rStyle w:val="s0"/>
        </w:rPr>
        <w:t>Условия платежа: _____________________________________________.</w:t>
      </w:r>
    </w:p>
    <w:p w:rsidR="00A923A0" w:rsidRDefault="00AA5452">
      <w:pPr>
        <w:pStyle w:val="pj"/>
      </w:pPr>
      <w:r>
        <w:rPr>
          <w:rStyle w:val="s0"/>
        </w:rPr>
        <w:t>Ценовые предложения потенциальных поставщиков принимаются в срок</w:t>
      </w:r>
    </w:p>
    <w:p w:rsidR="00A923A0" w:rsidRDefault="00AA5452">
      <w:pPr>
        <w:pStyle w:val="pj"/>
      </w:pPr>
      <w:r>
        <w:rPr>
          <w:rStyle w:val="s0"/>
        </w:rPr>
        <w:t>до _____ часов ____ минут «__» _______ ___ года, по адресу _____________,</w:t>
      </w:r>
    </w:p>
    <w:p w:rsidR="00A923A0" w:rsidRDefault="00AA5452">
      <w:pPr>
        <w:pStyle w:val="pj"/>
      </w:pPr>
      <w:r>
        <w:rPr>
          <w:rStyle w:val="s0"/>
        </w:rPr>
        <w:t>кабинет № ___.</w:t>
      </w:r>
    </w:p>
    <w:p w:rsidR="00A923A0" w:rsidRDefault="00AA5452">
      <w:pPr>
        <w:pStyle w:val="pj"/>
      </w:pPr>
      <w:r>
        <w:rPr>
          <w:rStyle w:val="s0"/>
        </w:rPr>
        <w:t>Конверты с ценовыми предложениями вскрываются _____ часов ____ минут</w:t>
      </w:r>
    </w:p>
    <w:p w:rsidR="00A923A0" w:rsidRDefault="00AA5452">
      <w:pPr>
        <w:pStyle w:val="pj"/>
      </w:pPr>
      <w:r>
        <w:rPr>
          <w:rStyle w:val="s0"/>
        </w:rPr>
        <w:t>«____» _______ ___ года, по адресу _____________, кабинет № ___.</w:t>
      </w:r>
    </w:p>
    <w:p w:rsidR="00A923A0" w:rsidRDefault="00AA5452">
      <w:pPr>
        <w:pStyle w:val="pj"/>
      </w:pPr>
      <w:r>
        <w:rPr>
          <w:rStyle w:val="s0"/>
        </w:rPr>
        <w:t>Полное наименование, номер телефона, почтовый и электронный адреса</w:t>
      </w:r>
    </w:p>
    <w:p w:rsidR="00A923A0" w:rsidRDefault="00AA5452">
      <w:pPr>
        <w:pStyle w:val="pj"/>
      </w:pPr>
      <w:r>
        <w:rPr>
          <w:rStyle w:val="s0"/>
        </w:rPr>
        <w:t>субъекта естественной монополии: __________________________________.</w:t>
      </w:r>
    </w:p>
    <w:p w:rsidR="00A923A0" w:rsidRDefault="00AA5452">
      <w:pPr>
        <w:pStyle w:val="pj"/>
      </w:pPr>
      <w:r>
        <w:rPr>
          <w:rStyle w:val="s0"/>
        </w:rPr>
        <w:t>Приложение:</w:t>
      </w:r>
    </w:p>
    <w:p w:rsidR="00A923A0" w:rsidRDefault="00AA5452">
      <w:pPr>
        <w:pStyle w:val="pj"/>
      </w:pPr>
      <w:r>
        <w:rPr>
          <w:rStyle w:val="s0"/>
        </w:rPr>
        <w:t>1. Проект договора.</w:t>
      </w:r>
    </w:p>
    <w:p w:rsidR="00A923A0" w:rsidRDefault="00AA5452">
      <w:pPr>
        <w:pStyle w:val="pj"/>
      </w:pPr>
      <w:r>
        <w:rPr>
          <w:rStyle w:val="s0"/>
        </w:rPr>
        <w:t>Руководитель субъекта естественной монополии</w:t>
      </w:r>
    </w:p>
    <w:p w:rsidR="00A923A0" w:rsidRDefault="00AA5452">
      <w:pPr>
        <w:pStyle w:val="pj"/>
      </w:pPr>
      <w:r>
        <w:rPr>
          <w:rStyle w:val="s0"/>
        </w:rPr>
        <w:t>_________________________________________________________________</w:t>
      </w:r>
    </w:p>
    <w:p w:rsidR="00A923A0" w:rsidRDefault="00AA5452">
      <w:pPr>
        <w:pStyle w:val="pj"/>
      </w:pPr>
      <w:r>
        <w:rPr>
          <w:rStyle w:val="s0"/>
        </w:rPr>
        <w:t>(Ф.И.О.) (Подпись, дата)</w:t>
      </w:r>
    </w:p>
    <w:p w:rsidR="00A923A0" w:rsidRDefault="00AA5452">
      <w:pPr>
        <w:pStyle w:val="pj"/>
      </w:pPr>
      <w:r>
        <w:rPr>
          <w:rStyle w:val="s0"/>
        </w:rPr>
        <w:t> </w:t>
      </w:r>
    </w:p>
    <w:p w:rsidR="00A923A0" w:rsidRDefault="00AA5452">
      <w:pPr>
        <w:pStyle w:val="pr"/>
      </w:pPr>
      <w:r>
        <w:rPr>
          <w:rStyle w:val="s0"/>
        </w:rPr>
        <w:t>Форма 5</w:t>
      </w:r>
    </w:p>
    <w:p w:rsidR="00A923A0" w:rsidRDefault="00AA5452">
      <w:pPr>
        <w:pStyle w:val="pr"/>
      </w:pPr>
      <w:r>
        <w:rPr>
          <w:rStyle w:val="s0"/>
        </w:rPr>
        <w:t> </w:t>
      </w:r>
    </w:p>
    <w:p w:rsidR="00A923A0" w:rsidRDefault="00AA5452">
      <w:pPr>
        <w:pStyle w:val="pr"/>
      </w:pPr>
      <w:r>
        <w:rPr>
          <w:rStyle w:val="s0"/>
        </w:rPr>
        <w:t>Кому _______________________</w:t>
      </w:r>
    </w:p>
    <w:p w:rsidR="00A923A0" w:rsidRDefault="00AA5452">
      <w:pPr>
        <w:pStyle w:val="pr"/>
      </w:pPr>
      <w:r>
        <w:rPr>
          <w:rStyle w:val="s0"/>
        </w:rPr>
        <w:t>____________________________</w:t>
      </w:r>
    </w:p>
    <w:p w:rsidR="00A923A0" w:rsidRDefault="00AA5452">
      <w:pPr>
        <w:pStyle w:val="pr"/>
      </w:pPr>
      <w:r>
        <w:rPr>
          <w:rStyle w:val="s0"/>
        </w:rPr>
        <w:t>(наименование субъекта</w:t>
      </w:r>
    </w:p>
    <w:p w:rsidR="00A923A0" w:rsidRDefault="00AA5452">
      <w:pPr>
        <w:pStyle w:val="pr"/>
      </w:pPr>
      <w:r>
        <w:rPr>
          <w:rStyle w:val="s0"/>
        </w:rPr>
        <w:t>естественной монополии)</w:t>
      </w:r>
    </w:p>
    <w:p w:rsidR="00A923A0" w:rsidRDefault="00AA5452">
      <w:pPr>
        <w:pStyle w:val="pr"/>
      </w:pPr>
      <w:r>
        <w:rPr>
          <w:rStyle w:val="s0"/>
        </w:rPr>
        <w:t> </w:t>
      </w:r>
    </w:p>
    <w:p w:rsidR="00A923A0" w:rsidRDefault="00AA5452">
      <w:pPr>
        <w:pStyle w:val="pr"/>
      </w:pPr>
      <w:r>
        <w:rPr>
          <w:rStyle w:val="s0"/>
        </w:rPr>
        <w:t>От кого _____________________</w:t>
      </w:r>
    </w:p>
    <w:p w:rsidR="00A923A0" w:rsidRDefault="00AA5452">
      <w:pPr>
        <w:pStyle w:val="pr"/>
      </w:pPr>
      <w:r>
        <w:rPr>
          <w:rStyle w:val="s0"/>
        </w:rPr>
        <w:t>____________________________</w:t>
      </w:r>
    </w:p>
    <w:p w:rsidR="00A923A0" w:rsidRDefault="00AA5452">
      <w:pPr>
        <w:pStyle w:val="pr"/>
      </w:pPr>
      <w:r>
        <w:rPr>
          <w:rStyle w:val="s0"/>
        </w:rPr>
        <w:t>(наименование потенциального поставщика)</w:t>
      </w:r>
    </w:p>
    <w:p w:rsidR="00A923A0" w:rsidRDefault="00AA5452">
      <w:pPr>
        <w:pStyle w:val="pr"/>
      </w:pPr>
      <w:r>
        <w:rPr>
          <w:rStyle w:val="s0"/>
        </w:rPr>
        <w:t>____________________________</w:t>
      </w:r>
    </w:p>
    <w:p w:rsidR="00A923A0" w:rsidRDefault="00AA5452">
      <w:pPr>
        <w:pStyle w:val="pr"/>
      </w:pPr>
      <w:r>
        <w:rPr>
          <w:rStyle w:val="s0"/>
        </w:rPr>
        <w:t>(фактический адрес</w:t>
      </w:r>
    </w:p>
    <w:p w:rsidR="00A923A0" w:rsidRDefault="00AA5452">
      <w:pPr>
        <w:pStyle w:val="pr"/>
      </w:pPr>
      <w:r>
        <w:rPr>
          <w:rStyle w:val="s0"/>
        </w:rPr>
        <w:t>потенциального поставщика)</w:t>
      </w:r>
    </w:p>
    <w:p w:rsidR="00A923A0" w:rsidRDefault="00AA5452">
      <w:pPr>
        <w:pStyle w:val="pr"/>
      </w:pPr>
      <w:r>
        <w:rPr>
          <w:rStyle w:val="s0"/>
        </w:rPr>
        <w:t> </w:t>
      </w:r>
    </w:p>
    <w:p w:rsidR="00A923A0" w:rsidRDefault="00AA5452">
      <w:pPr>
        <w:pStyle w:val="pr"/>
      </w:pPr>
      <w:r>
        <w:rPr>
          <w:rStyle w:val="s0"/>
        </w:rPr>
        <w:t> </w:t>
      </w:r>
    </w:p>
    <w:p w:rsidR="00A923A0" w:rsidRDefault="00AA5452">
      <w:pPr>
        <w:pStyle w:val="pc"/>
      </w:pPr>
      <w:r>
        <w:rPr>
          <w:rStyle w:val="s1"/>
        </w:rPr>
        <w:t>Заявка на участие в закупках способом запроса ценовых предложений</w:t>
      </w:r>
    </w:p>
    <w:p w:rsidR="00A923A0" w:rsidRDefault="00AA5452">
      <w:pPr>
        <w:pStyle w:val="pj"/>
      </w:pPr>
      <w:r>
        <w:rPr>
          <w:rStyle w:val="s0"/>
        </w:rPr>
        <w:t> </w:t>
      </w:r>
    </w:p>
    <w:p w:rsidR="00A923A0" w:rsidRDefault="00AA5452">
      <w:pPr>
        <w:pStyle w:val="pj"/>
      </w:pPr>
      <w:r>
        <w:rPr>
          <w:rStyle w:val="s0"/>
        </w:rPr>
        <w:t>Наименование и номер закупок способом запроса ценовых предложений:</w:t>
      </w:r>
    </w:p>
    <w:p w:rsidR="00A923A0" w:rsidRDefault="00AA5452">
      <w:pPr>
        <w:pStyle w:val="pj"/>
      </w:pPr>
      <w:r>
        <w:rPr>
          <w:rStyle w:val="s0"/>
        </w:rPr>
        <w:t>____________________________________________________________________</w:t>
      </w:r>
    </w:p>
    <w:p w:rsidR="00A923A0" w:rsidRDefault="00AA5452">
      <w:pPr>
        <w:pStyle w:val="pj"/>
      </w:pPr>
      <w:r>
        <w:rPr>
          <w:rStyle w:val="s0"/>
        </w:rPr>
        <w:t>Наименование и количество (объем) поставляемых товаров, выполняемых работ и оказываемых услуг: ___________________________________________.</w:t>
      </w:r>
    </w:p>
    <w:p w:rsidR="00A923A0" w:rsidRDefault="00AA5452">
      <w:pPr>
        <w:pStyle w:val="pj"/>
      </w:pPr>
      <w:r>
        <w:rPr>
          <w:rStyle w:val="s0"/>
        </w:rPr>
        <w:t>Описание и функциональные, технические, качественные и эксплуатационные характеристики закупаемых товаров: ________________________________________</w:t>
      </w:r>
    </w:p>
    <w:p w:rsidR="00A923A0" w:rsidRDefault="00AA5452">
      <w:pPr>
        <w:pStyle w:val="pj"/>
      </w:pPr>
      <w:r>
        <w:rPr>
          <w:rStyle w:val="s0"/>
        </w:rPr>
        <w:t>Срок и место поставки товаров, выполнение работ и предоставления услуг: ___________________________________________________</w:t>
      </w:r>
    </w:p>
    <w:p w:rsidR="00A923A0" w:rsidRDefault="00AA5452">
      <w:pPr>
        <w:pStyle w:val="pj"/>
      </w:pPr>
      <w:r>
        <w:rPr>
          <w:rStyle w:val="s0"/>
        </w:rPr>
        <w:t>Цена за единицу товара, работы и услуги без учета налога на добавленную стоимость, с включенными в нее расходами, связанными с поставкой товара, выполнением работ, оказанием услуг: ________________________________________________________.</w:t>
      </w:r>
    </w:p>
    <w:p w:rsidR="00A923A0" w:rsidRDefault="00AA5452">
      <w:pPr>
        <w:pStyle w:val="pj"/>
      </w:pPr>
      <w:r>
        <w:rPr>
          <w:rStyle w:val="s0"/>
        </w:rPr>
        <w:t>Общая цена товаров, работ, услуг без учета налога на добавленную стоимость, с включенными в нее расходами, связанными с поставкой товара, выполнением работ, оказанием услуг: _____________________________.</w:t>
      </w:r>
    </w:p>
    <w:p w:rsidR="00A923A0" w:rsidRDefault="00AA5452">
      <w:pPr>
        <w:pStyle w:val="pj"/>
      </w:pPr>
      <w:r>
        <w:rPr>
          <w:rStyle w:val="s0"/>
        </w:rPr>
        <w:t>Настоящей заявкой выражаю его согласия осуществить поставку товара, выполнение работ, оказание услуг.</w:t>
      </w:r>
    </w:p>
    <w:p w:rsidR="00A923A0" w:rsidRDefault="00AA5452">
      <w:pPr>
        <w:pStyle w:val="pj"/>
      </w:pPr>
      <w:r>
        <w:rPr>
          <w:rStyle w:val="s0"/>
        </w:rPr>
        <w:t>____________________________________________________________________</w:t>
      </w:r>
    </w:p>
    <w:p w:rsidR="00A923A0" w:rsidRDefault="00AA5452">
      <w:pPr>
        <w:pStyle w:val="pj"/>
      </w:pPr>
      <w:r>
        <w:rPr>
          <w:rStyle w:val="s0"/>
        </w:rPr>
        <w:t>фамилия, имя, отчество (при наличии), должность (Подпись, дата)</w:t>
      </w:r>
    </w:p>
    <w:p w:rsidR="00A923A0" w:rsidRDefault="00AA5452">
      <w:pPr>
        <w:pStyle w:val="pj"/>
      </w:pPr>
      <w:r>
        <w:rPr>
          <w:rStyle w:val="s0"/>
        </w:rPr>
        <w:t> </w:t>
      </w:r>
    </w:p>
    <w:p w:rsidR="00A923A0" w:rsidRDefault="00AA5452">
      <w:pPr>
        <w:pStyle w:val="pji"/>
      </w:pPr>
      <w:bookmarkStart w:id="95" w:name="SUB4"/>
      <w:bookmarkEnd w:id="95"/>
      <w:r>
        <w:rPr>
          <w:rStyle w:val="s3"/>
        </w:rPr>
        <w:t xml:space="preserve">Приложение 4 изложено в редакции </w:t>
      </w:r>
      <w:hyperlink r:id="rId670" w:anchor="sub_id=4" w:history="1">
        <w:r>
          <w:rPr>
            <w:rStyle w:val="a4"/>
            <w:i/>
            <w:iCs/>
          </w:rPr>
          <w:t>приказа</w:t>
        </w:r>
      </w:hyperlink>
      <w:r>
        <w:rPr>
          <w:rStyle w:val="s3"/>
        </w:rPr>
        <w:t xml:space="preserve"> Министра национальной экономики РК от 05.01.21 г. № 1 (</w:t>
      </w:r>
      <w:hyperlink r:id="rId671" w:anchor="sub_id=4" w:history="1">
        <w:r>
          <w:rPr>
            <w:rStyle w:val="a4"/>
            <w:i/>
            <w:iCs/>
          </w:rPr>
          <w:t>см. стар. ред.</w:t>
        </w:r>
      </w:hyperlink>
      <w:r>
        <w:rPr>
          <w:rStyle w:val="s3"/>
        </w:rPr>
        <w:t xml:space="preserve">); внесены изменения в соответствии с </w:t>
      </w:r>
      <w:hyperlink r:id="rId672" w:anchor="sub_id=4" w:history="1">
        <w:r>
          <w:rPr>
            <w:rStyle w:val="a4"/>
            <w:i/>
            <w:iCs/>
          </w:rPr>
          <w:t>приказом</w:t>
        </w:r>
      </w:hyperlink>
      <w:r>
        <w:rPr>
          <w:rStyle w:val="s3"/>
        </w:rPr>
        <w:t xml:space="preserve"> заместителя Премьер-Министра - Министра национальной экономики РК от 22.04.24 г. № 16 (введен в действие с 5 мая 2024 г.) (</w:t>
      </w:r>
      <w:hyperlink r:id="rId673" w:anchor="sub_id=4" w:history="1">
        <w:r>
          <w:rPr>
            <w:rStyle w:val="a4"/>
            <w:i/>
            <w:iCs/>
          </w:rPr>
          <w:t>см. стар. ред.</w:t>
        </w:r>
      </w:hyperlink>
      <w:r>
        <w:rPr>
          <w:rStyle w:val="s3"/>
        </w:rPr>
        <w:t>)</w:t>
      </w:r>
    </w:p>
    <w:p w:rsidR="00A923A0" w:rsidRDefault="00AA5452">
      <w:pPr>
        <w:pStyle w:val="pr"/>
      </w:pPr>
      <w:r>
        <w:t>Приложение 4</w:t>
      </w:r>
    </w:p>
    <w:p w:rsidR="00A923A0" w:rsidRDefault="00AA5452">
      <w:pPr>
        <w:pStyle w:val="pr"/>
      </w:pPr>
      <w:r>
        <w:t xml:space="preserve">к </w:t>
      </w:r>
      <w:hyperlink w:anchor="sub100" w:history="1">
        <w:r>
          <w:rPr>
            <w:rStyle w:val="a4"/>
          </w:rPr>
          <w:t>Правилам</w:t>
        </w:r>
      </w:hyperlink>
      <w:r>
        <w:t xml:space="preserve"> осуществления</w:t>
      </w:r>
    </w:p>
    <w:p w:rsidR="00A923A0" w:rsidRDefault="00AA5452">
      <w:pPr>
        <w:pStyle w:val="pr"/>
      </w:pPr>
      <w:r>
        <w:t>деятельности субъектами</w:t>
      </w:r>
    </w:p>
    <w:p w:rsidR="00A923A0" w:rsidRDefault="00AA5452">
      <w:pPr>
        <w:pStyle w:val="pr"/>
      </w:pPr>
      <w:r>
        <w:t>естественных монополий</w:t>
      </w:r>
    </w:p>
    <w:p w:rsidR="00A923A0" w:rsidRDefault="00AA5452">
      <w:pPr>
        <w:pStyle w:val="pc"/>
      </w:pPr>
      <w:r>
        <w:t> </w:t>
      </w:r>
    </w:p>
    <w:p w:rsidR="00A923A0" w:rsidRDefault="00AA5452">
      <w:pPr>
        <w:pStyle w:val="pr"/>
      </w:pPr>
      <w:r>
        <w:rPr>
          <w:rStyle w:val="s0"/>
        </w:rPr>
        <w:t>Форма 1</w:t>
      </w:r>
    </w:p>
    <w:p w:rsidR="00A923A0" w:rsidRDefault="00AA5452">
      <w:pPr>
        <w:pStyle w:val="pr"/>
      </w:pPr>
      <w:r>
        <w:rPr>
          <w:rStyle w:val="s0"/>
        </w:rPr>
        <w:t> </w:t>
      </w:r>
    </w:p>
    <w:p w:rsidR="00A923A0" w:rsidRDefault="00AA5452">
      <w:pPr>
        <w:pStyle w:val="pr"/>
      </w:pPr>
      <w:r>
        <w:rPr>
          <w:rStyle w:val="s0"/>
        </w:rPr>
        <w:t>Потребитель:</w:t>
      </w:r>
    </w:p>
    <w:p w:rsidR="00A923A0" w:rsidRDefault="00AA5452">
      <w:pPr>
        <w:pStyle w:val="pr"/>
      </w:pPr>
      <w:r>
        <w:rPr>
          <w:rStyle w:val="s0"/>
        </w:rPr>
        <w:t>____________________________</w:t>
      </w:r>
    </w:p>
    <w:p w:rsidR="00A923A0" w:rsidRDefault="00AA5452">
      <w:pPr>
        <w:pStyle w:val="pr"/>
      </w:pPr>
      <w:r>
        <w:rPr>
          <w:rStyle w:val="s0"/>
        </w:rPr>
        <w:t>фамилия, имя, отчество</w:t>
      </w:r>
    </w:p>
    <w:p w:rsidR="00A923A0" w:rsidRDefault="00AA5452">
      <w:pPr>
        <w:pStyle w:val="pr"/>
      </w:pPr>
      <w:r>
        <w:rPr>
          <w:rStyle w:val="s0"/>
        </w:rPr>
        <w:t>(при наличии) физического лица</w:t>
      </w:r>
    </w:p>
    <w:p w:rsidR="00A923A0" w:rsidRDefault="00AA5452">
      <w:pPr>
        <w:pStyle w:val="pr"/>
      </w:pPr>
      <w:r>
        <w:rPr>
          <w:rStyle w:val="s0"/>
        </w:rPr>
        <w:t>или наименование</w:t>
      </w:r>
    </w:p>
    <w:p w:rsidR="00A923A0" w:rsidRDefault="00AA5452">
      <w:pPr>
        <w:pStyle w:val="pr"/>
      </w:pPr>
      <w:r>
        <w:rPr>
          <w:rStyle w:val="s0"/>
        </w:rPr>
        <w:t>юридического лица</w:t>
      </w:r>
    </w:p>
    <w:p w:rsidR="00A923A0" w:rsidRDefault="00AA5452">
      <w:pPr>
        <w:pStyle w:val="pr"/>
      </w:pPr>
      <w:r>
        <w:rPr>
          <w:rStyle w:val="s0"/>
        </w:rPr>
        <w:t>Адрес потребителя, телефон</w:t>
      </w:r>
    </w:p>
    <w:p w:rsidR="00A923A0" w:rsidRDefault="00AA5452">
      <w:pPr>
        <w:pStyle w:val="pr"/>
      </w:pPr>
      <w:r>
        <w:rPr>
          <w:rStyle w:val="s0"/>
        </w:rPr>
        <w:t>факс и электронная почта:</w:t>
      </w:r>
    </w:p>
    <w:p w:rsidR="00A923A0" w:rsidRDefault="00AA5452">
      <w:pPr>
        <w:pStyle w:val="pr"/>
      </w:pPr>
      <w:r>
        <w:rPr>
          <w:rStyle w:val="s0"/>
        </w:rPr>
        <w:t>____________________________</w:t>
      </w:r>
    </w:p>
    <w:p w:rsidR="00A923A0" w:rsidRDefault="00AA5452">
      <w:pPr>
        <w:pStyle w:val="pr"/>
      </w:pPr>
      <w:r>
        <w:rPr>
          <w:rStyle w:val="s0"/>
        </w:rPr>
        <w:t>____________________________</w:t>
      </w:r>
    </w:p>
    <w:p w:rsidR="00A923A0" w:rsidRDefault="00AA5452">
      <w:pPr>
        <w:pStyle w:val="pr"/>
      </w:pPr>
      <w:r>
        <w:rPr>
          <w:rStyle w:val="s0"/>
        </w:rPr>
        <w:t>(подпись)</w:t>
      </w:r>
    </w:p>
    <w:p w:rsidR="00A923A0" w:rsidRDefault="00AA5452">
      <w:pPr>
        <w:pStyle w:val="pr"/>
      </w:pPr>
      <w:r>
        <w:rPr>
          <w:rStyle w:val="s0"/>
        </w:rPr>
        <w:t>«_____» ________ 20__ год</w:t>
      </w:r>
    </w:p>
    <w:p w:rsidR="00A923A0" w:rsidRDefault="00AA5452">
      <w:pPr>
        <w:pStyle w:val="pj"/>
      </w:pPr>
      <w:r>
        <w:rPr>
          <w:rStyle w:val="s0"/>
        </w:rPr>
        <w:t> </w:t>
      </w:r>
    </w:p>
    <w:p w:rsidR="00A923A0" w:rsidRDefault="00AA5452">
      <w:pPr>
        <w:pStyle w:val="pc"/>
      </w:pPr>
      <w:r>
        <w:rPr>
          <w:rStyle w:val="s1"/>
        </w:rPr>
        <w:t>Заявление на выдачу технических условий на подключение к сетям электроснабжения</w:t>
      </w:r>
    </w:p>
    <w:p w:rsidR="00A923A0" w:rsidRDefault="00AA5452">
      <w:pPr>
        <w:pStyle w:val="pj"/>
      </w:pPr>
      <w:r>
        <w:rPr>
          <w:rStyle w:val="s0"/>
        </w:rPr>
        <w:t> </w:t>
      </w:r>
    </w:p>
    <w:p w:rsidR="00A923A0" w:rsidRDefault="00AA5452">
      <w:pPr>
        <w:pStyle w:val="pj"/>
      </w:pPr>
      <w:r>
        <w:rPr>
          <w:rStyle w:val="s0"/>
        </w:rPr>
        <w:t>Полное наименование объекта (действующего, реконструируемого), его адрес местонахождение, место подключения)</w:t>
      </w:r>
    </w:p>
    <w:p w:rsidR="00A923A0" w:rsidRDefault="00AA5452">
      <w:pPr>
        <w:pStyle w:val="pj"/>
      </w:pPr>
      <w:r>
        <w:rPr>
          <w:rStyle w:val="s0"/>
        </w:rPr>
        <w:t>_________________________________________________________________________</w:t>
      </w:r>
    </w:p>
    <w:p w:rsidR="00A923A0" w:rsidRDefault="00AA5452">
      <w:pPr>
        <w:pStyle w:val="pj"/>
      </w:pPr>
      <w:r>
        <w:rPr>
          <w:rStyle w:val="s0"/>
        </w:rPr>
        <w:t>Необходимость выдачи технических условий (отметить нужное): на временное электроснабжение (период строительства), электроснабжение на постоянной основе)</w:t>
      </w:r>
    </w:p>
    <w:p w:rsidR="00A923A0" w:rsidRDefault="00AA5452">
      <w:pPr>
        <w:pStyle w:val="pj"/>
      </w:pPr>
      <w:r>
        <w:rPr>
          <w:rStyle w:val="s0"/>
        </w:rPr>
        <w:t>Заявленная мощность: ______________________ килоВатт (далее - кВт)</w:t>
      </w:r>
    </w:p>
    <w:p w:rsidR="00A923A0" w:rsidRDefault="00AA5452">
      <w:pPr>
        <w:pStyle w:val="pj"/>
      </w:pPr>
      <w:r>
        <w:rPr>
          <w:rStyle w:val="s0"/>
        </w:rPr>
        <w:t>Уровень напряжения (номинальное напряжение присоединяемой установки)________________________________________________________ Квт</w:t>
      </w:r>
    </w:p>
    <w:p w:rsidR="00A923A0" w:rsidRDefault="00AA5452">
      <w:pPr>
        <w:pStyle w:val="pj"/>
      </w:pPr>
      <w:r>
        <w:rPr>
          <w:rStyle w:val="s0"/>
        </w:rPr>
        <w:t>Категория надежности электроснабжения (отметить нужное): (1, 2, 3)</w:t>
      </w:r>
    </w:p>
    <w:p w:rsidR="00A923A0" w:rsidRDefault="00AA5452">
      <w:pPr>
        <w:pStyle w:val="pj"/>
      </w:pPr>
      <w:r>
        <w:rPr>
          <w:rStyle w:val="s0"/>
        </w:rPr>
        <w:t>Перечень субпотребителей и характеристики их электроустановок: ____________________________________________________________________</w:t>
      </w:r>
    </w:p>
    <w:p w:rsidR="00A923A0" w:rsidRDefault="00AA5452">
      <w:pPr>
        <w:pStyle w:val="pj"/>
      </w:pPr>
      <w:r>
        <w:rPr>
          <w:rStyle w:val="s0"/>
        </w:rPr>
        <w:t>Прилагаем:</w:t>
      </w:r>
    </w:p>
    <w:p w:rsidR="00A923A0" w:rsidRDefault="00AA5452">
      <w:pPr>
        <w:pStyle w:val="pj"/>
      </w:pPr>
      <w:r>
        <w:rPr>
          <w:rStyle w:val="s0"/>
        </w:rPr>
        <w:t> </w:t>
      </w:r>
    </w:p>
    <w:p w:rsidR="00A923A0" w:rsidRDefault="00AA5452">
      <w:pPr>
        <w:pStyle w:val="pr"/>
      </w:pPr>
      <w:bookmarkStart w:id="96" w:name="SUB42"/>
      <w:bookmarkEnd w:id="96"/>
      <w:r>
        <w:rPr>
          <w:rStyle w:val="s0"/>
        </w:rPr>
        <w:t>Форма 2</w:t>
      </w:r>
    </w:p>
    <w:p w:rsidR="00A923A0" w:rsidRDefault="00AA5452">
      <w:pPr>
        <w:pStyle w:val="pr"/>
      </w:pPr>
      <w:r>
        <w:rPr>
          <w:rStyle w:val="s0"/>
        </w:rPr>
        <w:t> </w:t>
      </w:r>
    </w:p>
    <w:p w:rsidR="00A923A0" w:rsidRDefault="00AA5452">
      <w:pPr>
        <w:pStyle w:val="pr"/>
      </w:pPr>
      <w:r>
        <w:rPr>
          <w:rStyle w:val="s0"/>
        </w:rPr>
        <w:t> </w:t>
      </w:r>
    </w:p>
    <w:p w:rsidR="00A923A0" w:rsidRDefault="00AA5452">
      <w:pPr>
        <w:pStyle w:val="pr"/>
      </w:pPr>
      <w:r>
        <w:rPr>
          <w:rStyle w:val="s0"/>
        </w:rPr>
        <w:t>Потребитель:</w:t>
      </w:r>
    </w:p>
    <w:p w:rsidR="00A923A0" w:rsidRDefault="00AA5452">
      <w:pPr>
        <w:pStyle w:val="pr"/>
      </w:pPr>
      <w:r>
        <w:rPr>
          <w:rStyle w:val="s0"/>
        </w:rPr>
        <w:t>____________________________</w:t>
      </w:r>
    </w:p>
    <w:p w:rsidR="00A923A0" w:rsidRDefault="00AA5452">
      <w:pPr>
        <w:pStyle w:val="pr"/>
      </w:pPr>
      <w:r>
        <w:rPr>
          <w:rStyle w:val="s0"/>
        </w:rPr>
        <w:t>фамилия, имя, отчество</w:t>
      </w:r>
    </w:p>
    <w:p w:rsidR="00A923A0" w:rsidRDefault="00AA5452">
      <w:pPr>
        <w:pStyle w:val="pr"/>
      </w:pPr>
      <w:r>
        <w:rPr>
          <w:rStyle w:val="s0"/>
        </w:rPr>
        <w:t>(при наличии) физического</w:t>
      </w:r>
    </w:p>
    <w:p w:rsidR="00A923A0" w:rsidRDefault="00AA5452">
      <w:pPr>
        <w:pStyle w:val="pr"/>
      </w:pPr>
      <w:r>
        <w:rPr>
          <w:rStyle w:val="s0"/>
        </w:rPr>
        <w:t>лица или наименование</w:t>
      </w:r>
    </w:p>
    <w:p w:rsidR="00A923A0" w:rsidRDefault="00AA5452">
      <w:pPr>
        <w:pStyle w:val="pr"/>
      </w:pPr>
      <w:r>
        <w:rPr>
          <w:rStyle w:val="s0"/>
        </w:rPr>
        <w:t>юридического лица</w:t>
      </w:r>
    </w:p>
    <w:p w:rsidR="00A923A0" w:rsidRDefault="00AA5452">
      <w:pPr>
        <w:pStyle w:val="pr"/>
      </w:pPr>
      <w:r>
        <w:rPr>
          <w:rStyle w:val="s0"/>
        </w:rPr>
        <w:t>Адрес потребителя, телефон</w:t>
      </w:r>
    </w:p>
    <w:p w:rsidR="00A923A0" w:rsidRDefault="00AA5452">
      <w:pPr>
        <w:pStyle w:val="pr"/>
      </w:pPr>
      <w:r>
        <w:rPr>
          <w:rStyle w:val="s0"/>
        </w:rPr>
        <w:t>факс и электронная почта:</w:t>
      </w:r>
    </w:p>
    <w:p w:rsidR="00A923A0" w:rsidRDefault="00AA5452">
      <w:pPr>
        <w:pStyle w:val="pr"/>
      </w:pPr>
      <w:r>
        <w:rPr>
          <w:rStyle w:val="s0"/>
        </w:rPr>
        <w:t>____________________________</w:t>
      </w:r>
    </w:p>
    <w:p w:rsidR="00A923A0" w:rsidRDefault="00AA5452">
      <w:pPr>
        <w:pStyle w:val="pr"/>
      </w:pPr>
      <w:r>
        <w:rPr>
          <w:rStyle w:val="s0"/>
        </w:rPr>
        <w:t>____________________________</w:t>
      </w:r>
    </w:p>
    <w:p w:rsidR="00A923A0" w:rsidRDefault="00AA5452">
      <w:pPr>
        <w:pStyle w:val="pr"/>
      </w:pPr>
      <w:r>
        <w:rPr>
          <w:rStyle w:val="s0"/>
        </w:rPr>
        <w:t>(подпись)</w:t>
      </w:r>
    </w:p>
    <w:p w:rsidR="00A923A0" w:rsidRDefault="00AA5452">
      <w:pPr>
        <w:pStyle w:val="pr"/>
      </w:pPr>
      <w:r>
        <w:rPr>
          <w:rStyle w:val="s0"/>
        </w:rPr>
        <w:t>«_____» ________ 20__ год</w:t>
      </w:r>
    </w:p>
    <w:p w:rsidR="00A923A0" w:rsidRDefault="00AA5452">
      <w:pPr>
        <w:pStyle w:val="pr"/>
      </w:pPr>
      <w:r>
        <w:rPr>
          <w:rStyle w:val="s0"/>
        </w:rPr>
        <w:t> </w:t>
      </w:r>
    </w:p>
    <w:p w:rsidR="00A923A0" w:rsidRDefault="00AA5452">
      <w:pPr>
        <w:pStyle w:val="pc"/>
      </w:pPr>
      <w:r>
        <w:rPr>
          <w:rStyle w:val="s1"/>
        </w:rPr>
        <w:t>Схемы внешнего электроснабжения потребителя</w:t>
      </w:r>
    </w:p>
    <w:p w:rsidR="00A923A0" w:rsidRDefault="00AA5452">
      <w:pPr>
        <w:pStyle w:val="pj"/>
      </w:pPr>
      <w:r>
        <w:rPr>
          <w:rStyle w:val="s0"/>
        </w:rPr>
        <w:t> </w:t>
      </w:r>
    </w:p>
    <w:p w:rsidR="00A923A0" w:rsidRDefault="00AA5452">
      <w:pPr>
        <w:pStyle w:val="pj"/>
      </w:pPr>
      <w:r>
        <w:rPr>
          <w:rStyle w:val="s0"/>
        </w:rPr>
        <w:t>1) Обзор существующего состояния электроснабжения и перспективы развития на три, пять - десять лет;</w:t>
      </w:r>
    </w:p>
    <w:p w:rsidR="00A923A0" w:rsidRDefault="00AA5452">
      <w:pPr>
        <w:pStyle w:val="pj"/>
      </w:pPr>
      <w:r>
        <w:rPr>
          <w:rStyle w:val="s0"/>
        </w:rPr>
        <w:t>2) электрические нагрузки потребителей и источники их покрытия;</w:t>
      </w:r>
    </w:p>
    <w:p w:rsidR="00A923A0" w:rsidRDefault="00AA5452">
      <w:pPr>
        <w:pStyle w:val="pj"/>
      </w:pPr>
      <w:r>
        <w:rPr>
          <w:rStyle w:val="s0"/>
        </w:rPr>
        <w:t>3) балансы мощности и электроэнергии (существующее состояние и перспектива на три, пять - десять лет);</w:t>
      </w:r>
    </w:p>
    <w:p w:rsidR="00A923A0" w:rsidRDefault="00AA5452">
      <w:pPr>
        <w:pStyle w:val="pj"/>
      </w:pPr>
      <w:r>
        <w:rPr>
          <w:rStyle w:val="s0"/>
        </w:rPr>
        <w:t>4) варианты схемы внешнего электроснабжения;</w:t>
      </w:r>
    </w:p>
    <w:p w:rsidR="00A923A0" w:rsidRDefault="00AA5452">
      <w:pPr>
        <w:pStyle w:val="pj"/>
      </w:pPr>
      <w:r>
        <w:rPr>
          <w:rStyle w:val="s0"/>
        </w:rPr>
        <w:t>5) обоснование рекомендуемой схемы внешнего электроснабжения;</w:t>
      </w:r>
    </w:p>
    <w:p w:rsidR="00A923A0" w:rsidRDefault="00AA5452">
      <w:pPr>
        <w:pStyle w:val="pj"/>
      </w:pPr>
      <w:r>
        <w:rPr>
          <w:rStyle w:val="s0"/>
        </w:rPr>
        <w:t>6) расчеты электрических режимов (нормальные, послеаварийные режимы) рассматриваемого района с прилегающими электрическими сетями;</w:t>
      </w:r>
    </w:p>
    <w:p w:rsidR="00A923A0" w:rsidRDefault="00AA5452">
      <w:pPr>
        <w:pStyle w:val="pj"/>
      </w:pPr>
      <w:r>
        <w:rPr>
          <w:rStyle w:val="s0"/>
        </w:rPr>
        <w:t>7) расчет уровней токов короткого замыкания для выбора оборудования;</w:t>
      </w:r>
    </w:p>
    <w:p w:rsidR="00A923A0" w:rsidRDefault="00AA5452">
      <w:pPr>
        <w:pStyle w:val="pj"/>
      </w:pPr>
      <w:r>
        <w:rPr>
          <w:rStyle w:val="s0"/>
        </w:rPr>
        <w:t>8) принципы выполнения релейной защиты и автоматики, противоаварийной автоматики;</w:t>
      </w:r>
    </w:p>
    <w:p w:rsidR="00A923A0" w:rsidRDefault="00AA5452">
      <w:pPr>
        <w:pStyle w:val="pj"/>
      </w:pPr>
      <w:r>
        <w:rPr>
          <w:rStyle w:val="s0"/>
        </w:rPr>
        <w:t>9) принципы организации диспетчерского и технологического управления;</w:t>
      </w:r>
    </w:p>
    <w:p w:rsidR="00A923A0" w:rsidRDefault="00AA5452">
      <w:pPr>
        <w:pStyle w:val="pj"/>
      </w:pPr>
      <w:r>
        <w:rPr>
          <w:rStyle w:val="s0"/>
        </w:rPr>
        <w:t>10) учет электроэнергии (приборы учета);</w:t>
      </w:r>
    </w:p>
    <w:p w:rsidR="00A923A0" w:rsidRDefault="00AA5452">
      <w:pPr>
        <w:pStyle w:val="pj"/>
      </w:pPr>
      <w:r>
        <w:rPr>
          <w:rStyle w:val="s0"/>
        </w:rPr>
        <w:t>11) планируемые мероприятия по энергосбережению и энергоэффективности;</w:t>
      </w:r>
    </w:p>
    <w:p w:rsidR="00A923A0" w:rsidRDefault="00AA5452">
      <w:pPr>
        <w:pStyle w:val="pj"/>
      </w:pPr>
      <w:r>
        <w:rPr>
          <w:rStyle w:val="s0"/>
        </w:rPr>
        <w:t>12) объемы электросетевого строительства, укрупненный расчет стоимости строительства;</w:t>
      </w:r>
    </w:p>
    <w:p w:rsidR="00A923A0" w:rsidRDefault="00AA5452">
      <w:pPr>
        <w:pStyle w:val="pj"/>
      </w:pPr>
      <w:r>
        <w:rPr>
          <w:rStyle w:val="s0"/>
        </w:rPr>
        <w:t>13) выводы;</w:t>
      </w:r>
    </w:p>
    <w:p w:rsidR="00A923A0" w:rsidRDefault="00AA5452">
      <w:pPr>
        <w:pStyle w:val="pj"/>
      </w:pPr>
      <w:r>
        <w:rPr>
          <w:rStyle w:val="s0"/>
        </w:rPr>
        <w:t>14) чертежи: принципиальные схемы, карты-схемы или ситуационный план, результаты расчетов электрических режимов, схемы организации диспетчерского и технологического управления, принципиальную схему размещения устройств релейной защиты и автоматики.</w:t>
      </w:r>
    </w:p>
    <w:p w:rsidR="00A923A0" w:rsidRDefault="00AA5452">
      <w:pPr>
        <w:pStyle w:val="pj"/>
      </w:pPr>
      <w:r>
        <w:rPr>
          <w:rStyle w:val="s0"/>
        </w:rPr>
        <w:t> </w:t>
      </w:r>
    </w:p>
    <w:p w:rsidR="00A923A0" w:rsidRDefault="00AA5452">
      <w:pPr>
        <w:pStyle w:val="pr"/>
      </w:pPr>
      <w:bookmarkStart w:id="97" w:name="SUB43"/>
      <w:bookmarkEnd w:id="97"/>
      <w:r>
        <w:rPr>
          <w:rStyle w:val="s0"/>
        </w:rPr>
        <w:t>Форма 3</w:t>
      </w:r>
    </w:p>
    <w:p w:rsidR="00A923A0" w:rsidRDefault="00AA5452">
      <w:pPr>
        <w:pStyle w:val="pr"/>
      </w:pPr>
      <w:r>
        <w:rPr>
          <w:rStyle w:val="s0"/>
        </w:rPr>
        <w:t> </w:t>
      </w:r>
    </w:p>
    <w:p w:rsidR="00A923A0" w:rsidRDefault="00AA5452">
      <w:pPr>
        <w:pStyle w:val="pr"/>
      </w:pPr>
      <w:r>
        <w:rPr>
          <w:rStyle w:val="s0"/>
        </w:rPr>
        <w:t> </w:t>
      </w:r>
    </w:p>
    <w:p w:rsidR="00A923A0" w:rsidRDefault="00AA5452">
      <w:pPr>
        <w:pStyle w:val="pr"/>
      </w:pPr>
      <w:r>
        <w:rPr>
          <w:rStyle w:val="s0"/>
        </w:rPr>
        <w:t>Потребитель:</w:t>
      </w:r>
    </w:p>
    <w:p w:rsidR="00A923A0" w:rsidRDefault="00AA5452">
      <w:pPr>
        <w:pStyle w:val="pr"/>
      </w:pPr>
      <w:r>
        <w:rPr>
          <w:rStyle w:val="s0"/>
        </w:rPr>
        <w:t>____________________________</w:t>
      </w:r>
    </w:p>
    <w:p w:rsidR="00A923A0" w:rsidRDefault="00AA5452">
      <w:pPr>
        <w:pStyle w:val="pr"/>
      </w:pPr>
      <w:r>
        <w:rPr>
          <w:rStyle w:val="s0"/>
        </w:rPr>
        <w:t>фамилия, имя, отчество</w:t>
      </w:r>
    </w:p>
    <w:p w:rsidR="00A923A0" w:rsidRDefault="00AA5452">
      <w:pPr>
        <w:pStyle w:val="pr"/>
      </w:pPr>
      <w:r>
        <w:rPr>
          <w:rStyle w:val="s0"/>
        </w:rPr>
        <w:t>(при наличии) физического</w:t>
      </w:r>
    </w:p>
    <w:p w:rsidR="00A923A0" w:rsidRDefault="00AA5452">
      <w:pPr>
        <w:pStyle w:val="pr"/>
      </w:pPr>
      <w:r>
        <w:rPr>
          <w:rStyle w:val="s0"/>
        </w:rPr>
        <w:t>лица или наименование</w:t>
      </w:r>
    </w:p>
    <w:p w:rsidR="00A923A0" w:rsidRDefault="00AA5452">
      <w:pPr>
        <w:pStyle w:val="pr"/>
      </w:pPr>
      <w:r>
        <w:rPr>
          <w:rStyle w:val="s0"/>
        </w:rPr>
        <w:t>юридического лица</w:t>
      </w:r>
    </w:p>
    <w:p w:rsidR="00A923A0" w:rsidRDefault="00AA5452">
      <w:pPr>
        <w:pStyle w:val="pr"/>
      </w:pPr>
      <w:r>
        <w:rPr>
          <w:rStyle w:val="s0"/>
        </w:rPr>
        <w:t>Адрес потребителя, телефон</w:t>
      </w:r>
    </w:p>
    <w:p w:rsidR="00A923A0" w:rsidRDefault="00AA5452">
      <w:pPr>
        <w:pStyle w:val="pr"/>
      </w:pPr>
      <w:r>
        <w:rPr>
          <w:rStyle w:val="s0"/>
        </w:rPr>
        <w:t>факс и электронная почта:</w:t>
      </w:r>
    </w:p>
    <w:p w:rsidR="00A923A0" w:rsidRDefault="00AA5452">
      <w:pPr>
        <w:pStyle w:val="pr"/>
      </w:pPr>
      <w:r>
        <w:rPr>
          <w:rStyle w:val="s0"/>
        </w:rPr>
        <w:t>____________________________</w:t>
      </w:r>
    </w:p>
    <w:p w:rsidR="00A923A0" w:rsidRDefault="00AA5452">
      <w:pPr>
        <w:pStyle w:val="pr"/>
      </w:pPr>
      <w:r>
        <w:rPr>
          <w:rStyle w:val="s0"/>
        </w:rPr>
        <w:t>____________________________</w:t>
      </w:r>
    </w:p>
    <w:p w:rsidR="00A923A0" w:rsidRDefault="00AA5452">
      <w:pPr>
        <w:pStyle w:val="pr"/>
      </w:pPr>
      <w:r>
        <w:rPr>
          <w:rStyle w:val="s0"/>
        </w:rPr>
        <w:t>(подпись)</w:t>
      </w:r>
    </w:p>
    <w:p w:rsidR="00A923A0" w:rsidRDefault="00AA5452">
      <w:pPr>
        <w:pStyle w:val="pr"/>
      </w:pPr>
      <w:r>
        <w:rPr>
          <w:rStyle w:val="s0"/>
        </w:rPr>
        <w:t>«_____» ________ 20__ год</w:t>
      </w:r>
    </w:p>
    <w:p w:rsidR="00A923A0" w:rsidRDefault="00AA5452">
      <w:pPr>
        <w:pStyle w:val="pj"/>
      </w:pPr>
      <w:r>
        <w:rPr>
          <w:rStyle w:val="s0"/>
        </w:rPr>
        <w:t> </w:t>
      </w:r>
    </w:p>
    <w:p w:rsidR="00A923A0" w:rsidRDefault="00AA5452">
      <w:pPr>
        <w:pStyle w:val="pc"/>
      </w:pPr>
      <w:r>
        <w:rPr>
          <w:rStyle w:val="s1"/>
        </w:rPr>
        <w:t>Заявление на выдачу технических условий на подключение к сетям теплоснабжения</w:t>
      </w:r>
    </w:p>
    <w:p w:rsidR="00A923A0" w:rsidRDefault="00AA5452">
      <w:pPr>
        <w:pStyle w:val="pj"/>
      </w:pPr>
      <w:r>
        <w:rPr>
          <w:rStyle w:val="s0"/>
        </w:rPr>
        <w:t> </w:t>
      </w:r>
    </w:p>
    <w:p w:rsidR="00A923A0" w:rsidRDefault="00AA5452">
      <w:pPr>
        <w:pStyle w:val="pj"/>
      </w:pPr>
      <w:r>
        <w:rPr>
          <w:rStyle w:val="s0"/>
        </w:rPr>
        <w:t>Полное наименование объекта (действующего, реконструируемого), его адрес, местонахождение, место подключения</w:t>
      </w:r>
    </w:p>
    <w:p w:rsidR="00A923A0" w:rsidRDefault="00AA5452">
      <w:pPr>
        <w:pStyle w:val="pj"/>
      </w:pPr>
      <w:r>
        <w:rPr>
          <w:rStyle w:val="s0"/>
        </w:rPr>
        <w:t>________________________________________________________________________________</w:t>
      </w:r>
    </w:p>
    <w:p w:rsidR="00A923A0" w:rsidRDefault="00AA5452">
      <w:pPr>
        <w:pStyle w:val="pj"/>
      </w:pPr>
      <w:r>
        <w:rPr>
          <w:rStyle w:val="s0"/>
        </w:rPr>
        <w:t>________________________________________________________________________________</w:t>
      </w:r>
    </w:p>
    <w:p w:rsidR="00A923A0" w:rsidRDefault="00AA5452">
      <w:pPr>
        <w:pStyle w:val="pj"/>
      </w:pPr>
      <w:r>
        <w:rPr>
          <w:rStyle w:val="s0"/>
        </w:rPr>
        <w:t>Количество проживающих, количество приборов учета горячего водоснабжения (для бытовых потребителей)</w:t>
      </w:r>
    </w:p>
    <w:p w:rsidR="00A923A0" w:rsidRDefault="00AA5452">
      <w:pPr>
        <w:pStyle w:val="pj"/>
      </w:pPr>
      <w:r>
        <w:rPr>
          <w:rStyle w:val="s0"/>
        </w:rPr>
        <w:t>________________________________________________________________________________</w:t>
      </w:r>
    </w:p>
    <w:p w:rsidR="00A923A0" w:rsidRDefault="00AA5452">
      <w:pPr>
        <w:pStyle w:val="pj"/>
      </w:pPr>
      <w:r>
        <w:rPr>
          <w:rStyle w:val="s0"/>
        </w:rPr>
        <w:t>________________________________________________________________________________</w:t>
      </w:r>
    </w:p>
    <w:p w:rsidR="00A923A0" w:rsidRDefault="00AA5452">
      <w:pPr>
        <w:pStyle w:val="pj"/>
      </w:pPr>
      <w:r>
        <w:rPr>
          <w:rStyle w:val="s0"/>
        </w:rPr>
        <w:t>Основание для получения технических условий (отметить нужное):</w:t>
      </w:r>
    </w:p>
    <w:p w:rsidR="00A923A0" w:rsidRDefault="00AA5452">
      <w:pPr>
        <w:pStyle w:val="pj"/>
      </w:pPr>
      <w:r>
        <w:rPr>
          <w:rStyle w:val="s0"/>
        </w:rPr>
        <w:t>присоединение к тепловым сетям вновь вводимых объектов;</w:t>
      </w:r>
    </w:p>
    <w:p w:rsidR="00A923A0" w:rsidRDefault="00AA5452">
      <w:pPr>
        <w:pStyle w:val="pj"/>
      </w:pPr>
      <w:r>
        <w:rPr>
          <w:rStyle w:val="s0"/>
        </w:rPr>
        <w:t>изменение количества потребляемой тепловой энергии (или параметров теплоносителя), связанное с реконструкцией или расширением теплопотребляющих установок потребителя и не соответствующее действующим техническим условиям;</w:t>
      </w:r>
    </w:p>
    <w:p w:rsidR="00A923A0" w:rsidRDefault="00AA5452">
      <w:pPr>
        <w:pStyle w:val="pj"/>
      </w:pPr>
      <w:r>
        <w:rPr>
          <w:rStyle w:val="s0"/>
        </w:rPr>
        <w:t>присоединение к тепловым сетям ранее не присоединенного объекта;</w:t>
      </w:r>
    </w:p>
    <w:p w:rsidR="00A923A0" w:rsidRDefault="00AA5452">
      <w:pPr>
        <w:pStyle w:val="pj"/>
      </w:pPr>
      <w:r>
        <w:rPr>
          <w:rStyle w:val="s0"/>
        </w:rPr>
        <w:t>изменение схемы внешнего теплоснабжения.</w:t>
      </w:r>
    </w:p>
    <w:p w:rsidR="00A923A0" w:rsidRDefault="00AA5452">
      <w:pPr>
        <w:pStyle w:val="pj"/>
      </w:pPr>
      <w:r>
        <w:rPr>
          <w:rStyle w:val="s0"/>
        </w:rPr>
        <w:t>В случае наличия проекта: данные характеризующие проектируемый объект, нормативные сроки его строительства и намеченные сроки ввода объекта в эксплуатацию, максимальные присоединяемые нагрузки:</w:t>
      </w:r>
    </w:p>
    <w:p w:rsidR="00A923A0" w:rsidRDefault="00AA5452">
      <w:pPr>
        <w:pStyle w:val="pj"/>
      </w:pPr>
      <w:r>
        <w:rPr>
          <w:rStyle w:val="s0"/>
        </w:rPr>
        <w:t>технологические нужды, отопление и вентиляция, горячее водоснабжение</w:t>
      </w:r>
    </w:p>
    <w:p w:rsidR="00A923A0" w:rsidRDefault="00AA5452">
      <w:pPr>
        <w:pStyle w:val="pj"/>
      </w:pPr>
      <w:r>
        <w:rPr>
          <w:rStyle w:val="s0"/>
        </w:rPr>
        <w:t>_______________________________________________________________________________.</w:t>
      </w:r>
    </w:p>
    <w:p w:rsidR="00A923A0" w:rsidRDefault="00AA5452">
      <w:pPr>
        <w:pStyle w:val="pj"/>
      </w:pPr>
      <w:r>
        <w:rPr>
          <w:rStyle w:val="s0"/>
        </w:rPr>
        <w:t>Характеристики тепловых нагрузок по видам потребления (для потребителей, использующих тепловую энергию для бытового потребления, технический паспорт) и теплотехнический расчет</w:t>
      </w:r>
    </w:p>
    <w:p w:rsidR="00A923A0" w:rsidRDefault="00AA5452">
      <w:pPr>
        <w:pStyle w:val="pj"/>
      </w:pPr>
      <w:r>
        <w:rPr>
          <w:rStyle w:val="s0"/>
        </w:rPr>
        <w:t>________________________________________________________________________________</w:t>
      </w:r>
    </w:p>
    <w:p w:rsidR="00A923A0" w:rsidRDefault="00AA5452">
      <w:pPr>
        <w:pStyle w:val="pj"/>
      </w:pPr>
      <w:r>
        <w:rPr>
          <w:rStyle w:val="s0"/>
        </w:rPr>
        <w:t>Прилагаем:</w:t>
      </w:r>
    </w:p>
    <w:p w:rsidR="00A923A0" w:rsidRDefault="00AA5452">
      <w:pPr>
        <w:pStyle w:val="pj"/>
      </w:pPr>
      <w:r>
        <w:rPr>
          <w:rStyle w:val="s0"/>
        </w:rPr>
        <w:t>________________________________________________________________________________</w:t>
      </w:r>
    </w:p>
    <w:p w:rsidR="00A923A0" w:rsidRDefault="00AA5452">
      <w:pPr>
        <w:pStyle w:val="pj"/>
      </w:pPr>
      <w:r>
        <w:rPr>
          <w:rStyle w:val="s0"/>
        </w:rPr>
        <w:t> </w:t>
      </w:r>
    </w:p>
    <w:p w:rsidR="00A923A0" w:rsidRDefault="00AA5452">
      <w:pPr>
        <w:pStyle w:val="pr"/>
      </w:pPr>
      <w:bookmarkStart w:id="98" w:name="SUB44"/>
      <w:bookmarkEnd w:id="98"/>
      <w:r>
        <w:t>Форма 4</w:t>
      </w:r>
    </w:p>
    <w:p w:rsidR="00A923A0" w:rsidRDefault="00AA5452">
      <w:pPr>
        <w:pStyle w:val="pr"/>
      </w:pPr>
      <w:r>
        <w:t> </w:t>
      </w:r>
    </w:p>
    <w:p w:rsidR="00A923A0" w:rsidRDefault="00AA5452">
      <w:pPr>
        <w:pStyle w:val="pr"/>
      </w:pPr>
      <w:r>
        <w:t> </w:t>
      </w:r>
    </w:p>
    <w:p w:rsidR="00A923A0" w:rsidRDefault="00AA5452">
      <w:pPr>
        <w:pStyle w:val="pr"/>
      </w:pPr>
      <w:r>
        <w:t>Потребитель:</w:t>
      </w:r>
    </w:p>
    <w:p w:rsidR="00A923A0" w:rsidRDefault="00AA5452">
      <w:pPr>
        <w:pStyle w:val="pr"/>
      </w:pPr>
      <w:r>
        <w:t>_________________________</w:t>
      </w:r>
    </w:p>
    <w:p w:rsidR="00A923A0" w:rsidRDefault="00AA5452">
      <w:pPr>
        <w:pStyle w:val="pr"/>
      </w:pPr>
      <w:r>
        <w:t>фамилия, имя, отчество</w:t>
      </w:r>
    </w:p>
    <w:p w:rsidR="00A923A0" w:rsidRDefault="00AA5452">
      <w:pPr>
        <w:pStyle w:val="pr"/>
      </w:pPr>
      <w:r>
        <w:t>(при его наличии) физического</w:t>
      </w:r>
    </w:p>
    <w:p w:rsidR="00A923A0" w:rsidRDefault="00AA5452">
      <w:pPr>
        <w:pStyle w:val="pr"/>
      </w:pPr>
      <w:r>
        <w:t>лица или наименование</w:t>
      </w:r>
    </w:p>
    <w:p w:rsidR="00A923A0" w:rsidRDefault="00AA5452">
      <w:pPr>
        <w:pStyle w:val="pr"/>
      </w:pPr>
      <w:r>
        <w:t>юридического лица</w:t>
      </w:r>
    </w:p>
    <w:p w:rsidR="00A923A0" w:rsidRDefault="00AA5452">
      <w:pPr>
        <w:pStyle w:val="pr"/>
      </w:pPr>
      <w:r>
        <w:t>Адрес потребителя, телефон</w:t>
      </w:r>
    </w:p>
    <w:p w:rsidR="00A923A0" w:rsidRDefault="00AA5452">
      <w:pPr>
        <w:pStyle w:val="pr"/>
      </w:pPr>
      <w:r>
        <w:t>факс и электронная почта:</w:t>
      </w:r>
    </w:p>
    <w:p w:rsidR="00A923A0" w:rsidRDefault="00AA5452">
      <w:pPr>
        <w:pStyle w:val="pr"/>
      </w:pPr>
      <w:r>
        <w:t>_________________________</w:t>
      </w:r>
    </w:p>
    <w:p w:rsidR="00A923A0" w:rsidRDefault="00AA5452">
      <w:pPr>
        <w:pStyle w:val="pr"/>
      </w:pPr>
      <w:r>
        <w:t>_________________________</w:t>
      </w:r>
    </w:p>
    <w:p w:rsidR="00A923A0" w:rsidRDefault="00AA5452">
      <w:pPr>
        <w:pStyle w:val="pr"/>
      </w:pPr>
      <w:r>
        <w:t>(подпись)</w:t>
      </w:r>
    </w:p>
    <w:p w:rsidR="00A923A0" w:rsidRDefault="00AA5452">
      <w:pPr>
        <w:pStyle w:val="pr"/>
      </w:pPr>
      <w:r>
        <w:t>«_____» ________ 20__ год</w:t>
      </w:r>
    </w:p>
    <w:p w:rsidR="00A923A0" w:rsidRDefault="00AA5452">
      <w:pPr>
        <w:pStyle w:val="pr"/>
      </w:pPr>
      <w:r>
        <w:rPr>
          <w:b/>
          <w:bCs/>
        </w:rPr>
        <w:t> </w:t>
      </w:r>
    </w:p>
    <w:p w:rsidR="00A923A0" w:rsidRDefault="00AA5452">
      <w:pPr>
        <w:pStyle w:val="pc"/>
      </w:pPr>
      <w:r>
        <w:rPr>
          <w:b/>
          <w:bCs/>
        </w:rPr>
        <w:t> </w:t>
      </w:r>
    </w:p>
    <w:p w:rsidR="00A923A0" w:rsidRDefault="00AA5452">
      <w:pPr>
        <w:pStyle w:val="pc"/>
      </w:pPr>
      <w:r>
        <w:rPr>
          <w:rStyle w:val="s1"/>
        </w:rPr>
        <w:t>Заявление на выдачу технических условий на подключение к сетям газоснабжения</w:t>
      </w:r>
    </w:p>
    <w:p w:rsidR="00A923A0" w:rsidRDefault="00AA5452">
      <w:pPr>
        <w:pStyle w:val="pc"/>
      </w:pPr>
      <w:r>
        <w:rPr>
          <w:b/>
          <w:bCs/>
        </w:rPr>
        <w:t> </w:t>
      </w:r>
    </w:p>
    <w:p w:rsidR="00A923A0" w:rsidRDefault="00AA5452">
      <w:pPr>
        <w:pStyle w:val="pj"/>
      </w:pPr>
      <w:r>
        <w:rPr>
          <w:rStyle w:val="s0"/>
        </w:rPr>
        <w:t>1. Полное наименование объекта: ___________________________________________________________.</w:t>
      </w:r>
    </w:p>
    <w:p w:rsidR="00A923A0" w:rsidRDefault="00AA5452">
      <w:pPr>
        <w:pStyle w:val="pj"/>
      </w:pPr>
      <w:r>
        <w:rPr>
          <w:rStyle w:val="s0"/>
        </w:rPr>
        <w:t>                                                                                    (жилой дом, кафе, магазин, и прочее)</w:t>
      </w:r>
    </w:p>
    <w:p w:rsidR="00A923A0" w:rsidRDefault="00AA5452">
      <w:pPr>
        <w:pStyle w:val="pj"/>
      </w:pPr>
      <w:r>
        <w:rPr>
          <w:rStyle w:val="s0"/>
        </w:rPr>
        <w:t>2. Адрес объекта подключения к услуге ___________________________.</w:t>
      </w:r>
    </w:p>
    <w:p w:rsidR="00A923A0" w:rsidRDefault="00AA5452">
      <w:pPr>
        <w:pStyle w:val="pj"/>
      </w:pPr>
      <w:r>
        <w:rPr>
          <w:rStyle w:val="s0"/>
        </w:rPr>
        <w:t>3. Общая отапливаемая площадь: _______.</w:t>
      </w:r>
    </w:p>
    <w:p w:rsidR="00A923A0" w:rsidRDefault="00AA5452">
      <w:pPr>
        <w:pStyle w:val="pj"/>
      </w:pPr>
      <w:r>
        <w:rPr>
          <w:rStyle w:val="s0"/>
        </w:rPr>
        <w:t>4. Для использования следующего газопотребляющего оборудования:</w:t>
      </w:r>
    </w:p>
    <w:p w:rsidR="00A923A0" w:rsidRDefault="00AA5452">
      <w:pPr>
        <w:pStyle w:val="pj"/>
      </w:pPr>
      <w:r>
        <w:rPr>
          <w:rStyle w:val="s0"/>
        </w:rPr>
        <w:t>1) отопительный котел ___________________________________________;</w:t>
      </w:r>
    </w:p>
    <w:p w:rsidR="00A923A0" w:rsidRDefault="00AA5452">
      <w:pPr>
        <w:pStyle w:val="pj"/>
      </w:pPr>
      <w:r>
        <w:rPr>
          <w:rStyle w:val="s0"/>
        </w:rPr>
        <w:t>количество (штука) (марка/ модель/ производитель/ требуемая мощность газопотребления)</w:t>
      </w:r>
    </w:p>
    <w:p w:rsidR="00A923A0" w:rsidRDefault="00AA5452">
      <w:pPr>
        <w:pStyle w:val="pj"/>
      </w:pPr>
      <w:r>
        <w:rPr>
          <w:rStyle w:val="s0"/>
        </w:rPr>
        <w:t>2) газовая плита ________________________________________________;</w:t>
      </w:r>
    </w:p>
    <w:p w:rsidR="00A923A0" w:rsidRDefault="00AA5452">
      <w:pPr>
        <w:pStyle w:val="pj"/>
      </w:pPr>
      <w:r>
        <w:rPr>
          <w:rStyle w:val="s0"/>
        </w:rPr>
        <w:t>количество (штука) (марка/ модель/ производитель/ требуемая мощность газопотребления)</w:t>
      </w:r>
    </w:p>
    <w:p w:rsidR="00A923A0" w:rsidRDefault="00AA5452">
      <w:pPr>
        <w:pStyle w:val="pj"/>
      </w:pPr>
      <w:r>
        <w:rPr>
          <w:rStyle w:val="s0"/>
        </w:rPr>
        <w:t>3) проточный водонагреватель ____________________________________;</w:t>
      </w:r>
    </w:p>
    <w:p w:rsidR="00A923A0" w:rsidRDefault="00AA5452">
      <w:pPr>
        <w:pStyle w:val="pj"/>
      </w:pPr>
      <w:r>
        <w:rPr>
          <w:rStyle w:val="s0"/>
        </w:rPr>
        <w:t>количество (штука) (марка/ модель/ производитель/ требуемая мощность газопотребления)</w:t>
      </w:r>
    </w:p>
    <w:p w:rsidR="00A923A0" w:rsidRDefault="00AA5452">
      <w:pPr>
        <w:pStyle w:val="pj"/>
      </w:pPr>
      <w:r>
        <w:rPr>
          <w:rStyle w:val="s0"/>
        </w:rPr>
        <w:t>4) прочее_______________________________________________________.</w:t>
      </w:r>
    </w:p>
    <w:p w:rsidR="00A923A0" w:rsidRDefault="00AA5452">
      <w:pPr>
        <w:pStyle w:val="pj"/>
      </w:pPr>
      <w:r>
        <w:rPr>
          <w:rStyle w:val="s0"/>
        </w:rPr>
        <w:t>5. С предполагаемым расходом максимального часового потребления газа ______.</w:t>
      </w:r>
    </w:p>
    <w:p w:rsidR="00A923A0" w:rsidRDefault="00AA5452">
      <w:pPr>
        <w:pStyle w:val="pj"/>
      </w:pPr>
      <w:r>
        <w:rPr>
          <w:rStyle w:val="s0"/>
        </w:rPr>
        <w:t>6. Прилагаю: __________________________________________________.</w:t>
      </w:r>
    </w:p>
    <w:p w:rsidR="00A923A0" w:rsidRDefault="00AA5452">
      <w:pPr>
        <w:pStyle w:val="pj"/>
      </w:pPr>
      <w:r>
        <w:rPr>
          <w:rStyle w:val="s0"/>
        </w:rPr>
        <w:t> </w:t>
      </w:r>
    </w:p>
    <w:p w:rsidR="00A923A0" w:rsidRDefault="00AA5452">
      <w:pPr>
        <w:pStyle w:val="pr"/>
      </w:pPr>
      <w:bookmarkStart w:id="99" w:name="SUB45"/>
      <w:bookmarkEnd w:id="99"/>
      <w:r>
        <w:rPr>
          <w:rStyle w:val="s0"/>
        </w:rPr>
        <w:t>Форма 5</w:t>
      </w:r>
    </w:p>
    <w:p w:rsidR="00A923A0" w:rsidRDefault="00AA5452">
      <w:pPr>
        <w:pStyle w:val="pr"/>
      </w:pPr>
      <w:r>
        <w:rPr>
          <w:rStyle w:val="s0"/>
        </w:rPr>
        <w:t> </w:t>
      </w:r>
    </w:p>
    <w:p w:rsidR="00A923A0" w:rsidRDefault="00AA5452">
      <w:pPr>
        <w:pStyle w:val="pr"/>
      </w:pPr>
      <w:r>
        <w:rPr>
          <w:rStyle w:val="s0"/>
        </w:rPr>
        <w:t> </w:t>
      </w:r>
    </w:p>
    <w:p w:rsidR="00A923A0" w:rsidRDefault="00AA5452">
      <w:pPr>
        <w:pStyle w:val="pr"/>
      </w:pPr>
      <w:r>
        <w:rPr>
          <w:rStyle w:val="s0"/>
        </w:rPr>
        <w:t>Потребитель:</w:t>
      </w:r>
    </w:p>
    <w:p w:rsidR="00A923A0" w:rsidRDefault="00AA5452">
      <w:pPr>
        <w:pStyle w:val="pr"/>
      </w:pPr>
      <w:r>
        <w:rPr>
          <w:rStyle w:val="s0"/>
        </w:rPr>
        <w:t>____________________________</w:t>
      </w:r>
    </w:p>
    <w:p w:rsidR="00A923A0" w:rsidRDefault="00AA5452">
      <w:pPr>
        <w:pStyle w:val="pr"/>
      </w:pPr>
      <w:r>
        <w:rPr>
          <w:rStyle w:val="s0"/>
        </w:rPr>
        <w:t>фамилия, имя, отчество</w:t>
      </w:r>
    </w:p>
    <w:p w:rsidR="00A923A0" w:rsidRDefault="00AA5452">
      <w:pPr>
        <w:pStyle w:val="pr"/>
      </w:pPr>
      <w:r>
        <w:rPr>
          <w:rStyle w:val="s0"/>
        </w:rPr>
        <w:t>(при наличии) физического лица</w:t>
      </w:r>
    </w:p>
    <w:p w:rsidR="00A923A0" w:rsidRDefault="00AA5452">
      <w:pPr>
        <w:pStyle w:val="pr"/>
      </w:pPr>
      <w:r>
        <w:rPr>
          <w:rStyle w:val="s0"/>
        </w:rPr>
        <w:t>или наименование</w:t>
      </w:r>
    </w:p>
    <w:p w:rsidR="00A923A0" w:rsidRDefault="00AA5452">
      <w:pPr>
        <w:pStyle w:val="pr"/>
      </w:pPr>
      <w:r>
        <w:rPr>
          <w:rStyle w:val="s0"/>
        </w:rPr>
        <w:t>юридического лица</w:t>
      </w:r>
    </w:p>
    <w:p w:rsidR="00A923A0" w:rsidRDefault="00AA5452">
      <w:pPr>
        <w:pStyle w:val="pr"/>
      </w:pPr>
      <w:r>
        <w:rPr>
          <w:rStyle w:val="s0"/>
        </w:rPr>
        <w:t>Адрес потребителя, телефон</w:t>
      </w:r>
    </w:p>
    <w:p w:rsidR="00A923A0" w:rsidRDefault="00AA5452">
      <w:pPr>
        <w:pStyle w:val="pr"/>
      </w:pPr>
      <w:r>
        <w:rPr>
          <w:rStyle w:val="s0"/>
        </w:rPr>
        <w:t>факс и электронная почта:</w:t>
      </w:r>
    </w:p>
    <w:p w:rsidR="00A923A0" w:rsidRDefault="00AA5452">
      <w:pPr>
        <w:pStyle w:val="pr"/>
      </w:pPr>
      <w:r>
        <w:rPr>
          <w:rStyle w:val="s0"/>
        </w:rPr>
        <w:t>____________________________</w:t>
      </w:r>
    </w:p>
    <w:p w:rsidR="00A923A0" w:rsidRDefault="00AA5452">
      <w:pPr>
        <w:pStyle w:val="pr"/>
      </w:pPr>
      <w:r>
        <w:rPr>
          <w:rStyle w:val="s0"/>
        </w:rPr>
        <w:t>____________________________</w:t>
      </w:r>
    </w:p>
    <w:p w:rsidR="00A923A0" w:rsidRDefault="00AA5452">
      <w:pPr>
        <w:pStyle w:val="pr"/>
      </w:pPr>
      <w:r>
        <w:rPr>
          <w:rStyle w:val="s0"/>
        </w:rPr>
        <w:t>(подпись)</w:t>
      </w:r>
    </w:p>
    <w:p w:rsidR="00A923A0" w:rsidRDefault="00AA5452">
      <w:pPr>
        <w:pStyle w:val="pr"/>
      </w:pPr>
      <w:r>
        <w:rPr>
          <w:rStyle w:val="s0"/>
        </w:rPr>
        <w:t>«_____» ________ 20__ год</w:t>
      </w:r>
    </w:p>
    <w:p w:rsidR="00A923A0" w:rsidRDefault="00AA5452">
      <w:pPr>
        <w:pStyle w:val="pj"/>
      </w:pPr>
      <w:r>
        <w:rPr>
          <w:rStyle w:val="s0"/>
        </w:rPr>
        <w:t> </w:t>
      </w:r>
    </w:p>
    <w:p w:rsidR="00A923A0" w:rsidRDefault="00AA5452">
      <w:pPr>
        <w:pStyle w:val="pc"/>
      </w:pPr>
      <w:r>
        <w:rPr>
          <w:rStyle w:val="s1"/>
        </w:rPr>
        <w:t>Заявление на выдачу технических условий на подключение к сетям водоснабжения и (или) водоотведения</w:t>
      </w:r>
    </w:p>
    <w:p w:rsidR="00A923A0" w:rsidRDefault="00AA5452">
      <w:pPr>
        <w:pStyle w:val="pj"/>
      </w:pPr>
      <w:r>
        <w:rPr>
          <w:rStyle w:val="s0"/>
        </w:rPr>
        <w:t> </w:t>
      </w:r>
    </w:p>
    <w:p w:rsidR="00A923A0" w:rsidRDefault="00AA5452">
      <w:pPr>
        <w:pStyle w:val="pj"/>
      </w:pPr>
      <w:r>
        <w:rPr>
          <w:rStyle w:val="s0"/>
        </w:rPr>
        <w:t>1. Полное наименование и адрес объекта (проектируемого, действующего, реконструируемого):</w:t>
      </w:r>
    </w:p>
    <w:p w:rsidR="00A923A0" w:rsidRDefault="00AA5452">
      <w:pPr>
        <w:pStyle w:val="pj"/>
      </w:pPr>
      <w:r>
        <w:rPr>
          <w:rStyle w:val="s0"/>
        </w:rPr>
        <w:t>________________________________________________________________________________</w:t>
      </w:r>
    </w:p>
    <w:p w:rsidR="00A923A0" w:rsidRDefault="00AA5452">
      <w:pPr>
        <w:pStyle w:val="pj"/>
      </w:pPr>
      <w:r>
        <w:rPr>
          <w:rStyle w:val="s0"/>
        </w:rPr>
        <w:t>________________________________________________________________________________</w:t>
      </w:r>
    </w:p>
    <w:p w:rsidR="00A923A0" w:rsidRDefault="00AA5452">
      <w:pPr>
        <w:pStyle w:val="pj"/>
      </w:pPr>
      <w:r>
        <w:rPr>
          <w:rStyle w:val="s0"/>
        </w:rPr>
        <w:t>Назначение объекта_______________________________________________________________</w:t>
      </w:r>
    </w:p>
    <w:p w:rsidR="00A923A0" w:rsidRDefault="00AA5452">
      <w:pPr>
        <w:pStyle w:val="pj"/>
      </w:pPr>
      <w:r>
        <w:rPr>
          <w:rStyle w:val="s0"/>
        </w:rPr>
        <w:t>2. Высота, этажность здания, количество квартир______________________________________</w:t>
      </w:r>
    </w:p>
    <w:p w:rsidR="00A923A0" w:rsidRDefault="00AA5452">
      <w:pPr>
        <w:pStyle w:val="pj"/>
      </w:pPr>
      <w:r>
        <w:rPr>
          <w:rStyle w:val="s0"/>
        </w:rPr>
        <w:t>1. Водоснабжение</w:t>
      </w:r>
    </w:p>
    <w:p w:rsidR="00A923A0" w:rsidRDefault="00AA5452">
      <w:pPr>
        <w:pStyle w:val="pj"/>
      </w:pPr>
      <w:r>
        <w:rPr>
          <w:rStyle w:val="s0"/>
        </w:rPr>
        <w:t>1. Потребность в воде: питьевого качества м</w:t>
      </w:r>
      <w:r>
        <w:rPr>
          <w:rStyle w:val="s0"/>
          <w:vertAlign w:val="superscript"/>
        </w:rPr>
        <w:t>3</w:t>
      </w:r>
      <w:r>
        <w:rPr>
          <w:rStyle w:val="s0"/>
        </w:rPr>
        <w:t>/сутки м</w:t>
      </w:r>
      <w:r>
        <w:rPr>
          <w:rStyle w:val="s0"/>
          <w:vertAlign w:val="superscript"/>
        </w:rPr>
        <w:t>3</w:t>
      </w:r>
      <w:r>
        <w:rPr>
          <w:rStyle w:val="s0"/>
        </w:rPr>
        <w:t>/час макс. в том числе:</w:t>
      </w:r>
    </w:p>
    <w:p w:rsidR="00A923A0" w:rsidRDefault="00AA5452">
      <w:pPr>
        <w:pStyle w:val="pj"/>
      </w:pPr>
      <w:r>
        <w:rPr>
          <w:rStyle w:val="s0"/>
        </w:rPr>
        <w:t>1) на хозяйственно-питьевые нужды _________ м</w:t>
      </w:r>
      <w:r>
        <w:rPr>
          <w:rStyle w:val="s0"/>
          <w:vertAlign w:val="superscript"/>
        </w:rPr>
        <w:t>3</w:t>
      </w:r>
      <w:r>
        <w:rPr>
          <w:rStyle w:val="s0"/>
        </w:rPr>
        <w:t>/сутки, _____ м3/час макс.</w:t>
      </w:r>
    </w:p>
    <w:p w:rsidR="00A923A0" w:rsidRDefault="00AA5452">
      <w:pPr>
        <w:pStyle w:val="pj"/>
      </w:pPr>
      <w:r>
        <w:rPr>
          <w:rStyle w:val="s0"/>
        </w:rPr>
        <w:t>2) на производственные нужды ________м</w:t>
      </w:r>
      <w:r>
        <w:rPr>
          <w:rStyle w:val="s0"/>
          <w:vertAlign w:val="superscript"/>
        </w:rPr>
        <w:t>3</w:t>
      </w:r>
      <w:r>
        <w:rPr>
          <w:rStyle w:val="s0"/>
        </w:rPr>
        <w:t>/сутки, ____м</w:t>
      </w:r>
      <w:r>
        <w:rPr>
          <w:rStyle w:val="s0"/>
          <w:vertAlign w:val="superscript"/>
        </w:rPr>
        <w:t>3</w:t>
      </w:r>
      <w:r>
        <w:rPr>
          <w:rStyle w:val="s0"/>
        </w:rPr>
        <w:t>/час макс. технической м</w:t>
      </w:r>
      <w:r>
        <w:rPr>
          <w:rStyle w:val="s0"/>
          <w:vertAlign w:val="superscript"/>
        </w:rPr>
        <w:t>3</w:t>
      </w:r>
      <w:r>
        <w:rPr>
          <w:rStyle w:val="s0"/>
        </w:rPr>
        <w:t>/сутки м</w:t>
      </w:r>
      <w:r>
        <w:rPr>
          <w:rStyle w:val="s0"/>
          <w:vertAlign w:val="superscript"/>
        </w:rPr>
        <w:t>3</w:t>
      </w:r>
      <w:r>
        <w:rPr>
          <w:rStyle w:val="s0"/>
        </w:rPr>
        <w:t>/час макс.</w:t>
      </w:r>
    </w:p>
    <w:p w:rsidR="00A923A0" w:rsidRDefault="00AA5452">
      <w:pPr>
        <w:pStyle w:val="pj"/>
      </w:pPr>
      <w:r>
        <w:rPr>
          <w:rStyle w:val="s0"/>
        </w:rPr>
        <w:t>в том числе:</w:t>
      </w:r>
    </w:p>
    <w:p w:rsidR="00A923A0" w:rsidRDefault="00AA5452">
      <w:pPr>
        <w:pStyle w:val="pj"/>
      </w:pPr>
      <w:r>
        <w:rPr>
          <w:rStyle w:val="s0"/>
        </w:rPr>
        <w:t>3) на производственные нужды ____________ м</w:t>
      </w:r>
      <w:r>
        <w:rPr>
          <w:rStyle w:val="s0"/>
          <w:vertAlign w:val="superscript"/>
        </w:rPr>
        <w:t>3</w:t>
      </w:r>
      <w:r>
        <w:rPr>
          <w:rStyle w:val="s0"/>
        </w:rPr>
        <w:t>/сутки, __________ м</w:t>
      </w:r>
      <w:r>
        <w:rPr>
          <w:rStyle w:val="s0"/>
          <w:vertAlign w:val="superscript"/>
        </w:rPr>
        <w:t>3</w:t>
      </w:r>
      <w:r>
        <w:rPr>
          <w:rStyle w:val="s0"/>
        </w:rPr>
        <w:t>/час макс.</w:t>
      </w:r>
    </w:p>
    <w:p w:rsidR="00A923A0" w:rsidRDefault="00AA5452">
      <w:pPr>
        <w:pStyle w:val="pj"/>
      </w:pPr>
      <w:r>
        <w:rPr>
          <w:rStyle w:val="s0"/>
        </w:rPr>
        <w:t>4) на полив _______________ м</w:t>
      </w:r>
      <w:r>
        <w:rPr>
          <w:rStyle w:val="s0"/>
          <w:vertAlign w:val="superscript"/>
        </w:rPr>
        <w:t>3</w:t>
      </w:r>
      <w:r>
        <w:rPr>
          <w:rStyle w:val="s0"/>
        </w:rPr>
        <w:t>/сутки, _________________м</w:t>
      </w:r>
      <w:r>
        <w:rPr>
          <w:rStyle w:val="s0"/>
          <w:vertAlign w:val="superscript"/>
        </w:rPr>
        <w:t>3</w:t>
      </w:r>
      <w:r>
        <w:rPr>
          <w:rStyle w:val="s0"/>
        </w:rPr>
        <w:t>/час макс.</w:t>
      </w:r>
    </w:p>
    <w:p w:rsidR="00A923A0" w:rsidRDefault="00AA5452">
      <w:pPr>
        <w:pStyle w:val="pj"/>
      </w:pPr>
      <w:r>
        <w:rPr>
          <w:rStyle w:val="s0"/>
        </w:rPr>
        <w:t>2. Потребный расход на пожаротушение л/сек.</w:t>
      </w:r>
    </w:p>
    <w:p w:rsidR="00A923A0" w:rsidRDefault="00AA5452">
      <w:pPr>
        <w:pStyle w:val="pj"/>
      </w:pPr>
      <w:r>
        <w:rPr>
          <w:rStyle w:val="s0"/>
        </w:rPr>
        <w:t>2. Водоотведение</w:t>
      </w:r>
    </w:p>
    <w:p w:rsidR="00A923A0" w:rsidRDefault="00AA5452">
      <w:pPr>
        <w:pStyle w:val="pj"/>
      </w:pPr>
      <w:r>
        <w:rPr>
          <w:rStyle w:val="s0"/>
        </w:rPr>
        <w:t>1. Общее количество сточных вод м</w:t>
      </w:r>
      <w:r>
        <w:rPr>
          <w:rStyle w:val="s0"/>
          <w:vertAlign w:val="superscript"/>
        </w:rPr>
        <w:t>3</w:t>
      </w:r>
      <w:r>
        <w:rPr>
          <w:rStyle w:val="s0"/>
        </w:rPr>
        <w:t>/сутки, м</w:t>
      </w:r>
      <w:r>
        <w:rPr>
          <w:rStyle w:val="s0"/>
          <w:vertAlign w:val="superscript"/>
        </w:rPr>
        <w:t>3</w:t>
      </w:r>
      <w:r>
        <w:rPr>
          <w:rStyle w:val="s0"/>
        </w:rPr>
        <w:t>/час макс.</w:t>
      </w:r>
    </w:p>
    <w:p w:rsidR="00A923A0" w:rsidRDefault="00AA5452">
      <w:pPr>
        <w:pStyle w:val="pj"/>
      </w:pPr>
      <w:r>
        <w:rPr>
          <w:rStyle w:val="s0"/>
        </w:rPr>
        <w:t>в том числе:</w:t>
      </w:r>
    </w:p>
    <w:p w:rsidR="00A923A0" w:rsidRDefault="00AA5452">
      <w:pPr>
        <w:pStyle w:val="pj"/>
      </w:pPr>
      <w:r>
        <w:rPr>
          <w:rStyle w:val="s0"/>
        </w:rPr>
        <w:t>1) фекальных ______________ м</w:t>
      </w:r>
      <w:r>
        <w:rPr>
          <w:rStyle w:val="s0"/>
          <w:vertAlign w:val="superscript"/>
        </w:rPr>
        <w:t>3</w:t>
      </w:r>
      <w:r>
        <w:rPr>
          <w:rStyle w:val="s0"/>
        </w:rPr>
        <w:t>/сутки, ___________м</w:t>
      </w:r>
      <w:r>
        <w:rPr>
          <w:rStyle w:val="s0"/>
          <w:vertAlign w:val="superscript"/>
        </w:rPr>
        <w:t>3</w:t>
      </w:r>
      <w:r>
        <w:rPr>
          <w:rStyle w:val="s0"/>
        </w:rPr>
        <w:t>/час макс.</w:t>
      </w:r>
    </w:p>
    <w:p w:rsidR="00A923A0" w:rsidRDefault="00AA5452">
      <w:pPr>
        <w:pStyle w:val="pj"/>
      </w:pPr>
      <w:r>
        <w:rPr>
          <w:rStyle w:val="s0"/>
        </w:rPr>
        <w:t>2) производственно-загрязненных _______м</w:t>
      </w:r>
      <w:r>
        <w:rPr>
          <w:rStyle w:val="s0"/>
          <w:vertAlign w:val="superscript"/>
        </w:rPr>
        <w:t>3</w:t>
      </w:r>
      <w:r>
        <w:rPr>
          <w:rStyle w:val="s0"/>
        </w:rPr>
        <w:t>/сутки, ________м</w:t>
      </w:r>
      <w:r>
        <w:rPr>
          <w:rStyle w:val="s0"/>
          <w:vertAlign w:val="superscript"/>
        </w:rPr>
        <w:t>3</w:t>
      </w:r>
      <w:r>
        <w:rPr>
          <w:rStyle w:val="s0"/>
        </w:rPr>
        <w:t>/час макс.</w:t>
      </w:r>
    </w:p>
    <w:p w:rsidR="00A923A0" w:rsidRDefault="00AA5452">
      <w:pPr>
        <w:pStyle w:val="pj"/>
      </w:pPr>
      <w:r>
        <w:rPr>
          <w:rStyle w:val="s0"/>
        </w:rPr>
        <w:t>3) условно-чистых ______ м</w:t>
      </w:r>
      <w:r>
        <w:rPr>
          <w:rStyle w:val="s0"/>
          <w:vertAlign w:val="superscript"/>
        </w:rPr>
        <w:t>3</w:t>
      </w:r>
      <w:r>
        <w:rPr>
          <w:rStyle w:val="s0"/>
        </w:rPr>
        <w:t>/сутки, ______ м</w:t>
      </w:r>
      <w:r>
        <w:rPr>
          <w:rStyle w:val="s0"/>
          <w:vertAlign w:val="superscript"/>
        </w:rPr>
        <w:t>3</w:t>
      </w:r>
      <w:r>
        <w:rPr>
          <w:rStyle w:val="s0"/>
        </w:rPr>
        <w:t>/час макс., сбрасываемых в систему водоотведения населенного пункта.</w:t>
      </w:r>
    </w:p>
    <w:p w:rsidR="00A923A0" w:rsidRDefault="00AA5452">
      <w:pPr>
        <w:pStyle w:val="pj"/>
      </w:pPr>
      <w:r>
        <w:rPr>
          <w:rStyle w:val="s0"/>
        </w:rPr>
        <w:t>2. Качественный состав и характеристика производственных сточных вод (концентрации загрязняющих веществ, РН, концентрация кислот, щелочей, взрывчатых, воспламеняющихся радиоактивных веществ и других в соответствии с перечнем утвержденного предельно-допустимого сброса (ПДС) очищенных сточных вод в водный объект)</w:t>
      </w:r>
    </w:p>
    <w:p w:rsidR="00A923A0" w:rsidRDefault="00AA5452">
      <w:pPr>
        <w:pStyle w:val="pj"/>
      </w:pPr>
      <w:r>
        <w:rPr>
          <w:rStyle w:val="s0"/>
        </w:rPr>
        <w:t>________________________________________________________________________________</w:t>
      </w:r>
    </w:p>
    <w:p w:rsidR="00A923A0" w:rsidRDefault="00AA5452">
      <w:pPr>
        <w:pStyle w:val="pj"/>
      </w:pPr>
      <w:r>
        <w:rPr>
          <w:rStyle w:val="s0"/>
        </w:rPr>
        <w:t>________________________________________________________________________________</w:t>
      </w:r>
    </w:p>
    <w:p w:rsidR="00A923A0" w:rsidRDefault="00AA5452">
      <w:pPr>
        <w:pStyle w:val="pj"/>
      </w:pPr>
      <w:r>
        <w:rPr>
          <w:rStyle w:val="s0"/>
        </w:rPr>
        <w:t>3. Прибор учета __________________________________________________________________</w:t>
      </w:r>
    </w:p>
    <w:p w:rsidR="00A923A0" w:rsidRDefault="00AA5452">
      <w:pPr>
        <w:pStyle w:val="pj"/>
      </w:pPr>
      <w:r>
        <w:rPr>
          <w:rStyle w:val="s0"/>
        </w:rPr>
        <w:t>Приложения:_____________________________________________________________________</w:t>
      </w:r>
    </w:p>
    <w:p w:rsidR="00A923A0" w:rsidRDefault="00AA5452">
      <w:pPr>
        <w:pStyle w:val="pj"/>
      </w:pPr>
      <w:r>
        <w:rPr>
          <w:rStyle w:val="s0"/>
        </w:rPr>
        <w:t>________________________________________________________________________________</w:t>
      </w:r>
    </w:p>
    <w:p w:rsidR="00A923A0" w:rsidRDefault="00AA5452">
      <w:pPr>
        <w:pStyle w:val="pj"/>
      </w:pPr>
      <w:r>
        <w:rPr>
          <w:rStyle w:val="s0"/>
        </w:rPr>
        <w:t> </w:t>
      </w:r>
    </w:p>
    <w:p w:rsidR="00A923A0" w:rsidRDefault="00AA5452">
      <w:pPr>
        <w:pStyle w:val="pr"/>
      </w:pPr>
      <w:bookmarkStart w:id="100" w:name="SUB46"/>
      <w:bookmarkEnd w:id="100"/>
      <w:r>
        <w:rPr>
          <w:rStyle w:val="s0"/>
        </w:rPr>
        <w:t>Форма 6</w:t>
      </w:r>
    </w:p>
    <w:p w:rsidR="00A923A0" w:rsidRDefault="00AA5452">
      <w:pPr>
        <w:pStyle w:val="pr"/>
      </w:pPr>
      <w:r>
        <w:rPr>
          <w:rStyle w:val="s0"/>
        </w:rPr>
        <w:t> </w:t>
      </w:r>
    </w:p>
    <w:p w:rsidR="00A923A0" w:rsidRDefault="00AA5452">
      <w:pPr>
        <w:pStyle w:val="pr"/>
      </w:pPr>
      <w:r>
        <w:rPr>
          <w:rStyle w:val="s0"/>
        </w:rPr>
        <w:t> </w:t>
      </w:r>
    </w:p>
    <w:p w:rsidR="00A923A0" w:rsidRDefault="00AA5452">
      <w:pPr>
        <w:pStyle w:val="pr"/>
      </w:pPr>
      <w:r>
        <w:rPr>
          <w:rStyle w:val="s0"/>
        </w:rPr>
        <w:t>Субъектам естественных монополий</w:t>
      </w:r>
    </w:p>
    <w:p w:rsidR="00A923A0" w:rsidRDefault="00AA5452">
      <w:pPr>
        <w:pStyle w:val="pr"/>
      </w:pPr>
      <w:r>
        <w:rPr>
          <w:rStyle w:val="s0"/>
        </w:rPr>
        <w:t>(по списку)</w:t>
      </w:r>
    </w:p>
    <w:p w:rsidR="00A923A0" w:rsidRDefault="00AA5452">
      <w:pPr>
        <w:pStyle w:val="pj"/>
      </w:pPr>
      <w:r>
        <w:rPr>
          <w:rStyle w:val="s0"/>
        </w:rPr>
        <w:t> </w:t>
      </w:r>
    </w:p>
    <w:p w:rsidR="00A923A0" w:rsidRDefault="00AA5452">
      <w:pPr>
        <w:pStyle w:val="pc"/>
      </w:pPr>
      <w:r>
        <w:rPr>
          <w:rStyle w:val="s1"/>
        </w:rPr>
        <w:t>Заявление на выдачу технических условий на подключение к источникам инженерного и коммунального обеспечения</w:t>
      </w:r>
      <w:r>
        <w:rPr>
          <w:rStyle w:val="s1"/>
        </w:rPr>
        <w:br/>
        <w:t>____________________________________________________________________</w:t>
      </w:r>
      <w:r>
        <w:rPr>
          <w:rStyle w:val="s1"/>
        </w:rPr>
        <w:br/>
        <w:t>(наименование государственного органа)</w:t>
      </w:r>
    </w:p>
    <w:p w:rsidR="00A923A0" w:rsidRDefault="00AA5452">
      <w:pPr>
        <w:pStyle w:val="pj"/>
      </w:pPr>
      <w:r>
        <w:rPr>
          <w:rStyle w:val="s0"/>
        </w:rPr>
        <w:t> </w:t>
      </w:r>
    </w:p>
    <w:p w:rsidR="00A923A0" w:rsidRDefault="00AA5452">
      <w:pPr>
        <w:pStyle w:val="pj"/>
      </w:pPr>
      <w:r>
        <w:rPr>
          <w:rStyle w:val="s0"/>
        </w:rPr>
        <w:t>направляет опросный лист для технических условий на подключение к источникам инженерного и коммунального обеспечения.</w:t>
      </w:r>
    </w:p>
    <w:p w:rsidR="00A923A0" w:rsidRDefault="00AA5452">
      <w:pPr>
        <w:pStyle w:val="pj"/>
      </w:pPr>
      <w:r>
        <w:rPr>
          <w:rStyle w:val="s0"/>
        </w:rPr>
        <w:t>Приложение:</w:t>
      </w:r>
    </w:p>
    <w:p w:rsidR="00A923A0" w:rsidRDefault="00AA5452">
      <w:pPr>
        <w:pStyle w:val="pj"/>
      </w:pPr>
      <w:r>
        <w:rPr>
          <w:rStyle w:val="s0"/>
        </w:rPr>
        <w:t xml:space="preserve">Опросный лист для технических условий на подключение к источникам инженерного и коммунального обеспечения по форме, утвержденной </w:t>
      </w:r>
      <w:hyperlink r:id="rId674" w:anchor="sub_id=100" w:history="1">
        <w:r>
          <w:rPr>
            <w:rStyle w:val="a4"/>
          </w:rPr>
          <w:t>Правилами</w:t>
        </w:r>
      </w:hyperlink>
      <w:r>
        <w:rPr>
          <w:rStyle w:val="s0"/>
        </w:rPr>
        <w:t xml:space="preserve"> организации застройки и прохождения разрешительных процедур в сфере строительства, утвержденными приказом Министра национальной экономики Республики Казахстан от 30 ноября 2015 года № 750 (зарегистрирован в Реестре государственной регистрации нормативных правовых актов за № 12684).</w:t>
      </w:r>
    </w:p>
    <w:p w:rsidR="00A923A0" w:rsidRDefault="00AA5452">
      <w:pPr>
        <w:pStyle w:val="pj"/>
      </w:pPr>
      <w:r>
        <w:rPr>
          <w:rStyle w:val="s0"/>
        </w:rPr>
        <w:t>«_____» ________ 20__ год</w:t>
      </w:r>
    </w:p>
    <w:p w:rsidR="00A923A0" w:rsidRDefault="00AA5452">
      <w:pPr>
        <w:pStyle w:val="pj"/>
      </w:pPr>
      <w:r>
        <w:rPr>
          <w:rStyle w:val="s0"/>
        </w:rPr>
        <w:t> </w:t>
      </w:r>
    </w:p>
    <w:p w:rsidR="00A923A0" w:rsidRDefault="00AA5452">
      <w:pPr>
        <w:pStyle w:val="pr"/>
      </w:pPr>
      <w:r>
        <w:rPr>
          <w:rStyle w:val="s0"/>
        </w:rPr>
        <w:t>Форма 7</w:t>
      </w:r>
    </w:p>
    <w:p w:rsidR="00A923A0" w:rsidRDefault="00AA5452">
      <w:pPr>
        <w:pStyle w:val="pj"/>
      </w:pPr>
      <w:r>
        <w:rPr>
          <w:rStyle w:val="s0"/>
        </w:rPr>
        <w:t> </w:t>
      </w:r>
    </w:p>
    <w:p w:rsidR="00A923A0" w:rsidRDefault="00AA5452">
      <w:pPr>
        <w:pStyle w:val="pj"/>
      </w:pPr>
      <w:r>
        <w:rPr>
          <w:rStyle w:val="s0"/>
        </w:rPr>
        <w:t> </w:t>
      </w:r>
    </w:p>
    <w:p w:rsidR="00A923A0" w:rsidRDefault="00AA5452">
      <w:pPr>
        <w:pStyle w:val="pc"/>
      </w:pPr>
      <w:r>
        <w:rPr>
          <w:rStyle w:val="s1"/>
        </w:rPr>
        <w:t>Заявление №_____ на газификацию объекта недвижимости</w:t>
      </w:r>
      <w:r>
        <w:rPr>
          <w:rStyle w:val="s1"/>
        </w:rPr>
        <w:br/>
        <w:t>___________________________________________________________________</w:t>
      </w:r>
      <w:r>
        <w:rPr>
          <w:rStyle w:val="s1"/>
        </w:rPr>
        <w:br/>
        <w:t>(наименование государственного органа выдавшее заключение) организации, предприятия)</w:t>
      </w:r>
    </w:p>
    <w:p w:rsidR="00A923A0" w:rsidRDefault="00AA5452">
      <w:pPr>
        <w:pStyle w:val="pji"/>
      </w:pPr>
      <w:r>
        <w:rPr>
          <w:rStyle w:val="s0"/>
        </w:rPr>
        <w:t> </w:t>
      </w:r>
    </w:p>
    <w:p w:rsidR="00A923A0" w:rsidRDefault="00AA5452">
      <w:pPr>
        <w:pStyle w:val="pj"/>
      </w:pPr>
      <w:r>
        <w:rPr>
          <w:rStyle w:val="s0"/>
        </w:rPr>
        <w:t>Произвело обследование объекта недвижимости и установило следующее:</w:t>
      </w:r>
    </w:p>
    <w:p w:rsidR="00A923A0" w:rsidRDefault="00AA5452">
      <w:pPr>
        <w:pStyle w:val="pj"/>
      </w:pPr>
      <w:r>
        <w:rPr>
          <w:rStyle w:val="s0"/>
        </w:rPr>
        <w:t>________________________________________________________________________________</w:t>
      </w:r>
    </w:p>
    <w:p w:rsidR="00A923A0" w:rsidRDefault="00AA5452">
      <w:pPr>
        <w:pStyle w:val="pj"/>
      </w:pPr>
      <w:r>
        <w:rPr>
          <w:rStyle w:val="s0"/>
        </w:rPr>
        <w:t>1) Фамилия, имя, отчество (при его наличии), собственника объекта недвижимости</w:t>
      </w:r>
    </w:p>
    <w:p w:rsidR="00A923A0" w:rsidRDefault="00AA5452">
      <w:pPr>
        <w:pStyle w:val="pj"/>
      </w:pPr>
      <w:r>
        <w:rPr>
          <w:rStyle w:val="s0"/>
        </w:rPr>
        <w:t>________________________________________________________________________________</w:t>
      </w:r>
    </w:p>
    <w:p w:rsidR="00A923A0" w:rsidRDefault="00AA5452">
      <w:pPr>
        <w:pStyle w:val="pj"/>
      </w:pPr>
      <w:r>
        <w:rPr>
          <w:rStyle w:val="s0"/>
        </w:rPr>
        <w:t>2) местоположение (адрес) объекта недвижимости_____________________________________</w:t>
      </w:r>
    </w:p>
    <w:p w:rsidR="00A923A0" w:rsidRDefault="00AA5452">
      <w:pPr>
        <w:pStyle w:val="pj"/>
      </w:pPr>
      <w:r>
        <w:rPr>
          <w:rStyle w:val="s0"/>
        </w:rPr>
        <w:t>________________________________________________________________________________</w:t>
      </w:r>
    </w:p>
    <w:p w:rsidR="00A923A0" w:rsidRDefault="00AA5452">
      <w:pPr>
        <w:pStyle w:val="pj"/>
      </w:pPr>
      <w:r>
        <w:rPr>
          <w:rStyle w:val="s0"/>
        </w:rPr>
        <w:t>3) целевое назначение объекта недвижимости</w:t>
      </w:r>
    </w:p>
    <w:p w:rsidR="00A923A0" w:rsidRDefault="00AA5452">
      <w:pPr>
        <w:pStyle w:val="pj"/>
      </w:pPr>
      <w:r>
        <w:rPr>
          <w:rStyle w:val="s0"/>
        </w:rPr>
        <w:t>________________________________________________________________________________</w:t>
      </w:r>
    </w:p>
    <w:p w:rsidR="00A923A0" w:rsidRDefault="00AA5452">
      <w:pPr>
        <w:pStyle w:val="pj"/>
      </w:pPr>
      <w:r>
        <w:rPr>
          <w:rStyle w:val="s0"/>
        </w:rPr>
        <w:t>________________________________________________________________________________</w:t>
      </w:r>
    </w:p>
    <w:p w:rsidR="00A923A0" w:rsidRDefault="00AA5452">
      <w:pPr>
        <w:pStyle w:val="pj"/>
      </w:pPr>
      <w:r>
        <w:rPr>
          <w:rStyle w:val="s0"/>
        </w:rPr>
        <w:t>4) кадастровый номер земельного участка, на котором расположен объект недвижимости________________________________________________</w:t>
      </w:r>
    </w:p>
    <w:p w:rsidR="00A923A0" w:rsidRDefault="00AA5452">
      <w:pPr>
        <w:pStyle w:val="pj"/>
      </w:pPr>
      <w:r>
        <w:rPr>
          <w:rStyle w:val="s0"/>
        </w:rPr>
        <w:t>На основании заявления гражданина _________________________ на газификацию объекта, находящегося по адресу ___________________________, просим Вас подключить данный объект к системе газоснабжения. При этом, абонент несет ответственность за объект недвижимости, и его соответствие требованиям пожарной безопасности, строительным нормам и правилам Республики Казахстан для получения технических условий на проектирование и подключение к газораспределительным сетям.</w:t>
      </w:r>
    </w:p>
    <w:p w:rsidR="00A923A0" w:rsidRDefault="00AA5452">
      <w:pPr>
        <w:pStyle w:val="pj"/>
      </w:pPr>
      <w:r>
        <w:rPr>
          <w:rStyle w:val="s0"/>
        </w:rPr>
        <w:t>Примечание: Заключение действительно при наличии сопроводительного письма.</w:t>
      </w:r>
    </w:p>
    <w:p w:rsidR="00A923A0" w:rsidRDefault="00AA5452">
      <w:pPr>
        <w:pStyle w:val="pj"/>
      </w:pPr>
      <w:r>
        <w:rPr>
          <w:rStyle w:val="s0"/>
        </w:rPr>
        <w:t> </w:t>
      </w:r>
    </w:p>
    <w:p w:rsidR="00A923A0" w:rsidRDefault="00AA5452">
      <w:pPr>
        <w:pStyle w:val="pj"/>
      </w:pPr>
      <w:r>
        <w:rPr>
          <w:rStyle w:val="s0"/>
        </w:rPr>
        <w:t>Руководитель ____________________________________________________________</w:t>
      </w:r>
    </w:p>
    <w:p w:rsidR="00A923A0" w:rsidRDefault="00AA5452">
      <w:pPr>
        <w:pStyle w:val="pj"/>
      </w:pPr>
      <w:r>
        <w:rPr>
          <w:rStyle w:val="s0"/>
        </w:rPr>
        <w:t>                                  (фамилия, имя, отчество (при его наличии), подпись)</w:t>
      </w:r>
    </w:p>
    <w:p w:rsidR="00A923A0" w:rsidRDefault="00AA5452">
      <w:pPr>
        <w:pStyle w:val="pj"/>
      </w:pPr>
      <w:r>
        <w:rPr>
          <w:rStyle w:val="s0"/>
        </w:rPr>
        <w:t>Абонент_________________________________________________________________</w:t>
      </w:r>
    </w:p>
    <w:p w:rsidR="00A923A0" w:rsidRDefault="00AA5452">
      <w:pPr>
        <w:pStyle w:val="pj"/>
      </w:pPr>
      <w:r>
        <w:rPr>
          <w:rStyle w:val="s0"/>
        </w:rPr>
        <w:t>                                     (фамилия, имя, отчество (при его наличии), подпись)</w:t>
      </w:r>
    </w:p>
    <w:p w:rsidR="00A923A0" w:rsidRDefault="00AA5452">
      <w:pPr>
        <w:pStyle w:val="pj"/>
      </w:pPr>
      <w:r>
        <w:rPr>
          <w:rStyle w:val="s0"/>
        </w:rPr>
        <w:t>Дата «________» ____________20___года</w:t>
      </w:r>
    </w:p>
    <w:p w:rsidR="00A923A0" w:rsidRDefault="00AA5452">
      <w:pPr>
        <w:pStyle w:val="pr"/>
      </w:pPr>
      <w:r>
        <w:t> </w:t>
      </w:r>
    </w:p>
    <w:p w:rsidR="00A923A0" w:rsidRDefault="00AA5452">
      <w:pPr>
        <w:pStyle w:val="pji"/>
      </w:pPr>
      <w:bookmarkStart w:id="101" w:name="SUB5"/>
      <w:bookmarkEnd w:id="101"/>
      <w:r>
        <w:rPr>
          <w:rStyle w:val="s3"/>
        </w:rPr>
        <w:t xml:space="preserve">В Приложение 5 внесены изменения в соответствии с </w:t>
      </w:r>
      <w:hyperlink r:id="rId675" w:anchor="sub_id=405" w:history="1">
        <w:r>
          <w:rPr>
            <w:rStyle w:val="a4"/>
            <w:i/>
            <w:iCs/>
          </w:rPr>
          <w:t>приказом</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676" w:anchor="sub_id=5" w:history="1">
        <w:r>
          <w:rPr>
            <w:rStyle w:val="a4"/>
            <w:i/>
            <w:iCs/>
          </w:rPr>
          <w:t>см. стар. ред.</w:t>
        </w:r>
      </w:hyperlink>
    </w:p>
    <w:p w:rsidR="00A923A0" w:rsidRDefault="00AA5452">
      <w:pPr>
        <w:pStyle w:val="pr"/>
      </w:pPr>
      <w:r>
        <w:rPr>
          <w:rStyle w:val="s0"/>
        </w:rPr>
        <w:t>Приложение 5</w:t>
      </w:r>
    </w:p>
    <w:p w:rsidR="00A923A0" w:rsidRDefault="00AA5452">
      <w:pPr>
        <w:pStyle w:val="pr"/>
      </w:pPr>
      <w:r>
        <w:rPr>
          <w:rStyle w:val="s0"/>
        </w:rPr>
        <w:t xml:space="preserve">к </w:t>
      </w:r>
      <w:hyperlink w:anchor="sub100" w:history="1">
        <w:r>
          <w:rPr>
            <w:rStyle w:val="a4"/>
          </w:rPr>
          <w:t>Правилам</w:t>
        </w:r>
      </w:hyperlink>
      <w:r>
        <w:rPr>
          <w:rStyle w:val="s0"/>
        </w:rPr>
        <w:t xml:space="preserve"> осуществления</w:t>
      </w:r>
    </w:p>
    <w:p w:rsidR="00A923A0" w:rsidRDefault="00AA5452">
      <w:pPr>
        <w:pStyle w:val="pr"/>
      </w:pPr>
      <w:r>
        <w:rPr>
          <w:rStyle w:val="s0"/>
        </w:rPr>
        <w:t>деятельности субъектами</w:t>
      </w:r>
    </w:p>
    <w:p w:rsidR="00A923A0" w:rsidRDefault="00AA5452">
      <w:pPr>
        <w:pStyle w:val="pr"/>
      </w:pPr>
      <w:r>
        <w:rPr>
          <w:rStyle w:val="s0"/>
        </w:rPr>
        <w:t>естественных монополий</w:t>
      </w:r>
    </w:p>
    <w:p w:rsidR="00A923A0" w:rsidRDefault="00AA5452">
      <w:pPr>
        <w:pStyle w:val="pr"/>
      </w:pPr>
      <w:r>
        <w:rPr>
          <w:rStyle w:val="s0"/>
        </w:rPr>
        <w:t> </w:t>
      </w:r>
    </w:p>
    <w:p w:rsidR="00A923A0" w:rsidRDefault="00AA5452">
      <w:pPr>
        <w:pStyle w:val="pr"/>
      </w:pPr>
      <w:r>
        <w:rPr>
          <w:rStyle w:val="s0"/>
        </w:rPr>
        <w:t>Форма 1</w:t>
      </w:r>
    </w:p>
    <w:p w:rsidR="00A923A0" w:rsidRDefault="00AA5452">
      <w:pPr>
        <w:pStyle w:val="pr"/>
      </w:pPr>
      <w:r>
        <w:rPr>
          <w:rStyle w:val="s0"/>
        </w:rPr>
        <w:t> </w:t>
      </w:r>
    </w:p>
    <w:p w:rsidR="00A923A0" w:rsidRDefault="00AA5452">
      <w:pPr>
        <w:pStyle w:val="pr"/>
      </w:pPr>
      <w:r>
        <w:rPr>
          <w:rStyle w:val="s0"/>
        </w:rPr>
        <w:t> </w:t>
      </w:r>
    </w:p>
    <w:p w:rsidR="00A923A0" w:rsidRDefault="00AA5452">
      <w:pPr>
        <w:pStyle w:val="pc"/>
      </w:pPr>
      <w:r>
        <w:rPr>
          <w:rStyle w:val="s1"/>
        </w:rPr>
        <w:t>Информация об исполнении утвержденной инвестиционной программы * на __ _____ год</w:t>
      </w:r>
      <w:r>
        <w:rPr>
          <w:rStyle w:val="s1"/>
        </w:rPr>
        <w:br/>
        <w:t>по итогам 20___ года (полугодия 20___ года)</w:t>
      </w:r>
      <w:r>
        <w:rPr>
          <w:rStyle w:val="s1"/>
        </w:rPr>
        <w:br/>
      </w:r>
      <w:r>
        <w:rPr>
          <w:rStyle w:val="s1"/>
          <w:b w:val="0"/>
          <w:bCs w:val="0"/>
        </w:rPr>
        <w:t>____________________________________________________________________</w:t>
      </w:r>
      <w:r>
        <w:rPr>
          <w:rStyle w:val="s1"/>
          <w:b w:val="0"/>
          <w:bCs w:val="0"/>
        </w:rPr>
        <w:br/>
        <w:t>наименование субъекта естественной монополии, вид деятельности</w:t>
      </w:r>
    </w:p>
    <w:p w:rsidR="00A923A0" w:rsidRDefault="00AA5452">
      <w:pPr>
        <w:pStyle w:val="pc"/>
      </w:pPr>
      <w:r>
        <w:t> </w:t>
      </w:r>
    </w:p>
    <w:tbl>
      <w:tblPr>
        <w:tblW w:w="4946" w:type="pct"/>
        <w:tblCellMar>
          <w:top w:w="15" w:type="dxa"/>
          <w:left w:w="15" w:type="dxa"/>
          <w:bottom w:w="15" w:type="dxa"/>
          <w:right w:w="15" w:type="dxa"/>
        </w:tblCellMar>
        <w:tblLook w:val="04A0"/>
      </w:tblPr>
      <w:tblGrid>
        <w:gridCol w:w="1584"/>
        <w:gridCol w:w="1151"/>
        <w:gridCol w:w="1103"/>
        <w:gridCol w:w="1715"/>
        <w:gridCol w:w="1229"/>
        <w:gridCol w:w="587"/>
        <w:gridCol w:w="587"/>
        <w:gridCol w:w="1228"/>
        <w:gridCol w:w="1174"/>
        <w:gridCol w:w="1532"/>
        <w:gridCol w:w="467"/>
        <w:gridCol w:w="234"/>
        <w:gridCol w:w="1228"/>
        <w:gridCol w:w="1174"/>
        <w:gridCol w:w="1063"/>
        <w:gridCol w:w="852"/>
        <w:gridCol w:w="698"/>
        <w:gridCol w:w="1400"/>
        <w:gridCol w:w="276"/>
      </w:tblGrid>
      <w:tr w:rsidR="00A923A0">
        <w:tc>
          <w:tcPr>
            <w:tcW w:w="4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п/п</w:t>
            </w:r>
          </w:p>
        </w:tc>
        <w:tc>
          <w:tcPr>
            <w:tcW w:w="2800" w:type="pct"/>
            <w:gridSpan w:val="10"/>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Информация о плановых и фактических объемах предоставления регулируемых услуг</w:t>
            </w:r>
          </w:p>
        </w:tc>
        <w:tc>
          <w:tcPr>
            <w:tcW w:w="400" w:type="pct"/>
            <w:gridSpan w:val="2"/>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Отчет о прибылях и убытках*</w:t>
            </w:r>
          </w:p>
        </w:tc>
        <w:tc>
          <w:tcPr>
            <w:tcW w:w="1300"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Сумма инвестиционной программы</w:t>
            </w:r>
          </w:p>
        </w:tc>
        <w:tc>
          <w:tcPr>
            <w:tcW w:w="6" w:type="dxa"/>
            <w:tcMar>
              <w:top w:w="0" w:type="dxa"/>
              <w:left w:w="108" w:type="dxa"/>
              <w:bottom w:w="0" w:type="dxa"/>
              <w:right w:w="108" w:type="dxa"/>
            </w:tcMar>
            <w:vAlign w:val="center"/>
            <w:hideMark/>
          </w:tcPr>
          <w:p w:rsidR="00A923A0" w:rsidRDefault="00AA5452">
            <w:pPr>
              <w:pStyle w:val="p"/>
            </w:pPr>
            <w:r>
              <w:t> </w:t>
            </w:r>
          </w:p>
        </w:tc>
      </w:tr>
      <w:tr w:rsidR="00A923A0">
        <w:tc>
          <w:tcPr>
            <w:tcW w:w="0" w:type="auto"/>
            <w:vMerge/>
            <w:tcBorders>
              <w:top w:val="single" w:sz="8" w:space="0" w:color="auto"/>
              <w:left w:val="single" w:sz="8" w:space="0" w:color="auto"/>
              <w:bottom w:val="single" w:sz="8" w:space="0" w:color="auto"/>
              <w:right w:val="single" w:sz="8" w:space="0" w:color="auto"/>
            </w:tcBorders>
            <w:vAlign w:val="center"/>
            <w:hideMark/>
          </w:tcPr>
          <w:p w:rsidR="00A923A0" w:rsidRDefault="00A923A0">
            <w:pPr>
              <w:rPr>
                <w:color w:val="000000"/>
              </w:rPr>
            </w:pPr>
          </w:p>
        </w:tc>
        <w:tc>
          <w:tcPr>
            <w:tcW w:w="550"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Наименование регулируемых услуг и обслуживаемая территория</w:t>
            </w:r>
          </w:p>
        </w:tc>
        <w:tc>
          <w:tcPr>
            <w:tcW w:w="4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Наименование мероприятий</w:t>
            </w:r>
          </w:p>
        </w:tc>
        <w:tc>
          <w:tcPr>
            <w:tcW w:w="500"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Единица измерения</w:t>
            </w:r>
          </w:p>
        </w:tc>
        <w:tc>
          <w:tcPr>
            <w:tcW w:w="80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Количество в натуральных показателях</w:t>
            </w:r>
          </w:p>
        </w:tc>
        <w:tc>
          <w:tcPr>
            <w:tcW w:w="500"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Период предоставления услуги в рамках инвестиционной программы</w:t>
            </w:r>
          </w:p>
        </w:tc>
        <w:tc>
          <w:tcPr>
            <w:tcW w:w="0" w:type="auto"/>
            <w:gridSpan w:val="2"/>
            <w:vMerge/>
            <w:tcBorders>
              <w:top w:val="single" w:sz="8" w:space="0" w:color="auto"/>
              <w:left w:val="nil"/>
              <w:bottom w:val="single" w:sz="8" w:space="0" w:color="auto"/>
              <w:right w:val="single" w:sz="8" w:space="0" w:color="auto"/>
            </w:tcBorders>
            <w:vAlign w:val="center"/>
            <w:hideMark/>
          </w:tcPr>
          <w:p w:rsidR="00A923A0" w:rsidRDefault="00A923A0">
            <w:pPr>
              <w:rPr>
                <w:color w:val="000000"/>
              </w:rPr>
            </w:pPr>
          </w:p>
        </w:tc>
        <w:tc>
          <w:tcPr>
            <w:tcW w:w="3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План</w:t>
            </w:r>
          </w:p>
        </w:tc>
        <w:tc>
          <w:tcPr>
            <w:tcW w:w="25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Факт</w:t>
            </w:r>
          </w:p>
        </w:tc>
        <w:tc>
          <w:tcPr>
            <w:tcW w:w="400"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отклонение</w:t>
            </w:r>
          </w:p>
        </w:tc>
        <w:tc>
          <w:tcPr>
            <w:tcW w:w="35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причины отклонения</w:t>
            </w:r>
          </w:p>
        </w:tc>
        <w:tc>
          <w:tcPr>
            <w:tcW w:w="6" w:type="dxa"/>
            <w:tcMar>
              <w:top w:w="0" w:type="dxa"/>
              <w:left w:w="108" w:type="dxa"/>
              <w:bottom w:w="0" w:type="dxa"/>
              <w:right w:w="108" w:type="dxa"/>
            </w:tcMar>
            <w:vAlign w:val="center"/>
            <w:hideMark/>
          </w:tcPr>
          <w:p w:rsidR="00A923A0" w:rsidRDefault="00AA5452">
            <w:pPr>
              <w:pStyle w:val="p"/>
            </w:pPr>
            <w:r>
              <w:t> </w:t>
            </w:r>
          </w:p>
        </w:tc>
      </w:tr>
      <w:tr w:rsidR="00A923A0">
        <w:tc>
          <w:tcPr>
            <w:tcW w:w="0" w:type="auto"/>
            <w:vMerge/>
            <w:tcBorders>
              <w:top w:val="single" w:sz="8" w:space="0" w:color="auto"/>
              <w:left w:val="single" w:sz="8" w:space="0" w:color="auto"/>
              <w:bottom w:val="single" w:sz="8" w:space="0" w:color="auto"/>
              <w:right w:val="single" w:sz="8" w:space="0" w:color="auto"/>
            </w:tcBorders>
            <w:vAlign w:val="center"/>
            <w:hideMark/>
          </w:tcPr>
          <w:p w:rsidR="00A923A0" w:rsidRDefault="00A923A0">
            <w:pPr>
              <w:rPr>
                <w:color w:val="000000"/>
              </w:rPr>
            </w:pPr>
          </w:p>
        </w:tc>
        <w:tc>
          <w:tcPr>
            <w:tcW w:w="0" w:type="auto"/>
            <w:gridSpan w:val="2"/>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0" w:type="auto"/>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0" w:type="auto"/>
            <w:gridSpan w:val="2"/>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5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план</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факт</w:t>
            </w:r>
          </w:p>
        </w:tc>
        <w:tc>
          <w:tcPr>
            <w:tcW w:w="0" w:type="auto"/>
            <w:gridSpan w:val="2"/>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0" w:type="auto"/>
            <w:gridSpan w:val="2"/>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0" w:type="auto"/>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0" w:type="auto"/>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0" w:type="auto"/>
            <w:gridSpan w:val="2"/>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0" w:type="auto"/>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6" w:type="dxa"/>
            <w:tcMar>
              <w:top w:w="0" w:type="dxa"/>
              <w:left w:w="108" w:type="dxa"/>
              <w:bottom w:w="0" w:type="dxa"/>
              <w:right w:w="108" w:type="dxa"/>
            </w:tcMar>
            <w:vAlign w:val="center"/>
            <w:hideMark/>
          </w:tcPr>
          <w:p w:rsidR="00A923A0" w:rsidRDefault="00AA5452">
            <w:pPr>
              <w:pStyle w:val="p"/>
            </w:pPr>
            <w:r>
              <w:t> </w:t>
            </w:r>
          </w:p>
        </w:tc>
      </w:tr>
      <w:tr w:rsidR="00A923A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w:t>
            </w:r>
          </w:p>
        </w:tc>
        <w:tc>
          <w:tcPr>
            <w:tcW w:w="5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3</w:t>
            </w:r>
          </w:p>
        </w:tc>
        <w:tc>
          <w:tcPr>
            <w:tcW w:w="5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4</w:t>
            </w:r>
          </w:p>
        </w:tc>
        <w:tc>
          <w:tcPr>
            <w:tcW w:w="5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5</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6</w:t>
            </w:r>
          </w:p>
        </w:tc>
        <w:tc>
          <w:tcPr>
            <w:tcW w:w="5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7</w:t>
            </w:r>
          </w:p>
        </w:tc>
        <w:tc>
          <w:tcPr>
            <w:tcW w:w="4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8</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9</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10</w:t>
            </w:r>
          </w:p>
        </w:tc>
        <w:tc>
          <w:tcPr>
            <w:tcW w:w="4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12</w:t>
            </w:r>
          </w:p>
        </w:tc>
        <w:tc>
          <w:tcPr>
            <w:tcW w:w="6" w:type="dxa"/>
            <w:tcMar>
              <w:top w:w="0" w:type="dxa"/>
              <w:left w:w="108" w:type="dxa"/>
              <w:bottom w:w="0" w:type="dxa"/>
              <w:right w:w="108" w:type="dxa"/>
            </w:tcMar>
            <w:vAlign w:val="center"/>
            <w:hideMark/>
          </w:tcPr>
          <w:p w:rsidR="00A923A0" w:rsidRDefault="00AA5452">
            <w:pPr>
              <w:pStyle w:val="p"/>
            </w:pPr>
            <w:r>
              <w:t> </w:t>
            </w:r>
          </w:p>
        </w:tc>
      </w:tr>
      <w:tr w:rsidR="00A923A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5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6" w:type="dxa"/>
            <w:tcMar>
              <w:top w:w="0" w:type="dxa"/>
              <w:left w:w="108" w:type="dxa"/>
              <w:bottom w:w="0" w:type="dxa"/>
              <w:right w:w="108" w:type="dxa"/>
            </w:tcMar>
            <w:vAlign w:val="center"/>
            <w:hideMark/>
          </w:tcPr>
          <w:p w:rsidR="00A923A0" w:rsidRDefault="00AA5452">
            <w:pPr>
              <w:pStyle w:val="p"/>
            </w:pPr>
            <w:r>
              <w:t> </w:t>
            </w:r>
          </w:p>
        </w:tc>
      </w:tr>
      <w:tr w:rsidR="00A923A0">
        <w:tc>
          <w:tcPr>
            <w:tcW w:w="14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Информация о фактических условиях и размерах финансирования инвестиционной программы, тыс. теңге</w:t>
            </w:r>
          </w:p>
        </w:tc>
        <w:tc>
          <w:tcPr>
            <w:tcW w:w="2500" w:type="pct"/>
            <w:gridSpan w:val="10"/>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Информация о сопоставлении фактических показателей исполнения инвестиционной программы с показателями, утвержденными в инвестиционной программе**</w:t>
            </w:r>
          </w:p>
        </w:tc>
        <w:tc>
          <w:tcPr>
            <w:tcW w:w="450"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Разъяснение причин отклонения достигнутых фактических показателей от показателей в утвержденной инвестиционной программе</w:t>
            </w:r>
          </w:p>
        </w:tc>
        <w:tc>
          <w:tcPr>
            <w:tcW w:w="500"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Оценка повышения качества и надежности предоставляемых регулируемых услуг</w:t>
            </w:r>
          </w:p>
        </w:tc>
        <w:tc>
          <w:tcPr>
            <w:tcW w:w="6" w:type="dxa"/>
            <w:tcMar>
              <w:top w:w="0" w:type="dxa"/>
              <w:left w:w="108" w:type="dxa"/>
              <w:bottom w:w="0" w:type="dxa"/>
              <w:right w:w="108" w:type="dxa"/>
            </w:tcMar>
            <w:vAlign w:val="center"/>
            <w:hideMark/>
          </w:tcPr>
          <w:p w:rsidR="00A923A0" w:rsidRDefault="00AA5452">
            <w:pPr>
              <w:pStyle w:val="p"/>
            </w:pPr>
            <w:r>
              <w:t> </w:t>
            </w:r>
          </w:p>
        </w:tc>
      </w:tr>
      <w:tr w:rsidR="00A923A0">
        <w:tc>
          <w:tcPr>
            <w:tcW w:w="70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собственные средства</w:t>
            </w:r>
          </w:p>
        </w:tc>
        <w:tc>
          <w:tcPr>
            <w:tcW w:w="25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Заемные средства</w:t>
            </w:r>
          </w:p>
        </w:tc>
        <w:tc>
          <w:tcPr>
            <w:tcW w:w="4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Бюджетные средства</w:t>
            </w:r>
          </w:p>
        </w:tc>
        <w:tc>
          <w:tcPr>
            <w:tcW w:w="650" w:type="pct"/>
            <w:gridSpan w:val="3"/>
            <w:vMerge w:val="restar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Улучшение производственных показателей, %, по годам реализации в зависимости от утвержденной инвестиционной программы</w:t>
            </w:r>
          </w:p>
        </w:tc>
        <w:tc>
          <w:tcPr>
            <w:tcW w:w="600"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Снижение износа (физического) основных фондов (активов), %, по годам реализации в зависимости от утвержденной инвестиционной программы</w:t>
            </w:r>
          </w:p>
        </w:tc>
        <w:tc>
          <w:tcPr>
            <w:tcW w:w="550" w:type="pct"/>
            <w:gridSpan w:val="3"/>
            <w:vMerge w:val="restar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Снижение потерь, %, по годам реализации в зависимости от утвержденной инвестиционной программы</w:t>
            </w:r>
          </w:p>
        </w:tc>
        <w:tc>
          <w:tcPr>
            <w:tcW w:w="600"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Снижение аварийности, по годам реализации в зависимости от утвержденной инвестиционной программы</w:t>
            </w:r>
          </w:p>
        </w:tc>
        <w:tc>
          <w:tcPr>
            <w:tcW w:w="0" w:type="auto"/>
            <w:gridSpan w:val="2"/>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0" w:type="auto"/>
            <w:gridSpan w:val="2"/>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6" w:type="dxa"/>
            <w:tcMar>
              <w:top w:w="0" w:type="dxa"/>
              <w:left w:w="108" w:type="dxa"/>
              <w:bottom w:w="0" w:type="dxa"/>
              <w:right w:w="108" w:type="dxa"/>
            </w:tcMar>
            <w:vAlign w:val="center"/>
            <w:hideMark/>
          </w:tcPr>
          <w:p w:rsidR="00A923A0" w:rsidRDefault="00AA5452">
            <w:pPr>
              <w:pStyle w:val="p"/>
            </w:pPr>
            <w:r>
              <w:t> </w:t>
            </w:r>
          </w:p>
        </w:tc>
      </w:tr>
      <w:tr w:rsidR="00A923A0">
        <w:trPr>
          <w:trHeight w:val="270"/>
        </w:trPr>
        <w:tc>
          <w:tcPr>
            <w:tcW w:w="4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Амортизация</w:t>
            </w:r>
          </w:p>
        </w:tc>
        <w:tc>
          <w:tcPr>
            <w:tcW w:w="3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Прибыль</w:t>
            </w:r>
          </w:p>
        </w:tc>
        <w:tc>
          <w:tcPr>
            <w:tcW w:w="0" w:type="auto"/>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0" w:type="auto"/>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0" w:type="auto"/>
            <w:gridSpan w:val="3"/>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0" w:type="auto"/>
            <w:gridSpan w:val="2"/>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0" w:type="auto"/>
            <w:gridSpan w:val="3"/>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0" w:type="auto"/>
            <w:gridSpan w:val="2"/>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0" w:type="auto"/>
            <w:gridSpan w:val="2"/>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0" w:type="auto"/>
            <w:gridSpan w:val="2"/>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6" w:type="dxa"/>
            <w:tcMar>
              <w:top w:w="0" w:type="dxa"/>
              <w:left w:w="108" w:type="dxa"/>
              <w:bottom w:w="0" w:type="dxa"/>
              <w:right w:w="108" w:type="dxa"/>
            </w:tcMar>
            <w:vAlign w:val="center"/>
            <w:hideMark/>
          </w:tcPr>
          <w:p w:rsidR="00A923A0" w:rsidRDefault="00A923A0"/>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0" w:type="auto"/>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0" w:type="auto"/>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0" w:type="auto"/>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факт прошлого года</w:t>
            </w:r>
          </w:p>
        </w:tc>
        <w:tc>
          <w:tcPr>
            <w:tcW w:w="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факт текущего года</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факт прошлого года</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факт текущего года</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план</w:t>
            </w:r>
          </w:p>
        </w:tc>
        <w:tc>
          <w:tcPr>
            <w:tcW w:w="1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факт</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факт прошлого года</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факт текущего года</w:t>
            </w:r>
          </w:p>
        </w:tc>
        <w:tc>
          <w:tcPr>
            <w:tcW w:w="0" w:type="auto"/>
            <w:gridSpan w:val="2"/>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0" w:type="auto"/>
            <w:gridSpan w:val="2"/>
            <w:vMerge/>
            <w:tcBorders>
              <w:top w:val="nil"/>
              <w:left w:val="nil"/>
              <w:bottom w:val="single" w:sz="8" w:space="0" w:color="auto"/>
              <w:right w:val="single" w:sz="8" w:space="0" w:color="auto"/>
            </w:tcBorders>
            <w:vAlign w:val="center"/>
            <w:hideMark/>
          </w:tcPr>
          <w:p w:rsidR="00A923A0" w:rsidRDefault="00A923A0">
            <w:pPr>
              <w:rPr>
                <w:color w:val="000000"/>
              </w:rPr>
            </w:pPr>
          </w:p>
        </w:tc>
        <w:tc>
          <w:tcPr>
            <w:tcW w:w="6" w:type="dxa"/>
            <w:tcMar>
              <w:top w:w="0" w:type="dxa"/>
              <w:left w:w="108" w:type="dxa"/>
              <w:bottom w:w="0" w:type="dxa"/>
              <w:right w:w="108" w:type="dxa"/>
            </w:tcMar>
            <w:vAlign w:val="center"/>
            <w:hideMark/>
          </w:tcPr>
          <w:p w:rsidR="00A923A0" w:rsidRDefault="00AA5452">
            <w:pPr>
              <w:pStyle w:val="p"/>
            </w:pPr>
            <w:r>
              <w:t> </w:t>
            </w:r>
          </w:p>
        </w:tc>
      </w:tr>
      <w:tr w:rsidR="00A923A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13</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14</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15</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17</w:t>
            </w:r>
          </w:p>
        </w:tc>
        <w:tc>
          <w:tcPr>
            <w:tcW w:w="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18</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19</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20</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21</w:t>
            </w:r>
          </w:p>
        </w:tc>
        <w:tc>
          <w:tcPr>
            <w:tcW w:w="1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22</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23</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24</w:t>
            </w:r>
          </w:p>
        </w:tc>
        <w:tc>
          <w:tcPr>
            <w:tcW w:w="4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25</w:t>
            </w:r>
          </w:p>
        </w:tc>
        <w:tc>
          <w:tcPr>
            <w:tcW w:w="5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26</w:t>
            </w:r>
          </w:p>
        </w:tc>
        <w:tc>
          <w:tcPr>
            <w:tcW w:w="6" w:type="dxa"/>
            <w:tcMar>
              <w:top w:w="0" w:type="dxa"/>
              <w:left w:w="108" w:type="dxa"/>
              <w:bottom w:w="0" w:type="dxa"/>
              <w:right w:w="108" w:type="dxa"/>
            </w:tcMar>
            <w:vAlign w:val="center"/>
            <w:hideMark/>
          </w:tcPr>
          <w:p w:rsidR="00A923A0" w:rsidRDefault="00AA5452">
            <w:pPr>
              <w:pStyle w:val="p"/>
            </w:pPr>
            <w:r>
              <w:t> </w:t>
            </w:r>
          </w:p>
        </w:tc>
      </w:tr>
      <w:tr w:rsidR="00A923A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6" w:type="dxa"/>
            <w:tcMar>
              <w:top w:w="0" w:type="dxa"/>
              <w:left w:w="108" w:type="dxa"/>
              <w:bottom w:w="0" w:type="dxa"/>
              <w:right w:w="108" w:type="dxa"/>
            </w:tcMar>
            <w:vAlign w:val="center"/>
            <w:hideMark/>
          </w:tcPr>
          <w:p w:rsidR="00A923A0" w:rsidRDefault="00AA5452">
            <w:pPr>
              <w:pStyle w:val="p"/>
            </w:pPr>
            <w:r>
              <w:t> </w:t>
            </w:r>
          </w:p>
        </w:tc>
      </w:tr>
      <w:tr w:rsidR="00A923A0">
        <w:tc>
          <w:tcPr>
            <w:tcW w:w="1590" w:type="dxa"/>
            <w:tcMar>
              <w:top w:w="0" w:type="dxa"/>
              <w:left w:w="108" w:type="dxa"/>
              <w:bottom w:w="0" w:type="dxa"/>
              <w:right w:w="108" w:type="dxa"/>
            </w:tcMar>
            <w:vAlign w:val="center"/>
            <w:hideMark/>
          </w:tcPr>
          <w:p w:rsidR="00A923A0" w:rsidRDefault="00A923A0"/>
        </w:tc>
        <w:tc>
          <w:tcPr>
            <w:tcW w:w="1155" w:type="dxa"/>
            <w:tcMar>
              <w:top w:w="0" w:type="dxa"/>
              <w:left w:w="108" w:type="dxa"/>
              <w:bottom w:w="0" w:type="dxa"/>
              <w:right w:w="108" w:type="dxa"/>
            </w:tcMar>
            <w:vAlign w:val="center"/>
            <w:hideMark/>
          </w:tcPr>
          <w:p w:rsidR="00A923A0" w:rsidRDefault="00A923A0">
            <w:pPr>
              <w:rPr>
                <w:rFonts w:eastAsia="Times New Roman"/>
                <w:sz w:val="20"/>
                <w:szCs w:val="20"/>
              </w:rPr>
            </w:pPr>
          </w:p>
        </w:tc>
        <w:tc>
          <w:tcPr>
            <w:tcW w:w="1095" w:type="dxa"/>
            <w:tcMar>
              <w:top w:w="0" w:type="dxa"/>
              <w:left w:w="108" w:type="dxa"/>
              <w:bottom w:w="0" w:type="dxa"/>
              <w:right w:w="108" w:type="dxa"/>
            </w:tcMar>
            <w:vAlign w:val="center"/>
            <w:hideMark/>
          </w:tcPr>
          <w:p w:rsidR="00A923A0" w:rsidRDefault="00A923A0">
            <w:pPr>
              <w:rPr>
                <w:rFonts w:eastAsia="Times New Roman"/>
                <w:sz w:val="20"/>
                <w:szCs w:val="20"/>
              </w:rPr>
            </w:pPr>
          </w:p>
        </w:tc>
        <w:tc>
          <w:tcPr>
            <w:tcW w:w="1740" w:type="dxa"/>
            <w:tcMar>
              <w:top w:w="0" w:type="dxa"/>
              <w:left w:w="108" w:type="dxa"/>
              <w:bottom w:w="0" w:type="dxa"/>
              <w:right w:w="108" w:type="dxa"/>
            </w:tcMar>
            <w:vAlign w:val="center"/>
            <w:hideMark/>
          </w:tcPr>
          <w:p w:rsidR="00A923A0" w:rsidRDefault="00A923A0">
            <w:pPr>
              <w:rPr>
                <w:rFonts w:eastAsia="Times New Roman"/>
                <w:sz w:val="20"/>
                <w:szCs w:val="20"/>
              </w:rPr>
            </w:pPr>
          </w:p>
        </w:tc>
        <w:tc>
          <w:tcPr>
            <w:tcW w:w="1245" w:type="dxa"/>
            <w:tcMar>
              <w:top w:w="0" w:type="dxa"/>
              <w:left w:w="108" w:type="dxa"/>
              <w:bottom w:w="0" w:type="dxa"/>
              <w:right w:w="108" w:type="dxa"/>
            </w:tcMar>
            <w:vAlign w:val="center"/>
            <w:hideMark/>
          </w:tcPr>
          <w:p w:rsidR="00A923A0" w:rsidRDefault="00A923A0">
            <w:pPr>
              <w:rPr>
                <w:rFonts w:eastAsia="Times New Roman"/>
                <w:sz w:val="20"/>
                <w:szCs w:val="20"/>
              </w:rPr>
            </w:pPr>
          </w:p>
        </w:tc>
        <w:tc>
          <w:tcPr>
            <w:tcW w:w="465" w:type="dxa"/>
            <w:tcMar>
              <w:top w:w="0" w:type="dxa"/>
              <w:left w:w="108" w:type="dxa"/>
              <w:bottom w:w="0" w:type="dxa"/>
              <w:right w:w="108" w:type="dxa"/>
            </w:tcMar>
            <w:vAlign w:val="center"/>
            <w:hideMark/>
          </w:tcPr>
          <w:p w:rsidR="00A923A0" w:rsidRDefault="00A923A0">
            <w:pPr>
              <w:rPr>
                <w:rFonts w:eastAsia="Times New Roman"/>
                <w:sz w:val="20"/>
                <w:szCs w:val="20"/>
              </w:rPr>
            </w:pPr>
          </w:p>
        </w:tc>
        <w:tc>
          <w:tcPr>
            <w:tcW w:w="705" w:type="dxa"/>
            <w:tcMar>
              <w:top w:w="0" w:type="dxa"/>
              <w:left w:w="108" w:type="dxa"/>
              <w:bottom w:w="0" w:type="dxa"/>
              <w:right w:w="108" w:type="dxa"/>
            </w:tcMar>
            <w:vAlign w:val="center"/>
            <w:hideMark/>
          </w:tcPr>
          <w:p w:rsidR="00A923A0" w:rsidRDefault="00A923A0">
            <w:pPr>
              <w:rPr>
                <w:rFonts w:eastAsia="Times New Roman"/>
                <w:sz w:val="20"/>
                <w:szCs w:val="20"/>
              </w:rPr>
            </w:pPr>
          </w:p>
        </w:tc>
        <w:tc>
          <w:tcPr>
            <w:tcW w:w="1230" w:type="dxa"/>
            <w:tcMar>
              <w:top w:w="0" w:type="dxa"/>
              <w:left w:w="108" w:type="dxa"/>
              <w:bottom w:w="0" w:type="dxa"/>
              <w:right w:w="108" w:type="dxa"/>
            </w:tcMar>
            <w:vAlign w:val="center"/>
            <w:hideMark/>
          </w:tcPr>
          <w:p w:rsidR="00A923A0" w:rsidRDefault="00A923A0">
            <w:pPr>
              <w:rPr>
                <w:rFonts w:eastAsia="Times New Roman"/>
                <w:sz w:val="20"/>
                <w:szCs w:val="20"/>
              </w:rPr>
            </w:pPr>
          </w:p>
        </w:tc>
        <w:tc>
          <w:tcPr>
            <w:tcW w:w="1170" w:type="dxa"/>
            <w:tcMar>
              <w:top w:w="0" w:type="dxa"/>
              <w:left w:w="108" w:type="dxa"/>
              <w:bottom w:w="0" w:type="dxa"/>
              <w:right w:w="108" w:type="dxa"/>
            </w:tcMar>
            <w:vAlign w:val="center"/>
            <w:hideMark/>
          </w:tcPr>
          <w:p w:rsidR="00A923A0" w:rsidRDefault="00A923A0">
            <w:pPr>
              <w:rPr>
                <w:rFonts w:eastAsia="Times New Roman"/>
                <w:sz w:val="20"/>
                <w:szCs w:val="20"/>
              </w:rPr>
            </w:pPr>
          </w:p>
        </w:tc>
        <w:tc>
          <w:tcPr>
            <w:tcW w:w="1605" w:type="dxa"/>
            <w:tcMar>
              <w:top w:w="0" w:type="dxa"/>
              <w:left w:w="108" w:type="dxa"/>
              <w:bottom w:w="0" w:type="dxa"/>
              <w:right w:w="108" w:type="dxa"/>
            </w:tcMar>
            <w:vAlign w:val="center"/>
            <w:hideMark/>
          </w:tcPr>
          <w:p w:rsidR="00A923A0" w:rsidRDefault="00A923A0">
            <w:pPr>
              <w:rPr>
                <w:rFonts w:eastAsia="Times New Roman"/>
                <w:sz w:val="20"/>
                <w:szCs w:val="20"/>
              </w:rPr>
            </w:pPr>
          </w:p>
        </w:tc>
        <w:tc>
          <w:tcPr>
            <w:tcW w:w="360" w:type="dxa"/>
            <w:tcMar>
              <w:top w:w="0" w:type="dxa"/>
              <w:left w:w="108" w:type="dxa"/>
              <w:bottom w:w="0" w:type="dxa"/>
              <w:right w:w="108" w:type="dxa"/>
            </w:tcMar>
            <w:vAlign w:val="center"/>
            <w:hideMark/>
          </w:tcPr>
          <w:p w:rsidR="00A923A0" w:rsidRDefault="00A923A0">
            <w:pPr>
              <w:rPr>
                <w:rFonts w:eastAsia="Times New Roman"/>
                <w:sz w:val="20"/>
                <w:szCs w:val="20"/>
              </w:rPr>
            </w:pPr>
          </w:p>
        </w:tc>
        <w:tc>
          <w:tcPr>
            <w:tcW w:w="345" w:type="dxa"/>
            <w:tcMar>
              <w:top w:w="0" w:type="dxa"/>
              <w:left w:w="108" w:type="dxa"/>
              <w:bottom w:w="0" w:type="dxa"/>
              <w:right w:w="108" w:type="dxa"/>
            </w:tcMar>
            <w:vAlign w:val="center"/>
            <w:hideMark/>
          </w:tcPr>
          <w:p w:rsidR="00A923A0" w:rsidRDefault="00A923A0">
            <w:pPr>
              <w:rPr>
                <w:rFonts w:eastAsia="Times New Roman"/>
                <w:sz w:val="20"/>
                <w:szCs w:val="20"/>
              </w:rPr>
            </w:pPr>
          </w:p>
        </w:tc>
        <w:tc>
          <w:tcPr>
            <w:tcW w:w="1230" w:type="dxa"/>
            <w:tcMar>
              <w:top w:w="0" w:type="dxa"/>
              <w:left w:w="108" w:type="dxa"/>
              <w:bottom w:w="0" w:type="dxa"/>
              <w:right w:w="108" w:type="dxa"/>
            </w:tcMar>
            <w:vAlign w:val="center"/>
            <w:hideMark/>
          </w:tcPr>
          <w:p w:rsidR="00A923A0" w:rsidRDefault="00A923A0">
            <w:pPr>
              <w:rPr>
                <w:rFonts w:eastAsia="Times New Roman"/>
                <w:sz w:val="20"/>
                <w:szCs w:val="20"/>
              </w:rPr>
            </w:pPr>
          </w:p>
        </w:tc>
        <w:tc>
          <w:tcPr>
            <w:tcW w:w="1170" w:type="dxa"/>
            <w:tcMar>
              <w:top w:w="0" w:type="dxa"/>
              <w:left w:w="108" w:type="dxa"/>
              <w:bottom w:w="0" w:type="dxa"/>
              <w:right w:w="108" w:type="dxa"/>
            </w:tcMar>
            <w:vAlign w:val="center"/>
            <w:hideMark/>
          </w:tcPr>
          <w:p w:rsidR="00A923A0" w:rsidRDefault="00A923A0">
            <w:pPr>
              <w:rPr>
                <w:rFonts w:eastAsia="Times New Roman"/>
                <w:sz w:val="20"/>
                <w:szCs w:val="20"/>
              </w:rPr>
            </w:pPr>
          </w:p>
        </w:tc>
        <w:tc>
          <w:tcPr>
            <w:tcW w:w="990" w:type="dxa"/>
            <w:tcMar>
              <w:top w:w="0" w:type="dxa"/>
              <w:left w:w="108" w:type="dxa"/>
              <w:bottom w:w="0" w:type="dxa"/>
              <w:right w:w="108" w:type="dxa"/>
            </w:tcMar>
            <w:vAlign w:val="center"/>
            <w:hideMark/>
          </w:tcPr>
          <w:p w:rsidR="00A923A0" w:rsidRDefault="00A923A0">
            <w:pPr>
              <w:rPr>
                <w:rFonts w:eastAsia="Times New Roman"/>
                <w:sz w:val="20"/>
                <w:szCs w:val="20"/>
              </w:rPr>
            </w:pPr>
          </w:p>
        </w:tc>
        <w:tc>
          <w:tcPr>
            <w:tcW w:w="990" w:type="dxa"/>
            <w:tcMar>
              <w:top w:w="0" w:type="dxa"/>
              <w:left w:w="108" w:type="dxa"/>
              <w:bottom w:w="0" w:type="dxa"/>
              <w:right w:w="108" w:type="dxa"/>
            </w:tcMar>
            <w:vAlign w:val="center"/>
            <w:hideMark/>
          </w:tcPr>
          <w:p w:rsidR="00A923A0" w:rsidRDefault="00A923A0">
            <w:pPr>
              <w:rPr>
                <w:rFonts w:eastAsia="Times New Roman"/>
                <w:sz w:val="20"/>
                <w:szCs w:val="20"/>
              </w:rPr>
            </w:pPr>
          </w:p>
        </w:tc>
        <w:tc>
          <w:tcPr>
            <w:tcW w:w="600" w:type="dxa"/>
            <w:tcMar>
              <w:top w:w="0" w:type="dxa"/>
              <w:left w:w="108" w:type="dxa"/>
              <w:bottom w:w="0" w:type="dxa"/>
              <w:right w:w="108" w:type="dxa"/>
            </w:tcMar>
            <w:vAlign w:val="center"/>
            <w:hideMark/>
          </w:tcPr>
          <w:p w:rsidR="00A923A0" w:rsidRDefault="00A923A0">
            <w:pPr>
              <w:rPr>
                <w:rFonts w:eastAsia="Times New Roman"/>
                <w:sz w:val="20"/>
                <w:szCs w:val="20"/>
              </w:rPr>
            </w:pPr>
          </w:p>
        </w:tc>
        <w:tc>
          <w:tcPr>
            <w:tcW w:w="1410" w:type="dxa"/>
            <w:tcMar>
              <w:top w:w="0" w:type="dxa"/>
              <w:left w:w="108" w:type="dxa"/>
              <w:bottom w:w="0" w:type="dxa"/>
              <w:right w:w="108" w:type="dxa"/>
            </w:tcMar>
            <w:vAlign w:val="center"/>
            <w:hideMark/>
          </w:tcPr>
          <w:p w:rsidR="00A923A0" w:rsidRDefault="00A923A0">
            <w:pPr>
              <w:rPr>
                <w:rFonts w:eastAsia="Times New Roman"/>
                <w:sz w:val="20"/>
                <w:szCs w:val="20"/>
              </w:rPr>
            </w:pPr>
          </w:p>
        </w:tc>
        <w:tc>
          <w:tcPr>
            <w:tcW w:w="6" w:type="dxa"/>
            <w:tcMar>
              <w:top w:w="0" w:type="dxa"/>
              <w:left w:w="108" w:type="dxa"/>
              <w:bottom w:w="0" w:type="dxa"/>
              <w:right w:w="108" w:type="dxa"/>
            </w:tcMar>
            <w:vAlign w:val="center"/>
            <w:hideMark/>
          </w:tcPr>
          <w:p w:rsidR="00A923A0" w:rsidRDefault="00AA5452">
            <w:pPr>
              <w:pStyle w:val="p"/>
            </w:pPr>
            <w:r>
              <w:t> </w:t>
            </w:r>
          </w:p>
        </w:tc>
      </w:tr>
    </w:tbl>
    <w:p w:rsidR="00A923A0" w:rsidRDefault="00AA5452">
      <w:pPr>
        <w:pStyle w:val="pj"/>
      </w:pPr>
      <w:r>
        <w:rPr>
          <w:rStyle w:val="s0"/>
        </w:rPr>
        <w:t>* - отчет о прибылях и убытках представляется согласно приложению 3 приказа Министра финансов Республики Казахстан от 28 июня 2017 года № 404 «Об утверждении перечня и форм годовой финансовой отчетности для публикации организациями публичного интереса (кроме финансовых организаций)» (зарегистрирован в Реестре государственной регистрации нормативных правовых актов под № 15384);</w:t>
      </w:r>
    </w:p>
    <w:p w:rsidR="00A923A0" w:rsidRDefault="00AA5452">
      <w:pPr>
        <w:pStyle w:val="pj"/>
      </w:pPr>
      <w:r>
        <w:rPr>
          <w:rStyle w:val="s0"/>
        </w:rPr>
        <w:t>** - информация заполняется, в том числе, по иным показателям с учетом специфики отрасли (если предусмотрено в утвержденной инвестиционной программе);</w:t>
      </w:r>
    </w:p>
    <w:p w:rsidR="00A923A0" w:rsidRDefault="00AA5452">
      <w:pPr>
        <w:pStyle w:val="pj"/>
      </w:pPr>
      <w:r>
        <w:rPr>
          <w:rStyle w:val="s0"/>
        </w:rPr>
        <w:t>** - данная информация представляется с приложением подтверждающих документов по реализации инвестиционной программы (копии соответствующих договоров, контрактов, акты о приемке выполненных работ, справка о стоимости выполненных работ и затрат, счет-фактуры, акты приемки объектов в эксплуатацию, внутренние накладные, внутренние приказы субъектов регулируемого рынка о вводе в эксплуатацию и принятии на баланс).</w:t>
      </w:r>
    </w:p>
    <w:p w:rsidR="00A923A0" w:rsidRDefault="00AA5452">
      <w:pPr>
        <w:pStyle w:val="pj"/>
      </w:pPr>
      <w:r>
        <w:rPr>
          <w:rStyle w:val="s0"/>
        </w:rPr>
        <w:t> </w:t>
      </w:r>
    </w:p>
    <w:p w:rsidR="00A923A0" w:rsidRDefault="00AA5452">
      <w:pPr>
        <w:pStyle w:val="pr"/>
      </w:pPr>
      <w:bookmarkStart w:id="102" w:name="SUB52"/>
      <w:bookmarkEnd w:id="102"/>
      <w:r>
        <w:t>Форма 2</w:t>
      </w:r>
    </w:p>
    <w:p w:rsidR="00A923A0" w:rsidRDefault="00AA5452">
      <w:pPr>
        <w:pStyle w:val="pr"/>
      </w:pPr>
      <w:r>
        <w:t> </w:t>
      </w:r>
    </w:p>
    <w:p w:rsidR="00A923A0" w:rsidRDefault="00AA5452">
      <w:pPr>
        <w:pStyle w:val="pr"/>
      </w:pPr>
      <w:r>
        <w:t> </w:t>
      </w:r>
    </w:p>
    <w:p w:rsidR="00A923A0" w:rsidRDefault="00AA5452">
      <w:pPr>
        <w:pStyle w:val="pc"/>
      </w:pPr>
      <w:r>
        <w:rPr>
          <w:rStyle w:val="s1"/>
        </w:rPr>
        <w:t>Информация</w:t>
      </w:r>
      <w:r>
        <w:rPr>
          <w:rStyle w:val="s1"/>
        </w:rPr>
        <w:br/>
        <w:t>об исполнении утвержденной тарифной сметы</w:t>
      </w:r>
      <w:r>
        <w:rPr>
          <w:rStyle w:val="s1"/>
        </w:rPr>
        <w:br/>
        <w:t>___________________________________ на ________ год по итогам 20 ___ года</w:t>
      </w:r>
      <w:r>
        <w:rPr>
          <w:rStyle w:val="s1"/>
        </w:rPr>
        <w:br/>
        <w:t>(полугодия 20 ___ года)</w:t>
      </w:r>
    </w:p>
    <w:p w:rsidR="00A923A0" w:rsidRDefault="00AA5452">
      <w:pPr>
        <w:pStyle w:val="pc"/>
      </w:pPr>
      <w:r>
        <w:t> </w:t>
      </w:r>
    </w:p>
    <w:tbl>
      <w:tblPr>
        <w:tblW w:w="5000" w:type="pct"/>
        <w:tblCellMar>
          <w:top w:w="15" w:type="dxa"/>
          <w:left w:w="15" w:type="dxa"/>
          <w:bottom w:w="15" w:type="dxa"/>
          <w:right w:w="15" w:type="dxa"/>
        </w:tblCellMar>
        <w:tblLook w:val="04A0"/>
      </w:tblPr>
      <w:tblGrid>
        <w:gridCol w:w="540"/>
        <w:gridCol w:w="1715"/>
        <w:gridCol w:w="1292"/>
        <w:gridCol w:w="1817"/>
        <w:gridCol w:w="1607"/>
        <w:gridCol w:w="1509"/>
        <w:gridCol w:w="1400"/>
      </w:tblGrid>
      <w:tr w:rsidR="00A923A0">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п/п</w:t>
            </w:r>
          </w:p>
        </w:tc>
        <w:tc>
          <w:tcPr>
            <w:tcW w:w="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Наименование показателей тарифной сметы</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Единица измерения</w:t>
            </w:r>
          </w:p>
        </w:tc>
        <w:tc>
          <w:tcPr>
            <w:tcW w:w="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Предусмотрено в утвержденной тарифной смете</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Фактически сложившиеся показатели тарифной сметы</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Отклонение, в %</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Причины отклонения</w:t>
            </w:r>
          </w:p>
        </w:tc>
      </w:tr>
      <w:tr w:rsidR="00A923A0">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3</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4</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7</w:t>
            </w:r>
          </w:p>
        </w:tc>
      </w:tr>
      <w:tr w:rsidR="00A923A0">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 </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bl>
    <w:p w:rsidR="00A923A0" w:rsidRDefault="00AA5452">
      <w:pPr>
        <w:pStyle w:val="pr"/>
      </w:pPr>
      <w:r>
        <w:t> </w:t>
      </w:r>
    </w:p>
    <w:p w:rsidR="00A923A0" w:rsidRDefault="00AA5452">
      <w:pPr>
        <w:pStyle w:val="pr"/>
      </w:pPr>
      <w:bookmarkStart w:id="103" w:name="SUB53"/>
      <w:bookmarkEnd w:id="103"/>
      <w:r>
        <w:t>Форма 3</w:t>
      </w:r>
    </w:p>
    <w:p w:rsidR="00A923A0" w:rsidRDefault="00AA5452">
      <w:pPr>
        <w:pStyle w:val="pr"/>
      </w:pPr>
      <w:r>
        <w:t> </w:t>
      </w:r>
    </w:p>
    <w:p w:rsidR="00A923A0" w:rsidRDefault="00AA5452">
      <w:pPr>
        <w:pStyle w:val="pr"/>
      </w:pPr>
      <w:r>
        <w:t> </w:t>
      </w:r>
    </w:p>
    <w:p w:rsidR="00A923A0" w:rsidRDefault="00AA5452">
      <w:pPr>
        <w:pStyle w:val="pc"/>
      </w:pPr>
      <w:r>
        <w:rPr>
          <w:rStyle w:val="s1"/>
        </w:rPr>
        <w:t>Информация</w:t>
      </w:r>
      <w:r>
        <w:rPr>
          <w:rStyle w:val="s1"/>
        </w:rPr>
        <w:br/>
        <w:t>о соблюдении показателей качества и надежности регулируемых услуг</w:t>
      </w:r>
      <w:r>
        <w:rPr>
          <w:rStyle w:val="s1"/>
        </w:rPr>
        <w:br/>
        <w:t>по итогам 20 ___ года (полугодия 20 ___ года)</w:t>
      </w:r>
    </w:p>
    <w:p w:rsidR="00A923A0" w:rsidRDefault="00AA5452">
      <w:pPr>
        <w:pStyle w:val="a3"/>
      </w:pPr>
      <w:r>
        <w:t> </w:t>
      </w:r>
    </w:p>
    <w:p w:rsidR="00A923A0" w:rsidRDefault="00AA5452">
      <w:pPr>
        <w:pStyle w:val="pc"/>
      </w:pPr>
      <w:r>
        <w:t>____________________________________________________________________</w:t>
      </w:r>
    </w:p>
    <w:p w:rsidR="00A923A0" w:rsidRDefault="00AA5452">
      <w:pPr>
        <w:pStyle w:val="pc"/>
      </w:pPr>
      <w:r>
        <w:t>наименование субъекта естественной монополии, вид деятельности ____________________________________________________________________</w:t>
      </w:r>
    </w:p>
    <w:p w:rsidR="00A923A0" w:rsidRDefault="00AA5452">
      <w:pPr>
        <w:pStyle w:val="pc"/>
      </w:pPr>
      <w:r>
        <w:t>регулируемая услуга</w:t>
      </w:r>
    </w:p>
    <w:p w:rsidR="00A923A0" w:rsidRDefault="00AA5452">
      <w:pPr>
        <w:pStyle w:val="pc"/>
      </w:pPr>
      <w:r>
        <w:t> </w:t>
      </w:r>
    </w:p>
    <w:tbl>
      <w:tblPr>
        <w:tblW w:w="5000" w:type="pct"/>
        <w:tblCellMar>
          <w:top w:w="15" w:type="dxa"/>
          <w:left w:w="15" w:type="dxa"/>
          <w:bottom w:w="15" w:type="dxa"/>
          <w:right w:w="15" w:type="dxa"/>
        </w:tblCellMar>
        <w:tblLook w:val="04A0"/>
      </w:tblPr>
      <w:tblGrid>
        <w:gridCol w:w="540"/>
        <w:gridCol w:w="1434"/>
        <w:gridCol w:w="2119"/>
        <w:gridCol w:w="745"/>
        <w:gridCol w:w="1444"/>
        <w:gridCol w:w="1460"/>
        <w:gridCol w:w="1829"/>
      </w:tblGrid>
      <w:tr w:rsidR="00A923A0">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 п/п</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Показатель качества и надежности</w:t>
            </w:r>
          </w:p>
        </w:tc>
        <w:tc>
          <w:tcPr>
            <w:tcW w:w="10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Факт года (полугодия), предшествующего отчетному периоду</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План (на __ год)</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Факт текущего года (полугодия)</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Оценка соблюдения показателей надежности и качества</w:t>
            </w:r>
          </w:p>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Причины (обоснование) несоблюдения показателей надежности и качества</w:t>
            </w: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3</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4</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5</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6</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7</w:t>
            </w: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 </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bl>
    <w:p w:rsidR="00A923A0" w:rsidRDefault="00AA5452">
      <w:pPr>
        <w:pStyle w:val="pr"/>
      </w:pPr>
      <w:r>
        <w:t> </w:t>
      </w:r>
    </w:p>
    <w:p w:rsidR="00A923A0" w:rsidRDefault="00AA5452">
      <w:pPr>
        <w:pStyle w:val="pr"/>
      </w:pPr>
      <w:bookmarkStart w:id="104" w:name="SUB54"/>
      <w:bookmarkEnd w:id="104"/>
      <w:r>
        <w:t>Форма 4</w:t>
      </w:r>
    </w:p>
    <w:p w:rsidR="00A923A0" w:rsidRDefault="00AA5452">
      <w:pPr>
        <w:pStyle w:val="pr"/>
      </w:pPr>
      <w:r>
        <w:t> </w:t>
      </w:r>
    </w:p>
    <w:p w:rsidR="00A923A0" w:rsidRDefault="00AA5452">
      <w:pPr>
        <w:pStyle w:val="pr"/>
      </w:pPr>
      <w:r>
        <w:t> </w:t>
      </w:r>
    </w:p>
    <w:p w:rsidR="00A923A0" w:rsidRDefault="00AA5452">
      <w:pPr>
        <w:pStyle w:val="pc"/>
      </w:pPr>
      <w:r>
        <w:rPr>
          <w:rStyle w:val="s1"/>
        </w:rPr>
        <w:t>Информация</w:t>
      </w:r>
      <w:r>
        <w:rPr>
          <w:rStyle w:val="s1"/>
        </w:rPr>
        <w:br/>
        <w:t>о достижении показателей эффективности деятельности субъектов естественных монополий</w:t>
      </w:r>
      <w:r>
        <w:rPr>
          <w:rStyle w:val="s1"/>
        </w:rPr>
        <w:br/>
        <w:t>по итогам 20 ___ года (полугодия 20 ___ года)</w:t>
      </w:r>
    </w:p>
    <w:p w:rsidR="00A923A0" w:rsidRDefault="00AA5452">
      <w:pPr>
        <w:pStyle w:val="a3"/>
      </w:pPr>
      <w:r>
        <w:t> </w:t>
      </w:r>
    </w:p>
    <w:p w:rsidR="00A923A0" w:rsidRDefault="00AA5452">
      <w:pPr>
        <w:pStyle w:val="pc"/>
      </w:pPr>
      <w:r>
        <w:t>____________________________________________________________________</w:t>
      </w:r>
    </w:p>
    <w:p w:rsidR="00A923A0" w:rsidRDefault="00AA5452">
      <w:pPr>
        <w:pStyle w:val="pc"/>
      </w:pPr>
      <w:r>
        <w:t>наименование субъекта естественной монополии, вид деятельности ____________________________________________________________________</w:t>
      </w:r>
    </w:p>
    <w:p w:rsidR="00A923A0" w:rsidRDefault="00AA5452">
      <w:pPr>
        <w:pStyle w:val="pc"/>
      </w:pPr>
      <w:r>
        <w:t>регулируемая услуга</w:t>
      </w:r>
    </w:p>
    <w:p w:rsidR="00A923A0" w:rsidRDefault="00AA5452">
      <w:pPr>
        <w:pStyle w:val="pc"/>
      </w:pPr>
      <w:r>
        <w:t> </w:t>
      </w:r>
    </w:p>
    <w:tbl>
      <w:tblPr>
        <w:tblW w:w="5000" w:type="pct"/>
        <w:tblCellMar>
          <w:top w:w="15" w:type="dxa"/>
          <w:left w:w="15" w:type="dxa"/>
          <w:bottom w:w="15" w:type="dxa"/>
          <w:right w:w="15" w:type="dxa"/>
        </w:tblCellMar>
        <w:tblLook w:val="04A0"/>
      </w:tblPr>
      <w:tblGrid>
        <w:gridCol w:w="540"/>
        <w:gridCol w:w="1789"/>
        <w:gridCol w:w="2119"/>
        <w:gridCol w:w="745"/>
        <w:gridCol w:w="1444"/>
        <w:gridCol w:w="1789"/>
        <w:gridCol w:w="1789"/>
      </w:tblGrid>
      <w:tr w:rsidR="00A923A0">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 п/п</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Показатель эффективности</w:t>
            </w:r>
          </w:p>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Факт года (полугодия), предшествующего отчетному периоду</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План (на __ год)</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Факт текущего года (полугодия)</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Оценка достижения показателей эффективности</w:t>
            </w:r>
          </w:p>
        </w:tc>
        <w:tc>
          <w:tcPr>
            <w:tcW w:w="10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Причины (обоснование) недостижения показателей эффективности</w:t>
            </w: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4</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5</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6</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7</w:t>
            </w: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bl>
    <w:p w:rsidR="00A923A0" w:rsidRDefault="00AA5452">
      <w:pPr>
        <w:pStyle w:val="pc"/>
      </w:pPr>
      <w:r>
        <w:t> </w:t>
      </w:r>
    </w:p>
    <w:p w:rsidR="00A923A0" w:rsidRDefault="00AA5452">
      <w:pPr>
        <w:pStyle w:val="pji"/>
      </w:pPr>
      <w:bookmarkStart w:id="105" w:name="SUB6"/>
      <w:bookmarkEnd w:id="105"/>
      <w:r>
        <w:rPr>
          <w:rStyle w:val="s3"/>
        </w:rPr>
        <w:t xml:space="preserve">В приложение 6 внесены изменения в соответствии с </w:t>
      </w:r>
      <w:hyperlink r:id="rId677" w:anchor="sub_id=17" w:history="1">
        <w:r>
          <w:rPr>
            <w:rStyle w:val="a4"/>
            <w:i/>
            <w:iCs/>
          </w:rPr>
          <w:t>приказа</w:t>
        </w:r>
      </w:hyperlink>
      <w:r>
        <w:rPr>
          <w:rStyle w:val="s3"/>
        </w:rPr>
        <w:t xml:space="preserve"> Заместителя Премьер-Министра - Министра национальной экономики РК от 20.06.25 г. № 54 (введен в действие с 8 июля 2025 г.) (</w:t>
      </w:r>
      <w:hyperlink r:id="rId678" w:anchor="sub_id=6" w:history="1">
        <w:r>
          <w:rPr>
            <w:rStyle w:val="a4"/>
            <w:i/>
            <w:iCs/>
          </w:rPr>
          <w:t>см. стар. ред.</w:t>
        </w:r>
      </w:hyperlink>
      <w:r>
        <w:rPr>
          <w:rStyle w:val="s3"/>
        </w:rPr>
        <w:t xml:space="preserve">); </w:t>
      </w:r>
      <w:hyperlink r:id="rId679" w:anchor="sub_id=200" w:history="1">
        <w:r>
          <w:rPr>
            <w:rStyle w:val="a4"/>
            <w:i/>
            <w:iCs/>
          </w:rPr>
          <w:t>приказом</w:t>
        </w:r>
      </w:hyperlink>
      <w:r>
        <w:rPr>
          <w:rStyle w:val="s3"/>
        </w:rPr>
        <w:t xml:space="preserve"> Заместителя Премьер-Министра - Министра национальной экономики РК от 18.06.26 г. № 80 (введен в действие с 4 июля 2026 г.) (</w:t>
      </w:r>
      <w:hyperlink r:id="rId680" w:anchor="sub_id=6" w:history="1">
        <w:r>
          <w:rPr>
            <w:rStyle w:val="a4"/>
            <w:i/>
            <w:iCs/>
          </w:rPr>
          <w:t>см. стар. ред.</w:t>
        </w:r>
      </w:hyperlink>
      <w:r>
        <w:rPr>
          <w:rStyle w:val="s3"/>
        </w:rPr>
        <w:t xml:space="preserve">); </w:t>
      </w:r>
      <w:hyperlink r:id="rId681" w:anchor="sub_id=416" w:history="1">
        <w:r>
          <w:rPr>
            <w:rStyle w:val="a4"/>
            <w:i/>
            <w:iCs/>
          </w:rPr>
          <w:t>приказом</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682" w:anchor="sub_id=6" w:history="1">
        <w:r>
          <w:rPr>
            <w:rStyle w:val="a4"/>
            <w:i/>
            <w:iCs/>
          </w:rPr>
          <w:t>см. стар. ред.</w:t>
        </w:r>
      </w:hyperlink>
    </w:p>
    <w:p w:rsidR="00A923A0" w:rsidRDefault="00AA5452">
      <w:pPr>
        <w:pStyle w:val="pr"/>
      </w:pPr>
      <w:r>
        <w:t>Приложение 6</w:t>
      </w:r>
    </w:p>
    <w:p w:rsidR="00A923A0" w:rsidRDefault="00AA5452">
      <w:pPr>
        <w:pStyle w:val="pr"/>
      </w:pPr>
      <w:r>
        <w:t xml:space="preserve">к </w:t>
      </w:r>
      <w:hyperlink w:anchor="sub100" w:history="1">
        <w:r>
          <w:rPr>
            <w:rStyle w:val="a4"/>
          </w:rPr>
          <w:t>Правилам</w:t>
        </w:r>
      </w:hyperlink>
      <w:r>
        <w:t xml:space="preserve"> осуществления</w:t>
      </w:r>
    </w:p>
    <w:p w:rsidR="00A923A0" w:rsidRDefault="00AA5452">
      <w:pPr>
        <w:pStyle w:val="pr"/>
      </w:pPr>
      <w:r>
        <w:t>деятельности субъектами</w:t>
      </w:r>
    </w:p>
    <w:p w:rsidR="00A923A0" w:rsidRDefault="00AA5452">
      <w:pPr>
        <w:pStyle w:val="pr"/>
      </w:pPr>
      <w:r>
        <w:t>естественных монополий</w:t>
      </w:r>
    </w:p>
    <w:p w:rsidR="00A923A0" w:rsidRDefault="00AA5452">
      <w:pPr>
        <w:pStyle w:val="pc"/>
      </w:pPr>
      <w:r>
        <w:t> </w:t>
      </w:r>
    </w:p>
    <w:p w:rsidR="00A923A0" w:rsidRDefault="00AA5452">
      <w:pPr>
        <w:pStyle w:val="pr"/>
      </w:pPr>
      <w:r>
        <w:t>Форма 1</w:t>
      </w:r>
    </w:p>
    <w:p w:rsidR="00A923A0" w:rsidRDefault="00AA5452">
      <w:pPr>
        <w:pStyle w:val="pr"/>
      </w:pPr>
      <w:r>
        <w:t> </w:t>
      </w:r>
    </w:p>
    <w:p w:rsidR="00A923A0" w:rsidRDefault="00AA5452">
      <w:pPr>
        <w:pStyle w:val="pr"/>
      </w:pPr>
      <w:r>
        <w:t> </w:t>
      </w:r>
    </w:p>
    <w:p w:rsidR="00A923A0" w:rsidRDefault="00AA5452">
      <w:pPr>
        <w:pStyle w:val="pc"/>
      </w:pPr>
      <w:r>
        <w:rPr>
          <w:rStyle w:val="s1"/>
        </w:rPr>
        <w:t>Показатели</w:t>
      </w:r>
      <w:r>
        <w:rPr>
          <w:rStyle w:val="s1"/>
        </w:rPr>
        <w:br/>
        <w:t>эффективности деятельности субъектов естественных монополий, учитываемые в формуле расчета тарифов на регулируемую услугу</w:t>
      </w:r>
    </w:p>
    <w:p w:rsidR="00A923A0" w:rsidRDefault="00AA5452">
      <w:pPr>
        <w:pStyle w:val="pc"/>
      </w:pPr>
      <w:r>
        <w:t> </w:t>
      </w:r>
    </w:p>
    <w:p w:rsidR="00A923A0" w:rsidRDefault="00AA5452">
      <w:pPr>
        <w:pStyle w:val="pc"/>
      </w:pPr>
      <w:r>
        <w:t>__________________________________________________________________________</w:t>
      </w:r>
    </w:p>
    <w:p w:rsidR="00A923A0" w:rsidRDefault="00AA5452">
      <w:pPr>
        <w:pStyle w:val="pc"/>
      </w:pPr>
      <w:r>
        <w:t>(наименование регулируемой услуги) в разрезе субъектов естественных монополий</w:t>
      </w:r>
    </w:p>
    <w:p w:rsidR="00A923A0" w:rsidRDefault="00AA5452">
      <w:pPr>
        <w:pStyle w:val="pc"/>
      </w:pPr>
      <w:r>
        <w:t> </w:t>
      </w:r>
    </w:p>
    <w:p w:rsidR="00A923A0" w:rsidRDefault="00AA5452">
      <w:pPr>
        <w:pStyle w:val="pj"/>
      </w:pPr>
      <w:r>
        <w:t>Период действия: _____________________ годы</w:t>
      </w:r>
    </w:p>
    <w:p w:rsidR="00A923A0" w:rsidRDefault="00AA5452">
      <w:pPr>
        <w:pStyle w:val="pj"/>
      </w:pPr>
      <w:r>
        <w:t> </w:t>
      </w:r>
    </w:p>
    <w:tbl>
      <w:tblPr>
        <w:tblW w:w="5000" w:type="pct"/>
        <w:tblCellMar>
          <w:top w:w="15" w:type="dxa"/>
          <w:left w:w="15" w:type="dxa"/>
          <w:bottom w:w="15" w:type="dxa"/>
          <w:right w:w="15" w:type="dxa"/>
        </w:tblCellMar>
        <w:tblLook w:val="04A0"/>
      </w:tblPr>
      <w:tblGrid>
        <w:gridCol w:w="456"/>
        <w:gridCol w:w="6538"/>
        <w:gridCol w:w="2577"/>
      </w:tblGrid>
      <w:tr w:rsidR="00A923A0">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tc>
        <w:tc>
          <w:tcPr>
            <w:tcW w:w="47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Показатель эффективности субъектов</w:t>
            </w: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tc>
        <w:tc>
          <w:tcPr>
            <w:tcW w:w="3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Сфера естественной монополии</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Наименование услуги</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Общее количество субъектов, предоставляющих услугу (без учета малой мощности и вновь созданных субъектов)</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Количество субъектов, данные которых использованы для анализа</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Анализируемый период:</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Начало</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Конец</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Структурные параметры, использованные для определения групп аналогичных субъектов и расчета показателей эффективности деятельности:</w:t>
            </w: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w:t>
            </w:r>
          </w:p>
        </w:tc>
        <w:tc>
          <w:tcPr>
            <w:tcW w:w="3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w:t>
            </w:r>
          </w:p>
        </w:tc>
        <w:tc>
          <w:tcPr>
            <w:tcW w:w="3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3</w:t>
            </w:r>
          </w:p>
        </w:tc>
        <w:tc>
          <w:tcPr>
            <w:tcW w:w="4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w:t>
            </w:r>
          </w:p>
        </w:tc>
        <w:tc>
          <w:tcPr>
            <w:tcW w:w="3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n</w:t>
            </w:r>
          </w:p>
        </w:tc>
        <w:tc>
          <w:tcPr>
            <w:tcW w:w="3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bl>
    <w:p w:rsidR="00A923A0" w:rsidRDefault="00AA5452">
      <w:pPr>
        <w:pStyle w:val="a3"/>
      </w:pPr>
      <w:r>
        <w:t> </w:t>
      </w:r>
    </w:p>
    <w:tbl>
      <w:tblPr>
        <w:tblW w:w="5000" w:type="pct"/>
        <w:tblCellMar>
          <w:top w:w="15" w:type="dxa"/>
          <w:left w:w="15" w:type="dxa"/>
          <w:bottom w:w="15" w:type="dxa"/>
          <w:right w:w="15" w:type="dxa"/>
        </w:tblCellMar>
        <w:tblLook w:val="04A0"/>
      </w:tblPr>
      <w:tblGrid>
        <w:gridCol w:w="456"/>
        <w:gridCol w:w="2319"/>
        <w:gridCol w:w="952"/>
        <w:gridCol w:w="2320"/>
        <w:gridCol w:w="953"/>
        <w:gridCol w:w="1715"/>
        <w:gridCol w:w="856"/>
      </w:tblGrid>
      <w:tr w:rsidR="00A923A0">
        <w:tc>
          <w:tcPr>
            <w:tcW w:w="2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w:t>
            </w:r>
          </w:p>
        </w:tc>
        <w:tc>
          <w:tcPr>
            <w:tcW w:w="17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Группа 1</w:t>
            </w:r>
          </w:p>
        </w:tc>
        <w:tc>
          <w:tcPr>
            <w:tcW w:w="17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Группа..</w:t>
            </w:r>
          </w:p>
        </w:tc>
        <w:tc>
          <w:tcPr>
            <w:tcW w:w="13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Группа...</w:t>
            </w:r>
          </w:p>
        </w:tc>
      </w:tr>
      <w:tr w:rsidR="00A923A0">
        <w:tc>
          <w:tcPr>
            <w:tcW w:w="0" w:type="auto"/>
            <w:vMerge/>
            <w:tcBorders>
              <w:top w:val="single" w:sz="8" w:space="0" w:color="auto"/>
              <w:left w:val="single" w:sz="8" w:space="0" w:color="auto"/>
              <w:bottom w:val="single" w:sz="8" w:space="0" w:color="auto"/>
              <w:right w:val="single" w:sz="8" w:space="0" w:color="auto"/>
            </w:tcBorders>
            <w:vAlign w:val="center"/>
            <w:hideMark/>
          </w:tcPr>
          <w:p w:rsidR="00A923A0" w:rsidRDefault="00A923A0">
            <w:pPr>
              <w:rPr>
                <w:color w:val="00000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Наименование субъектов</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Xинд. об</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Наименование субъектов</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Xинд. об</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Наименование субъектов</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Xинд. об</w:t>
            </w: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3</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bl>
    <w:p w:rsidR="00A923A0" w:rsidRDefault="00AA5452">
      <w:pPr>
        <w:pStyle w:val="pj"/>
      </w:pPr>
      <w:r>
        <w:t> </w:t>
      </w:r>
    </w:p>
    <w:p w:rsidR="00A923A0" w:rsidRDefault="00AA5452">
      <w:pPr>
        <w:pStyle w:val="pj"/>
      </w:pPr>
      <w:r>
        <w:t>Примечание:</w:t>
      </w:r>
    </w:p>
    <w:p w:rsidR="00A923A0" w:rsidRDefault="00AA5452">
      <w:pPr>
        <w:pStyle w:val="pj"/>
      </w:pPr>
      <w:r>
        <w:rPr>
          <w:rStyle w:val="s0"/>
        </w:rPr>
        <w:t>в графе «Наименование субъекта» указывается наименование субъектов естественных монополий из утвержденного ведомством уполномоченного органа или его территориальным органом перечня аналогичных субъектов, предоставляющих регулируемую услугу, данные которых используются при оценке Показатели эффективности деятельности, учитываемых в формуле расчета тарифов на эту регулируемую услугу.</w:t>
      </w:r>
    </w:p>
    <w:p w:rsidR="00A923A0" w:rsidRDefault="00AA5452">
      <w:pPr>
        <w:pStyle w:val="pj"/>
      </w:pPr>
      <w:r>
        <w:t> </w:t>
      </w:r>
    </w:p>
    <w:p w:rsidR="00A923A0" w:rsidRDefault="00AA5452">
      <w:pPr>
        <w:pStyle w:val="pj"/>
      </w:pPr>
      <w:r>
        <w:rPr>
          <w:rStyle w:val="s0"/>
        </w:rPr>
        <w:t>Руководитель _____________________________________________________</w:t>
      </w:r>
    </w:p>
    <w:p w:rsidR="00A923A0" w:rsidRDefault="00AA5452">
      <w:pPr>
        <w:pStyle w:val="pj"/>
      </w:pPr>
      <w:r>
        <w:rPr>
          <w:rStyle w:val="s0"/>
        </w:rPr>
        <w:t>(фамилия, имя, отчество (при его наличии), подпись)</w:t>
      </w:r>
    </w:p>
    <w:p w:rsidR="00A923A0" w:rsidRDefault="00AA5452">
      <w:pPr>
        <w:pStyle w:val="pj"/>
      </w:pPr>
      <w:r>
        <w:rPr>
          <w:rStyle w:val="s0"/>
        </w:rPr>
        <w:t>Дата «__» ____________20___года</w:t>
      </w:r>
    </w:p>
    <w:p w:rsidR="00A923A0" w:rsidRDefault="00AA5452">
      <w:pPr>
        <w:pStyle w:val="pj"/>
      </w:pPr>
      <w:r>
        <w:rPr>
          <w:rStyle w:val="s0"/>
        </w:rPr>
        <w:t> </w:t>
      </w:r>
    </w:p>
    <w:p w:rsidR="00A923A0" w:rsidRDefault="00AA5452">
      <w:pPr>
        <w:pStyle w:val="pc"/>
      </w:pPr>
      <w:bookmarkStart w:id="106" w:name="SUB62"/>
      <w:bookmarkEnd w:id="106"/>
      <w:r>
        <w:rPr>
          <w:rStyle w:val="s1"/>
        </w:rPr>
        <w:t> </w:t>
      </w:r>
    </w:p>
    <w:p w:rsidR="00A923A0" w:rsidRDefault="00AA5452">
      <w:pPr>
        <w:pStyle w:val="pr"/>
      </w:pPr>
      <w:r>
        <w:t>Форма 2</w:t>
      </w:r>
    </w:p>
    <w:p w:rsidR="00A923A0" w:rsidRDefault="00AA5452">
      <w:pPr>
        <w:pStyle w:val="pr"/>
      </w:pPr>
      <w:r>
        <w:t> </w:t>
      </w:r>
    </w:p>
    <w:p w:rsidR="00A923A0" w:rsidRDefault="00AA5452">
      <w:pPr>
        <w:pStyle w:val="pr"/>
      </w:pPr>
      <w:r>
        <w:t> </w:t>
      </w:r>
    </w:p>
    <w:p w:rsidR="00A923A0" w:rsidRDefault="00AA5452">
      <w:pPr>
        <w:pStyle w:val="pc"/>
      </w:pPr>
      <w:r>
        <w:t>Минимальный перечень структурных параметров, используемых для оценки показателей эффективности деятельности, по следующим регулируемым услугам</w:t>
      </w:r>
    </w:p>
    <w:p w:rsidR="00A923A0" w:rsidRDefault="00AA5452">
      <w:pPr>
        <w:pStyle w:val="pc"/>
      </w:pPr>
      <w:r>
        <w:t> </w:t>
      </w:r>
    </w:p>
    <w:p w:rsidR="00A923A0" w:rsidRDefault="00AA5452">
      <w:pPr>
        <w:pStyle w:val="pj"/>
      </w:pPr>
      <w:r>
        <w:t>В сфере передачи электрической энергии:</w:t>
      </w:r>
    </w:p>
    <w:p w:rsidR="00A923A0" w:rsidRDefault="00AA5452">
      <w:pPr>
        <w:pStyle w:val="pj"/>
      </w:pPr>
      <w:r>
        <w:t>передача электрической энергии.</w:t>
      </w:r>
    </w:p>
    <w:p w:rsidR="00A923A0" w:rsidRDefault="00AA5452">
      <w:pPr>
        <w:pStyle w:val="pj"/>
      </w:pPr>
      <w:r>
        <w:t>В сфере технической диспетчеризации отпуска в сеть и потреблении электрической энергии:</w:t>
      </w:r>
    </w:p>
    <w:p w:rsidR="00A923A0" w:rsidRDefault="00AA5452">
      <w:pPr>
        <w:pStyle w:val="pj"/>
      </w:pPr>
      <w:r>
        <w:t>техническая диспетчеризация отпуска в сеть и потребления электрической энергии.</w:t>
      </w:r>
    </w:p>
    <w:p w:rsidR="00A923A0" w:rsidRDefault="00AA5452">
      <w:pPr>
        <w:pStyle w:val="pj"/>
      </w:pPr>
      <w:r>
        <w:t>В сфере организации балансирования производства-потребления электрической энергии:</w:t>
      </w:r>
    </w:p>
    <w:p w:rsidR="00A923A0" w:rsidRDefault="00AA5452">
      <w:pPr>
        <w:pStyle w:val="pj"/>
      </w:pPr>
      <w:r>
        <w:t>организация балансирования производства-потребления электрической энергии.</w:t>
      </w:r>
    </w:p>
    <w:tbl>
      <w:tblPr>
        <w:tblW w:w="5000" w:type="pct"/>
        <w:tblCellMar>
          <w:top w:w="15" w:type="dxa"/>
          <w:left w:w="15" w:type="dxa"/>
          <w:bottom w:w="15" w:type="dxa"/>
          <w:right w:w="15" w:type="dxa"/>
        </w:tblCellMar>
        <w:tblLook w:val="04A0"/>
      </w:tblPr>
      <w:tblGrid>
        <w:gridCol w:w="540"/>
        <w:gridCol w:w="7418"/>
        <w:gridCol w:w="1613"/>
      </w:tblGrid>
      <w:tr w:rsidR="00A923A0">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п/п</w:t>
            </w:r>
          </w:p>
        </w:tc>
        <w:tc>
          <w:tcPr>
            <w:tcW w:w="4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Структурные параметры</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Единица измерения</w:t>
            </w: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Количество присоединенных потребителей (абонентов)</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Тысяч потребителей</w:t>
            </w: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Общая протяженность линий (только для регулируемых услуг по передаче электрической энергии в сфере передачи электрической энергии)</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Тысяч километров</w:t>
            </w: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Количество силовых трансформаторов (только для регулируемых услуг по передаче электрической энергии в сфере передачи электрической энергии)</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Штук</w:t>
            </w: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Общая мощность силовых трансформаторов (только для регулируемых услуг по передаче электрической энергии в сфере передачи электрической энергии)</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Мегаватт/час</w:t>
            </w: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5.</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Максимальная нагрузка в сетях, зафиксированная в течение года (только для регулируемых услуг по передаче электрической энергии в сфере передачи электрической энергии)</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Киловольт</w:t>
            </w: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6.</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Объем оказанной за год регулируемой услуги</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Киловатт/ч</w:t>
            </w: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7.</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Территория обслуживания</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Квадратные километры</w:t>
            </w:r>
          </w:p>
        </w:tc>
      </w:tr>
    </w:tbl>
    <w:p w:rsidR="00A923A0" w:rsidRDefault="00AA5452">
      <w:pPr>
        <w:pStyle w:val="pj"/>
      </w:pPr>
      <w:r>
        <w:t>Примечание:</w:t>
      </w:r>
    </w:p>
    <w:p w:rsidR="00A923A0" w:rsidRDefault="00AA5452">
      <w:pPr>
        <w:pStyle w:val="pj"/>
      </w:pPr>
      <w:r>
        <w:t>в случае, если структурный параметр не приемлем для регулируемой услуги, такой структурный параметр не учитывается для такой регулируемой услуги.</w:t>
      </w:r>
    </w:p>
    <w:p w:rsidR="00A923A0" w:rsidRDefault="00AA5452">
      <w:pPr>
        <w:pStyle w:val="pj"/>
      </w:pPr>
      <w:r>
        <w:t>В сфере хранения, транспортировки товарного газа по соединительным, магистральным газопроводам и (или) газораспределительным системам, эксплуатации групповых резервуарных установок, а также транспортировки сырого газа по соединительным газопроводам, за исключением хранения, транспортировки товарного газа в целях транзита через территорию Республики Казахстан и экспорта за пределы Республики Казахстан:</w:t>
      </w:r>
    </w:p>
    <w:p w:rsidR="00A923A0" w:rsidRDefault="00AA5452">
      <w:pPr>
        <w:pStyle w:val="pj"/>
      </w:pPr>
      <w:r>
        <w:t>транспортировка сырого или товарного газа по соединительным газопроводам;</w:t>
      </w:r>
    </w:p>
    <w:p w:rsidR="00A923A0" w:rsidRDefault="00AA5452">
      <w:pPr>
        <w:pStyle w:val="pj"/>
      </w:pPr>
      <w:r>
        <w:t>транспортировка товарного газа по магистральным газопроводам;</w:t>
      </w:r>
    </w:p>
    <w:p w:rsidR="00A923A0" w:rsidRDefault="00AA5452">
      <w:pPr>
        <w:pStyle w:val="pj"/>
      </w:pPr>
      <w:r>
        <w:t>транспортировка товарного газа по газораспределительным системам для потребителей Республики Казахстан;</w:t>
      </w:r>
    </w:p>
    <w:p w:rsidR="00A923A0" w:rsidRDefault="00AA5452">
      <w:pPr>
        <w:pStyle w:val="pj"/>
      </w:pPr>
      <w:r>
        <w:t>транспортировка сжиженного газа по газопроводам от групповой резервуарной установки до крана на вводе потребителя; хранение товарного газа.</w:t>
      </w:r>
    </w:p>
    <w:tbl>
      <w:tblPr>
        <w:tblW w:w="5000" w:type="pct"/>
        <w:tblCellMar>
          <w:top w:w="15" w:type="dxa"/>
          <w:left w:w="15" w:type="dxa"/>
          <w:bottom w:w="15" w:type="dxa"/>
          <w:right w:w="15" w:type="dxa"/>
        </w:tblCellMar>
        <w:tblLook w:val="04A0"/>
      </w:tblPr>
      <w:tblGrid>
        <w:gridCol w:w="677"/>
        <w:gridCol w:w="6477"/>
        <w:gridCol w:w="2417"/>
      </w:tblGrid>
      <w:tr w:rsidR="00A923A0">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п/п</w:t>
            </w:r>
          </w:p>
        </w:tc>
        <w:tc>
          <w:tcPr>
            <w:tcW w:w="3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Структурные параметры</w:t>
            </w:r>
          </w:p>
        </w:tc>
        <w:tc>
          <w:tcPr>
            <w:tcW w:w="12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Единица измерения</w:t>
            </w:r>
          </w:p>
        </w:tc>
      </w:tr>
      <w:tr w:rsidR="00A923A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Количество присоединенных потребителей (абонентов)</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Тысяч потребителей</w:t>
            </w:r>
          </w:p>
        </w:tc>
      </w:tr>
      <w:tr w:rsidR="00A923A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Общая протяженность газопроводов</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Тысяч километров</w:t>
            </w:r>
          </w:p>
        </w:tc>
      </w:tr>
      <w:tr w:rsidR="00A923A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Общая мощность газопроводов/газораспределительной системы</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Тысяч кубических метров</w:t>
            </w:r>
          </w:p>
        </w:tc>
      </w:tr>
      <w:tr w:rsidR="00A923A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Максимальное давление в газопроводах/газораспределительных системах</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МПа</w:t>
            </w:r>
          </w:p>
        </w:tc>
      </w:tr>
      <w:tr w:rsidR="00A923A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5.</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Объем оказанной за год регулируемой услуги</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Тысяч кубических метров</w:t>
            </w:r>
          </w:p>
        </w:tc>
      </w:tr>
    </w:tbl>
    <w:p w:rsidR="00A923A0" w:rsidRDefault="00AA5452">
      <w:pPr>
        <w:pStyle w:val="pj"/>
      </w:pPr>
      <w:r>
        <w:t>В сфере производства, передачи, распределения и (или) снабжения тепловой энергией, за исключением тепловой энергии, выработанной с использованием тепла грунта, грунтовых вод, рек, водоемов, сбросной воды промышленных предприятий и электростанций, канализационно-очистных сооружений:</w:t>
      </w:r>
    </w:p>
    <w:p w:rsidR="00A923A0" w:rsidRDefault="00AA5452">
      <w:pPr>
        <w:pStyle w:val="pj"/>
      </w:pPr>
      <w:r>
        <w:t>производство тепловой энергии;</w:t>
      </w:r>
    </w:p>
    <w:p w:rsidR="00A923A0" w:rsidRDefault="00AA5452">
      <w:pPr>
        <w:pStyle w:val="pj"/>
      </w:pPr>
      <w:r>
        <w:t>передача и распределение тепловой энергии; снабжение тепловой энергией;</w:t>
      </w:r>
    </w:p>
    <w:p w:rsidR="00A923A0" w:rsidRDefault="00AA5452">
      <w:pPr>
        <w:pStyle w:val="pj"/>
      </w:pPr>
      <w:r>
        <w:t>производство, передача и распределение тепловой энергии; производство, передача, распределение и (или) снабжение тепловой энергией.</w:t>
      </w:r>
    </w:p>
    <w:tbl>
      <w:tblPr>
        <w:tblW w:w="5000" w:type="pct"/>
        <w:tblCellMar>
          <w:top w:w="15" w:type="dxa"/>
          <w:left w:w="15" w:type="dxa"/>
          <w:bottom w:w="15" w:type="dxa"/>
          <w:right w:w="15" w:type="dxa"/>
        </w:tblCellMar>
        <w:tblLook w:val="04A0"/>
      </w:tblPr>
      <w:tblGrid>
        <w:gridCol w:w="781"/>
        <w:gridCol w:w="5176"/>
        <w:gridCol w:w="3614"/>
      </w:tblGrid>
      <w:tr w:rsidR="00A923A0">
        <w:tc>
          <w:tcPr>
            <w:tcW w:w="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п/п</w:t>
            </w:r>
          </w:p>
        </w:tc>
        <w:tc>
          <w:tcPr>
            <w:tcW w:w="2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Структурные параметры</w:t>
            </w:r>
          </w:p>
        </w:tc>
        <w:tc>
          <w:tcPr>
            <w:tcW w:w="1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Единица измерения</w:t>
            </w:r>
          </w:p>
        </w:tc>
      </w:tr>
      <w:tr w:rsidR="00A923A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Количество присоединенных объектов города</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Штук</w:t>
            </w:r>
          </w:p>
        </w:tc>
      </w:tr>
      <w:tr w:rsidR="00A923A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Общая протяженность трубопроводов</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Тысяча километров</w:t>
            </w:r>
          </w:p>
        </w:tc>
      </w:tr>
      <w:tr w:rsidR="00A923A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Тепловая мощность котла</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Гигокалории/час (мегаватт/час)</w:t>
            </w:r>
          </w:p>
        </w:tc>
      </w:tr>
      <w:tr w:rsidR="00A923A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Мощность насосов</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Мегаватт/час</w:t>
            </w:r>
          </w:p>
        </w:tc>
      </w:tr>
      <w:tr w:rsidR="00A923A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5.</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Максимальная нагрузка в сетях</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Тысяча Гкал</w:t>
            </w:r>
          </w:p>
        </w:tc>
      </w:tr>
      <w:tr w:rsidR="00A923A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6.</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Объем оказанной за год регулируемой услуги</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Тысяча Гк</w:t>
            </w:r>
          </w:p>
        </w:tc>
      </w:tr>
    </w:tbl>
    <w:p w:rsidR="00A923A0" w:rsidRDefault="00AA5452">
      <w:pPr>
        <w:pStyle w:val="pj"/>
      </w:pPr>
      <w:r>
        <w:t>Примечание:</w:t>
      </w:r>
    </w:p>
    <w:p w:rsidR="00A923A0" w:rsidRDefault="00AA5452">
      <w:pPr>
        <w:pStyle w:val="pj"/>
      </w:pPr>
      <w:r>
        <w:t>в случае, если структурный параметр не приемлем для регулируемой услуги, такой структурный параметр не учитывается для такой регулируемой услуги.</w:t>
      </w:r>
    </w:p>
    <w:p w:rsidR="00A923A0" w:rsidRDefault="00AA5452">
      <w:pPr>
        <w:pStyle w:val="pj"/>
      </w:pPr>
      <w:r>
        <w:t>В сфере водоснабжения и (или) водоотведения:</w:t>
      </w:r>
    </w:p>
    <w:p w:rsidR="00A923A0" w:rsidRDefault="00AA5452">
      <w:pPr>
        <w:pStyle w:val="pj"/>
      </w:pPr>
      <w:r>
        <w:t>услуги водоснабжения;</w:t>
      </w:r>
    </w:p>
    <w:p w:rsidR="00A923A0" w:rsidRDefault="00AA5452">
      <w:pPr>
        <w:pStyle w:val="pj"/>
      </w:pPr>
      <w:r>
        <w:t>подача воды по магистральным трубопроводам;</w:t>
      </w:r>
    </w:p>
    <w:p w:rsidR="00A923A0" w:rsidRDefault="00AA5452">
      <w:pPr>
        <w:pStyle w:val="pj"/>
      </w:pPr>
      <w:r>
        <w:t>подача воды по распределительным сетям;</w:t>
      </w:r>
    </w:p>
    <w:p w:rsidR="00A923A0" w:rsidRDefault="00AA5452">
      <w:pPr>
        <w:pStyle w:val="pj"/>
      </w:pPr>
      <w:r>
        <w:t>подача воды по каналам;</w:t>
      </w:r>
    </w:p>
    <w:p w:rsidR="00A923A0" w:rsidRDefault="00AA5452">
      <w:pPr>
        <w:pStyle w:val="pj"/>
      </w:pPr>
      <w:r>
        <w:t>регулирование поверхностного стока при помощи подпорных гидротехнических сооружений;</w:t>
      </w:r>
    </w:p>
    <w:p w:rsidR="00A923A0" w:rsidRDefault="00AA5452">
      <w:pPr>
        <w:pStyle w:val="pj"/>
      </w:pPr>
      <w:r>
        <w:t>услуги водоотведения;</w:t>
      </w:r>
    </w:p>
    <w:p w:rsidR="00A923A0" w:rsidRDefault="00AA5452">
      <w:pPr>
        <w:pStyle w:val="pj"/>
      </w:pPr>
      <w:r>
        <w:t>отвод сточных вод</w:t>
      </w:r>
    </w:p>
    <w:p w:rsidR="00A923A0" w:rsidRDefault="00AA5452">
      <w:pPr>
        <w:pStyle w:val="pj"/>
      </w:pPr>
      <w:r>
        <w:t>очистка сточных вод.</w:t>
      </w:r>
    </w:p>
    <w:tbl>
      <w:tblPr>
        <w:tblW w:w="5000" w:type="pct"/>
        <w:tblCellMar>
          <w:top w:w="15" w:type="dxa"/>
          <w:left w:w="15" w:type="dxa"/>
          <w:bottom w:w="15" w:type="dxa"/>
          <w:right w:w="15" w:type="dxa"/>
        </w:tblCellMar>
        <w:tblLook w:val="04A0"/>
      </w:tblPr>
      <w:tblGrid>
        <w:gridCol w:w="540"/>
        <w:gridCol w:w="6739"/>
        <w:gridCol w:w="2292"/>
      </w:tblGrid>
      <w:tr w:rsidR="00A923A0">
        <w:tc>
          <w:tcPr>
            <w:tcW w:w="2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п/п</w:t>
            </w:r>
          </w:p>
        </w:tc>
        <w:tc>
          <w:tcPr>
            <w:tcW w:w="3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Структурные параметры</w:t>
            </w:r>
          </w:p>
        </w:tc>
        <w:tc>
          <w:tcPr>
            <w:tcW w:w="1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Единица измерения</w:t>
            </w:r>
          </w:p>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3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Количество присоединенных потребителей (абонентов)</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Тысяча потребителей (абонентов)</w:t>
            </w:r>
          </w:p>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3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Общая протяженность водопроводных сетей</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Тысяча километров</w:t>
            </w:r>
          </w:p>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3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Мощность трансформаторной группы насосных станций I,II-го подъемов и водоочистных сооружений</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Мегаватт/час</w:t>
            </w:r>
          </w:p>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3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Суммарная мощность установленного насосного оборудования</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Мегаватт/час</w:t>
            </w:r>
          </w:p>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5.</w:t>
            </w:r>
          </w:p>
        </w:tc>
        <w:tc>
          <w:tcPr>
            <w:tcW w:w="3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Расчетный напор при подаче воды насосной станцией II-го подъема</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м</w:t>
            </w:r>
          </w:p>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6.</w:t>
            </w:r>
          </w:p>
        </w:tc>
        <w:tc>
          <w:tcPr>
            <w:tcW w:w="3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Фактический напор при подаче воды насосной станцией II-го подъема</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м</w:t>
            </w:r>
          </w:p>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7.</w:t>
            </w:r>
          </w:p>
        </w:tc>
        <w:tc>
          <w:tcPr>
            <w:tcW w:w="3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Объем оказанной за год регулируемой услуги</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Тысяча кубических метров</w:t>
            </w:r>
          </w:p>
        </w:tc>
      </w:tr>
    </w:tbl>
    <w:p w:rsidR="00A923A0" w:rsidRDefault="00AA5452">
      <w:pPr>
        <w:pStyle w:val="pj"/>
      </w:pPr>
      <w:r>
        <w:t>В сфере магистральных железнодорожных сетей, за исключением регулируемых услуг магистральной железнодорожной сети при перевозке грузов в контейнерах, перевозке порожних контейнеров и транзитных перевозках грузов через территорию Республики Казахстан:</w:t>
      </w:r>
    </w:p>
    <w:p w:rsidR="00A923A0" w:rsidRDefault="00AA5452">
      <w:pPr>
        <w:pStyle w:val="pj"/>
      </w:pPr>
      <w:r>
        <w:t>предоставление в пользование магистральной железнодорожной сети, за исключением услуг магистральной железнодорожной сети при перевозке грузов в контейнерах и перевозке порожних контейнеров;</w:t>
      </w:r>
    </w:p>
    <w:p w:rsidR="00A923A0" w:rsidRDefault="00AA5452">
      <w:pPr>
        <w:pStyle w:val="pj"/>
      </w:pPr>
      <w:r>
        <w:t>организация пропуска подвижного состава по магистральной железнодорожной сети, за исключением услуг магистральной железнодорожной сети при перевозке грузов в контейнерах и перевозке порожних контейнеров;</w:t>
      </w:r>
    </w:p>
    <w:p w:rsidR="00A923A0" w:rsidRDefault="00AA5452">
      <w:pPr>
        <w:pStyle w:val="pj"/>
      </w:pPr>
      <w:r>
        <w:t>предоставление в пользование магистральной железнодорожной сети и организация пропуска подвижного состава по ней, за исключением услуг магистральной железнодорожной сети при перевозке грузов в контейнерах и перевозке порожних контейнеров.</w:t>
      </w:r>
    </w:p>
    <w:p w:rsidR="00A923A0" w:rsidRDefault="00AA5452">
      <w:pPr>
        <w:pStyle w:val="pj"/>
      </w:pPr>
      <w:r>
        <w:t>В сфере предоставления услуг железнодорожных путей с объектами железнодорожного транспорта по договорам государственно-частного партнерства при отсутствии конкурентного железнодорожного пути:</w:t>
      </w:r>
    </w:p>
    <w:p w:rsidR="00A923A0" w:rsidRDefault="00AA5452">
      <w:pPr>
        <w:pStyle w:val="pj"/>
      </w:pPr>
      <w:r>
        <w:t>предоставление в пользование железнодорожных путей с объектами железнодорожного транспорта по договорам государственно-частного партнерства при отсутствии конкурентного железнодорожного пути.</w:t>
      </w:r>
    </w:p>
    <w:p w:rsidR="00A923A0" w:rsidRDefault="00AA5452">
      <w:pPr>
        <w:pStyle w:val="pj"/>
      </w:pPr>
      <w:r>
        <w:t>В сфере подъездных путей при отсутствии конкурентного подъездного пути:</w:t>
      </w:r>
    </w:p>
    <w:p w:rsidR="00A923A0" w:rsidRDefault="00AA5452">
      <w:pPr>
        <w:pStyle w:val="pj"/>
      </w:pPr>
      <w:r>
        <w:t>предоставление подъездного пути для проезда подвижного состава при отсутствии конкурентного подъездного пути;</w:t>
      </w:r>
    </w:p>
    <w:p w:rsidR="00A923A0" w:rsidRDefault="00AA5452">
      <w:pPr>
        <w:pStyle w:val="pj"/>
      </w:pPr>
      <w:r>
        <w:t>предоставление подъездного пути для маневровых работ, погрузки-выгрузки, других технологических операций перевозочного процесса, а также для стоянки подвижного состава, непредусмотренной технологическими операциями перевозочного процесса при отсутствии конкурентного подъездного пути.</w:t>
      </w:r>
    </w:p>
    <w:tbl>
      <w:tblPr>
        <w:tblW w:w="5000" w:type="pct"/>
        <w:tblCellMar>
          <w:top w:w="15" w:type="dxa"/>
          <w:left w:w="15" w:type="dxa"/>
          <w:bottom w:w="15" w:type="dxa"/>
          <w:right w:w="15" w:type="dxa"/>
        </w:tblCellMar>
        <w:tblLook w:val="04A0"/>
      </w:tblPr>
      <w:tblGrid>
        <w:gridCol w:w="684"/>
        <w:gridCol w:w="6934"/>
        <w:gridCol w:w="1953"/>
      </w:tblGrid>
      <w:tr w:rsidR="00A923A0">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п/п</w:t>
            </w:r>
          </w:p>
        </w:tc>
        <w:tc>
          <w:tcPr>
            <w:tcW w:w="3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Структурные параметры</w:t>
            </w:r>
          </w:p>
        </w:tc>
        <w:tc>
          <w:tcPr>
            <w:tcW w:w="1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Единица измерения</w:t>
            </w:r>
          </w:p>
        </w:tc>
      </w:tr>
      <w:tr w:rsidR="00A923A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Максимально допустимый вес поездов</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Тонна</w:t>
            </w:r>
          </w:p>
        </w:tc>
      </w:tr>
      <w:tr w:rsidR="00A923A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Максимально допустимая скорость движения пассажирских поездов</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Километр/час</w:t>
            </w:r>
          </w:p>
        </w:tc>
      </w:tr>
      <w:tr w:rsidR="00A923A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Максимально допустимая скорость движения грузовых поездов</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Километр/час</w:t>
            </w:r>
          </w:p>
        </w:tc>
      </w:tr>
      <w:tr w:rsidR="00A923A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Объем оказанной за год регулируемой услуги в грузовом движении</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Т-километр</w:t>
            </w:r>
          </w:p>
        </w:tc>
      </w:tr>
      <w:tr w:rsidR="00A923A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5.</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Объем оказанной за год регулируемой услуги в пассажирском движении</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Пасс-километр</w:t>
            </w:r>
          </w:p>
        </w:tc>
      </w:tr>
      <w:tr w:rsidR="00A923A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6.</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Выполнение объема оказанной за год</w:t>
            </w:r>
          </w:p>
          <w:p w:rsidR="00A923A0" w:rsidRDefault="00AA5452">
            <w:pPr>
              <w:pStyle w:val="p"/>
            </w:pPr>
            <w:r>
              <w:t>регулируемой услуги в грузовом движении;</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r>
      <w:tr w:rsidR="00A923A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7.</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Своевременное выполнение мероприятий,</w:t>
            </w:r>
          </w:p>
          <w:p w:rsidR="00A923A0" w:rsidRDefault="00AA5452">
            <w:pPr>
              <w:pStyle w:val="p"/>
            </w:pPr>
            <w:r>
              <w:t>предусмотренных инвестиционной программой;</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r>
      <w:tr w:rsidR="00A923A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8.</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Выполнение плана капитального ремонта</w:t>
            </w:r>
          </w:p>
          <w:p w:rsidR="00A923A0" w:rsidRDefault="00AA5452">
            <w:pPr>
              <w:pStyle w:val="p"/>
            </w:pPr>
            <w:r>
              <w:t>пути</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r>
    </w:tbl>
    <w:p w:rsidR="00A923A0" w:rsidRDefault="00AA5452">
      <w:pPr>
        <w:pStyle w:val="pj"/>
      </w:pPr>
      <w:r>
        <w:t>В сфере портов при отсутствии конкуренции на рынке портовых услуг: услуги за заход судна в морской порт для перевалки нефти и нефтепродуктов по трубопроводам в/из танкера/танкеров с последующим выходом из порта (судозаход).</w:t>
      </w:r>
    </w:p>
    <w:tbl>
      <w:tblPr>
        <w:tblW w:w="5000" w:type="pct"/>
        <w:tblCellMar>
          <w:top w:w="15" w:type="dxa"/>
          <w:left w:w="15" w:type="dxa"/>
          <w:bottom w:w="15" w:type="dxa"/>
          <w:right w:w="15" w:type="dxa"/>
        </w:tblCellMar>
        <w:tblLook w:val="04A0"/>
      </w:tblPr>
      <w:tblGrid>
        <w:gridCol w:w="773"/>
        <w:gridCol w:w="6478"/>
        <w:gridCol w:w="2320"/>
      </w:tblGrid>
      <w:tr w:rsidR="00A923A0">
        <w:tc>
          <w:tcPr>
            <w:tcW w:w="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 п/п</w:t>
            </w:r>
          </w:p>
        </w:tc>
        <w:tc>
          <w:tcPr>
            <w:tcW w:w="3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Структурные параметры</w:t>
            </w:r>
          </w:p>
        </w:tc>
        <w:tc>
          <w:tcPr>
            <w:tcW w:w="1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Единица измерения</w:t>
            </w:r>
          </w:p>
        </w:tc>
      </w:tr>
      <w:tr w:rsidR="00A923A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Количество причалов</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единиц</w:t>
            </w:r>
          </w:p>
        </w:tc>
      </w:tr>
      <w:tr w:rsidR="00A923A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Максимальная возможность обработки судов у причалов в год</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единиц/сутки</w:t>
            </w:r>
          </w:p>
        </w:tc>
      </w:tr>
      <w:tr w:rsidR="00A923A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Объем оказанной за год регулируемой услуги</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Натуральная единица</w:t>
            </w:r>
          </w:p>
        </w:tc>
      </w:tr>
    </w:tbl>
    <w:p w:rsidR="00A923A0" w:rsidRDefault="00AA5452">
      <w:pPr>
        <w:pStyle w:val="pj"/>
      </w:pPr>
      <w:r>
        <w:t>В сфере транспортировки нефти и (или) нефтепродуктов по магистральным трубопроводам, за исключением их транспортировки в целях транзита через территорию Республики Казахстан и экспорта за пределы Республики Казахстан:</w:t>
      </w:r>
    </w:p>
    <w:p w:rsidR="00A923A0" w:rsidRDefault="00AA5452">
      <w:pPr>
        <w:pStyle w:val="pj"/>
      </w:pPr>
      <w:r>
        <w:t>операторская деятельность по единой маршрутизации;</w:t>
      </w:r>
    </w:p>
    <w:p w:rsidR="00A923A0" w:rsidRDefault="00AA5452">
      <w:pPr>
        <w:pStyle w:val="pj"/>
      </w:pPr>
      <w:r>
        <w:t>перекачка нефти по системе магистрального трубопровода;</w:t>
      </w:r>
    </w:p>
    <w:p w:rsidR="00A923A0" w:rsidRDefault="00AA5452">
      <w:pPr>
        <w:pStyle w:val="pj"/>
      </w:pPr>
      <w:r>
        <w:t>слив нефти с железнодорожных цистерн;</w:t>
      </w:r>
    </w:p>
    <w:p w:rsidR="00A923A0" w:rsidRDefault="00AA5452">
      <w:pPr>
        <w:pStyle w:val="pj"/>
      </w:pPr>
      <w:r>
        <w:t>налив нефти в железнодорожные цистерны;</w:t>
      </w:r>
    </w:p>
    <w:p w:rsidR="00A923A0" w:rsidRDefault="00AA5452">
      <w:pPr>
        <w:pStyle w:val="pj"/>
      </w:pPr>
      <w:r>
        <w:t>налив нефти в танкера;</w:t>
      </w:r>
    </w:p>
    <w:p w:rsidR="00A923A0" w:rsidRDefault="00AA5452">
      <w:pPr>
        <w:pStyle w:val="pj"/>
      </w:pPr>
      <w:r>
        <w:t>слив нефти с автоцистерн;</w:t>
      </w:r>
    </w:p>
    <w:p w:rsidR="00A923A0" w:rsidRDefault="00AA5452">
      <w:pPr>
        <w:pStyle w:val="pj"/>
      </w:pPr>
      <w:r>
        <w:t>налив нефти в автоцистерны;</w:t>
      </w:r>
    </w:p>
    <w:p w:rsidR="00A923A0" w:rsidRDefault="00AA5452">
      <w:pPr>
        <w:pStyle w:val="pj"/>
      </w:pPr>
      <w:r>
        <w:t>хранение нефти;</w:t>
      </w:r>
    </w:p>
    <w:p w:rsidR="00A923A0" w:rsidRDefault="00AA5452">
      <w:pPr>
        <w:pStyle w:val="pj"/>
      </w:pPr>
      <w:r>
        <w:t>перевалка нефти;</w:t>
      </w:r>
    </w:p>
    <w:p w:rsidR="00A923A0" w:rsidRDefault="00AA5452">
      <w:pPr>
        <w:pStyle w:val="pj"/>
      </w:pPr>
      <w:r>
        <w:t>смешение нефти.</w:t>
      </w:r>
    </w:p>
    <w:tbl>
      <w:tblPr>
        <w:tblW w:w="5000" w:type="pct"/>
        <w:tblCellMar>
          <w:top w:w="15" w:type="dxa"/>
          <w:left w:w="15" w:type="dxa"/>
          <w:bottom w:w="15" w:type="dxa"/>
          <w:right w:w="15" w:type="dxa"/>
        </w:tblCellMar>
        <w:tblLook w:val="04A0"/>
      </w:tblPr>
      <w:tblGrid>
        <w:gridCol w:w="782"/>
        <w:gridCol w:w="6446"/>
        <w:gridCol w:w="2343"/>
      </w:tblGrid>
      <w:tr w:rsidR="00A923A0">
        <w:tc>
          <w:tcPr>
            <w:tcW w:w="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 п/п</w:t>
            </w:r>
          </w:p>
        </w:tc>
        <w:tc>
          <w:tcPr>
            <w:tcW w:w="3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Структурные параметры</w:t>
            </w:r>
          </w:p>
        </w:tc>
        <w:tc>
          <w:tcPr>
            <w:tcW w:w="1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Единица измерения</w:t>
            </w:r>
          </w:p>
        </w:tc>
      </w:tr>
      <w:tr w:rsidR="00A923A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Количество потребителей услуги</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тысяча потребителей</w:t>
            </w:r>
          </w:p>
        </w:tc>
      </w:tr>
      <w:tr w:rsidR="00A923A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Общая протяженность нефтепроводов</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тысяча километров</w:t>
            </w:r>
          </w:p>
        </w:tc>
      </w:tr>
      <w:tr w:rsidR="00A923A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Средняя по всем участкам пропускная способность</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тысяча т/сутки</w:t>
            </w:r>
          </w:p>
        </w:tc>
      </w:tr>
      <w:tr w:rsidR="00A923A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Объем оказанной за год регулируемой услуги (грузооборот)</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миллион т-километр</w:t>
            </w:r>
          </w:p>
        </w:tc>
      </w:tr>
    </w:tbl>
    <w:p w:rsidR="00A923A0" w:rsidRDefault="00AA5452">
      <w:pPr>
        <w:pStyle w:val="pj"/>
      </w:pPr>
      <w:r>
        <w:rPr>
          <w:rStyle w:val="s0"/>
        </w:rPr>
        <w:t> </w:t>
      </w:r>
    </w:p>
    <w:p w:rsidR="00A923A0" w:rsidRDefault="00AA5452">
      <w:pPr>
        <w:pStyle w:val="pr"/>
      </w:pPr>
      <w:bookmarkStart w:id="107" w:name="SUB63"/>
      <w:bookmarkEnd w:id="107"/>
      <w:r>
        <w:t>Форма 3</w:t>
      </w:r>
    </w:p>
    <w:p w:rsidR="00A923A0" w:rsidRDefault="00AA5452">
      <w:pPr>
        <w:pStyle w:val="pr"/>
      </w:pPr>
      <w:r>
        <w:t> </w:t>
      </w:r>
    </w:p>
    <w:p w:rsidR="00A923A0" w:rsidRDefault="00AA5452">
      <w:pPr>
        <w:pStyle w:val="pr"/>
      </w:pPr>
      <w:r>
        <w:t> </w:t>
      </w:r>
    </w:p>
    <w:p w:rsidR="00A923A0" w:rsidRDefault="00AA5452">
      <w:pPr>
        <w:pStyle w:val="pc"/>
      </w:pPr>
      <w:r>
        <w:rPr>
          <w:rStyle w:val="s1"/>
        </w:rPr>
        <w:t>Значимость структурных параметров для использования в определении групп аналогичных субъектов и расчета показателей эффективности деятельности</w:t>
      </w:r>
    </w:p>
    <w:p w:rsidR="00A923A0" w:rsidRDefault="00AA5452">
      <w:pPr>
        <w:pStyle w:val="pc"/>
      </w:pPr>
      <w:r>
        <w:t> </w:t>
      </w:r>
    </w:p>
    <w:tbl>
      <w:tblPr>
        <w:tblW w:w="5000" w:type="pct"/>
        <w:tblCellMar>
          <w:top w:w="15" w:type="dxa"/>
          <w:left w:w="15" w:type="dxa"/>
          <w:bottom w:w="15" w:type="dxa"/>
          <w:right w:w="15" w:type="dxa"/>
        </w:tblCellMar>
        <w:tblLook w:val="04A0"/>
      </w:tblPr>
      <w:tblGrid>
        <w:gridCol w:w="4999"/>
        <w:gridCol w:w="1572"/>
        <w:gridCol w:w="1572"/>
        <w:gridCol w:w="1428"/>
      </w:tblGrid>
      <w:tr w:rsidR="00A923A0">
        <w:tc>
          <w:tcPr>
            <w:tcW w:w="2300"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Сфера естественной монополии</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Наименование услуги</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Анализируемый период:</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Начало</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Конец</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bl>
    <w:p w:rsidR="00A923A0" w:rsidRDefault="00AA5452">
      <w:pPr>
        <w:pStyle w:val="a3"/>
      </w:pPr>
      <w:r>
        <w:t> </w:t>
      </w:r>
    </w:p>
    <w:tbl>
      <w:tblPr>
        <w:tblW w:w="5000" w:type="pct"/>
        <w:tblCellMar>
          <w:top w:w="15" w:type="dxa"/>
          <w:left w:w="15" w:type="dxa"/>
          <w:bottom w:w="15" w:type="dxa"/>
          <w:right w:w="15" w:type="dxa"/>
        </w:tblCellMar>
        <w:tblLook w:val="04A0"/>
      </w:tblPr>
      <w:tblGrid>
        <w:gridCol w:w="4768"/>
        <w:gridCol w:w="1601"/>
        <w:gridCol w:w="1601"/>
        <w:gridCol w:w="1601"/>
      </w:tblGrid>
      <w:tr w:rsidR="00A923A0">
        <w:tc>
          <w:tcPr>
            <w:tcW w:w="17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Наименование</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Структурный параметр 1</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Структурный параметр …</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Структурный параметр S</w:t>
            </w:r>
          </w:p>
        </w:tc>
      </w:tr>
      <w:tr w:rsidR="00A923A0">
        <w:tc>
          <w:tcPr>
            <w:tcW w:w="0" w:type="auto"/>
            <w:vMerge/>
            <w:tcBorders>
              <w:top w:val="single" w:sz="8" w:space="0" w:color="auto"/>
              <w:left w:val="single" w:sz="8" w:space="0" w:color="auto"/>
              <w:bottom w:val="single" w:sz="8" w:space="0" w:color="auto"/>
              <w:right w:val="single" w:sz="8" w:space="0" w:color="auto"/>
            </w:tcBorders>
            <w:vAlign w:val="center"/>
            <w:hideMark/>
          </w:tcPr>
          <w:p w:rsidR="00A923A0" w:rsidRDefault="00A923A0">
            <w:pPr>
              <w:rPr>
                <w:color w:val="00000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 </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3</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4</w:t>
            </w:r>
          </w:p>
        </w:tc>
      </w:tr>
      <w:tr w:rsidR="00A923A0">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Признак значимости</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Исключение структурных параметров (0 - структурный параметр исключен, в противном случае -1)</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w:t>
            </w:r>
          </w:p>
        </w:tc>
      </w:tr>
    </w:tbl>
    <w:p w:rsidR="00A923A0" w:rsidRDefault="00AA5452">
      <w:pPr>
        <w:pStyle w:val="pj"/>
      </w:pPr>
      <w:r>
        <w:t> </w:t>
      </w:r>
    </w:p>
    <w:p w:rsidR="00A923A0" w:rsidRDefault="00AA5452">
      <w:pPr>
        <w:pStyle w:val="pj"/>
      </w:pPr>
      <w:r>
        <w:rPr>
          <w:rStyle w:val="s0"/>
        </w:rPr>
        <w:t>Примечание:</w:t>
      </w:r>
    </w:p>
    <w:p w:rsidR="00A923A0" w:rsidRDefault="00AA5452">
      <w:pPr>
        <w:pStyle w:val="pj"/>
      </w:pPr>
      <w:r>
        <w:rPr>
          <w:rStyle w:val="s0"/>
        </w:rPr>
        <w:t>В строке «признак значимости» указывается «значимый» или «незначимый» структурный параметр.</w:t>
      </w:r>
    </w:p>
    <w:p w:rsidR="00A923A0" w:rsidRDefault="00AA5452">
      <w:pPr>
        <w:pStyle w:val="pj"/>
      </w:pPr>
      <w:r>
        <w:rPr>
          <w:rStyle w:val="s0"/>
        </w:rPr>
        <w:t> </w:t>
      </w:r>
    </w:p>
    <w:p w:rsidR="00A923A0" w:rsidRDefault="00AA5452">
      <w:pPr>
        <w:pStyle w:val="pr"/>
      </w:pPr>
      <w:bookmarkStart w:id="108" w:name="SUB64"/>
      <w:bookmarkEnd w:id="108"/>
      <w:r>
        <w:t>Форма 4</w:t>
      </w:r>
    </w:p>
    <w:p w:rsidR="00A923A0" w:rsidRDefault="00AA5452">
      <w:pPr>
        <w:pStyle w:val="pr"/>
      </w:pPr>
      <w:r>
        <w:t> </w:t>
      </w:r>
    </w:p>
    <w:p w:rsidR="00A923A0" w:rsidRDefault="00AA5452">
      <w:pPr>
        <w:pStyle w:val="pr"/>
      </w:pPr>
      <w:r>
        <w:t> </w:t>
      </w:r>
    </w:p>
    <w:p w:rsidR="00A923A0" w:rsidRDefault="00AA5452">
      <w:pPr>
        <w:pStyle w:val="pc"/>
      </w:pPr>
      <w:r>
        <w:rPr>
          <w:rStyle w:val="s1"/>
        </w:rPr>
        <w:t>Перечень</w:t>
      </w:r>
      <w:r>
        <w:rPr>
          <w:rStyle w:val="s1"/>
        </w:rPr>
        <w:br/>
        <w:t>структурных параметров, используемых для оценки показателей эффективности деятельности, учитываемых в формуле расчета тарифов на эту регулируемую услугу</w:t>
      </w:r>
    </w:p>
    <w:p w:rsidR="00A923A0" w:rsidRDefault="00AA5452">
      <w:pPr>
        <w:pStyle w:val="pc"/>
      </w:pPr>
      <w:r>
        <w:rPr>
          <w:rStyle w:val="s1"/>
        </w:rPr>
        <w:t> </w:t>
      </w:r>
    </w:p>
    <w:p w:rsidR="00A923A0" w:rsidRDefault="00AA5452">
      <w:pPr>
        <w:pStyle w:val="pc"/>
      </w:pPr>
      <w:r>
        <w:t>__________________________________________________________________</w:t>
      </w:r>
    </w:p>
    <w:p w:rsidR="00A923A0" w:rsidRDefault="00AA5452">
      <w:pPr>
        <w:pStyle w:val="pc"/>
      </w:pPr>
      <w:r>
        <w:t>(наименование регулируемой услуги)</w:t>
      </w:r>
    </w:p>
    <w:p w:rsidR="00A923A0" w:rsidRDefault="00AA5452">
      <w:pPr>
        <w:pStyle w:val="pc"/>
      </w:pPr>
      <w:r>
        <w:t> </w:t>
      </w:r>
    </w:p>
    <w:tbl>
      <w:tblPr>
        <w:tblW w:w="5000" w:type="pct"/>
        <w:tblCellMar>
          <w:top w:w="15" w:type="dxa"/>
          <w:left w:w="15" w:type="dxa"/>
          <w:bottom w:w="15" w:type="dxa"/>
          <w:right w:w="15" w:type="dxa"/>
        </w:tblCellMar>
        <w:tblLook w:val="04A0"/>
      </w:tblPr>
      <w:tblGrid>
        <w:gridCol w:w="1064"/>
        <w:gridCol w:w="5607"/>
        <w:gridCol w:w="2900"/>
      </w:tblGrid>
      <w:tr w:rsidR="00A923A0">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 п/п</w:t>
            </w:r>
          </w:p>
        </w:tc>
        <w:tc>
          <w:tcPr>
            <w:tcW w:w="29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Наименование структурного параметра</w:t>
            </w:r>
          </w:p>
        </w:tc>
        <w:tc>
          <w:tcPr>
            <w:tcW w:w="1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Единица измерения</w:t>
            </w:r>
          </w:p>
        </w:tc>
      </w:tr>
      <w:tr w:rsidR="00A923A0">
        <w:tc>
          <w:tcPr>
            <w:tcW w:w="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3</w:t>
            </w:r>
          </w:p>
        </w:tc>
      </w:tr>
      <w:tr w:rsidR="00A923A0">
        <w:tc>
          <w:tcPr>
            <w:tcW w:w="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3</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bl>
    <w:p w:rsidR="00A923A0" w:rsidRDefault="00AA5452">
      <w:pPr>
        <w:pStyle w:val="pr"/>
      </w:pPr>
      <w:r>
        <w:t> </w:t>
      </w:r>
    </w:p>
    <w:p w:rsidR="00A923A0" w:rsidRDefault="00AA5452">
      <w:pPr>
        <w:pStyle w:val="pr"/>
      </w:pPr>
      <w:bookmarkStart w:id="109" w:name="SUB65"/>
      <w:bookmarkEnd w:id="109"/>
      <w:r>
        <w:t>Форма 5</w:t>
      </w:r>
    </w:p>
    <w:p w:rsidR="00A923A0" w:rsidRDefault="00AA5452">
      <w:pPr>
        <w:pStyle w:val="pr"/>
      </w:pPr>
      <w:r>
        <w:t> </w:t>
      </w:r>
    </w:p>
    <w:p w:rsidR="00A923A0" w:rsidRDefault="00AA5452">
      <w:pPr>
        <w:pStyle w:val="pr"/>
      </w:pPr>
      <w:r>
        <w:t> </w:t>
      </w:r>
    </w:p>
    <w:p w:rsidR="00A923A0" w:rsidRDefault="00AA5452">
      <w:pPr>
        <w:pStyle w:val="pc"/>
      </w:pPr>
      <w:r>
        <w:rPr>
          <w:rStyle w:val="s1"/>
        </w:rPr>
        <w:t>Результаты статистического анализа аналогичности субъектов</w:t>
      </w:r>
    </w:p>
    <w:p w:rsidR="00A923A0" w:rsidRDefault="00AA5452">
      <w:pPr>
        <w:pStyle w:val="pc"/>
      </w:pPr>
      <w:r>
        <w:t> </w:t>
      </w:r>
    </w:p>
    <w:tbl>
      <w:tblPr>
        <w:tblW w:w="5000" w:type="pct"/>
        <w:tblCellMar>
          <w:top w:w="15" w:type="dxa"/>
          <w:left w:w="15" w:type="dxa"/>
          <w:bottom w:w="15" w:type="dxa"/>
          <w:right w:w="15" w:type="dxa"/>
        </w:tblCellMar>
        <w:tblLook w:val="04A0"/>
      </w:tblPr>
      <w:tblGrid>
        <w:gridCol w:w="597"/>
        <w:gridCol w:w="1601"/>
        <w:gridCol w:w="1601"/>
        <w:gridCol w:w="1601"/>
        <w:gridCol w:w="456"/>
        <w:gridCol w:w="1601"/>
        <w:gridCol w:w="1984"/>
        <w:gridCol w:w="1853"/>
      </w:tblGrid>
      <w:tr w:rsidR="00A923A0">
        <w:tc>
          <w:tcPr>
            <w:tcW w:w="2650"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Приведение контролируемых расходов в реальное выражение по индексу потребительских цен: в 20__ году …%, в 20__ году …%, в 20__ году …%, в 20__ году …%</w:t>
            </w:r>
          </w:p>
        </w:tc>
      </w:tr>
      <w:tr w:rsidR="00A923A0">
        <w:tc>
          <w:tcPr>
            <w:tcW w:w="2650" w:type="pct"/>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 группа аналогичных субъектов</w:t>
            </w:r>
          </w:p>
        </w:tc>
      </w:tr>
      <w:tr w:rsidR="00A923A0">
        <w:tc>
          <w:tcPr>
            <w:tcW w:w="1750"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Сфера естественной монополии</w:t>
            </w:r>
          </w:p>
        </w:tc>
        <w:tc>
          <w:tcPr>
            <w:tcW w:w="9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1750"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Наименование услуги</w:t>
            </w:r>
          </w:p>
        </w:tc>
        <w:tc>
          <w:tcPr>
            <w:tcW w:w="9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1750"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Общее количество субъектов, предоставляющих услугу (без учета малой мощности и вновь созданных субъектов)</w:t>
            </w:r>
          </w:p>
        </w:tc>
        <w:tc>
          <w:tcPr>
            <w:tcW w:w="9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1750"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Количество субъектов, данные которых использованы для анализа</w:t>
            </w:r>
          </w:p>
        </w:tc>
        <w:tc>
          <w:tcPr>
            <w:tcW w:w="9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1750"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Анализируемый период:</w:t>
            </w:r>
          </w:p>
        </w:tc>
        <w:tc>
          <w:tcPr>
            <w:tcW w:w="9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1750"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Начало</w:t>
            </w:r>
          </w:p>
        </w:tc>
        <w:tc>
          <w:tcPr>
            <w:tcW w:w="9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1750"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Конец</w:t>
            </w:r>
          </w:p>
        </w:tc>
        <w:tc>
          <w:tcPr>
            <w:tcW w:w="9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2650" w:type="pct"/>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Структурные параметры, использованные для определения групп аналогичных субъектов и расчета показателей эффективности деятельности:</w:t>
            </w:r>
          </w:p>
        </w:tc>
      </w:tr>
      <w:tr w:rsidR="00A923A0">
        <w:tc>
          <w:tcPr>
            <w:tcW w:w="50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215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50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215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50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215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50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215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Год</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Структурный параметр 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Структурный параметр 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Структурный параметр 3</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Структурный параметр</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Контролируемые расходы в реальном выражении, тысяча теңге</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Нормированное соотношение среднего значения расчетных остатков</w:t>
            </w:r>
          </w:p>
        </w:tc>
      </w:tr>
      <w:tr w:rsidR="00A923A0">
        <w:tc>
          <w:tcPr>
            <w:tcW w:w="2650" w:type="pct"/>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Субъект 1</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Год 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Год 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Год 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Год n</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650" w:type="pct"/>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Субъект 2</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Год 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650" w:type="pct"/>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bl>
    <w:p w:rsidR="00A923A0" w:rsidRDefault="00AA5452">
      <w:pPr>
        <w:pStyle w:val="pj"/>
      </w:pPr>
      <w:r>
        <w:rPr>
          <w:rStyle w:val="s0"/>
        </w:rPr>
        <w:t> </w:t>
      </w:r>
    </w:p>
    <w:p w:rsidR="00A923A0" w:rsidRDefault="00AA5452">
      <w:pPr>
        <w:pStyle w:val="pr"/>
      </w:pPr>
      <w:bookmarkStart w:id="110" w:name="SUB66"/>
      <w:bookmarkEnd w:id="110"/>
      <w:r>
        <w:t>Форма 6</w:t>
      </w:r>
    </w:p>
    <w:p w:rsidR="00A923A0" w:rsidRDefault="00AA5452">
      <w:pPr>
        <w:pStyle w:val="pr"/>
      </w:pPr>
      <w:r>
        <w:t> </w:t>
      </w:r>
    </w:p>
    <w:p w:rsidR="00A923A0" w:rsidRDefault="00AA5452">
      <w:pPr>
        <w:pStyle w:val="pr"/>
      </w:pPr>
      <w:r>
        <w:t> </w:t>
      </w:r>
    </w:p>
    <w:p w:rsidR="00A923A0" w:rsidRDefault="00AA5452">
      <w:pPr>
        <w:pStyle w:val="pc"/>
      </w:pPr>
      <w:r>
        <w:rPr>
          <w:rStyle w:val="s1"/>
        </w:rPr>
        <w:t>Перечень</w:t>
      </w:r>
      <w:r>
        <w:rPr>
          <w:rStyle w:val="s1"/>
        </w:rPr>
        <w:br/>
        <w:t>групп аналогичных субъектов, предоставляющих регулируемую услугу, данные которых используются при оценке показателей эффективности деятельности</w:t>
      </w:r>
    </w:p>
    <w:p w:rsidR="00A923A0" w:rsidRDefault="00AA5452">
      <w:pPr>
        <w:pStyle w:val="a3"/>
      </w:pPr>
      <w:r>
        <w:t> </w:t>
      </w:r>
    </w:p>
    <w:tbl>
      <w:tblPr>
        <w:tblW w:w="5000" w:type="pct"/>
        <w:tblCellMar>
          <w:top w:w="15" w:type="dxa"/>
          <w:left w:w="15" w:type="dxa"/>
          <w:bottom w:w="15" w:type="dxa"/>
          <w:right w:w="15" w:type="dxa"/>
        </w:tblCellMar>
        <w:tblLook w:val="04A0"/>
      </w:tblPr>
      <w:tblGrid>
        <w:gridCol w:w="5856"/>
        <w:gridCol w:w="2857"/>
        <w:gridCol w:w="429"/>
        <w:gridCol w:w="429"/>
      </w:tblGrid>
      <w:tr w:rsidR="00A923A0">
        <w:tc>
          <w:tcPr>
            <w:tcW w:w="3050"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Возврат к титульному листу</w:t>
            </w:r>
          </w:p>
        </w:tc>
        <w:tc>
          <w:tcPr>
            <w:tcW w:w="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30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Сфера естественной монополии</w:t>
            </w:r>
          </w:p>
        </w:tc>
        <w:tc>
          <w:tcPr>
            <w:tcW w:w="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2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Наименование услуги</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Анализируемый период:</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bl>
    <w:p w:rsidR="00A923A0" w:rsidRDefault="00AA5452">
      <w:pPr>
        <w:pStyle w:val="a3"/>
      </w:pPr>
      <w:r>
        <w:t> </w:t>
      </w:r>
    </w:p>
    <w:tbl>
      <w:tblPr>
        <w:tblW w:w="5000" w:type="pct"/>
        <w:tblCellMar>
          <w:top w:w="15" w:type="dxa"/>
          <w:left w:w="15" w:type="dxa"/>
          <w:bottom w:w="15" w:type="dxa"/>
          <w:right w:w="15" w:type="dxa"/>
        </w:tblCellMar>
        <w:tblLook w:val="04A0"/>
      </w:tblPr>
      <w:tblGrid>
        <w:gridCol w:w="5742"/>
        <w:gridCol w:w="2776"/>
        <w:gridCol w:w="479"/>
        <w:gridCol w:w="574"/>
      </w:tblGrid>
      <w:tr w:rsidR="00A923A0">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Структурные параметры, использованные для определения групп аналогичных субъектов и расчета показателей эффективности деятельности:</w:t>
            </w:r>
          </w:p>
        </w:tc>
      </w:tr>
      <w:tr w:rsidR="00A923A0">
        <w:tc>
          <w:tcPr>
            <w:tcW w:w="44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1</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44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 </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 </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5985" w:type="dxa"/>
            <w:tcMar>
              <w:top w:w="0" w:type="dxa"/>
              <w:left w:w="108" w:type="dxa"/>
              <w:bottom w:w="0" w:type="dxa"/>
              <w:right w:w="108" w:type="dxa"/>
            </w:tcMar>
            <w:vAlign w:val="center"/>
            <w:hideMark/>
          </w:tcPr>
          <w:p w:rsidR="00A923A0" w:rsidRDefault="00A923A0">
            <w:pPr>
              <w:rPr>
                <w:rFonts w:eastAsia="Times New Roman"/>
                <w:sz w:val="20"/>
                <w:szCs w:val="20"/>
              </w:rPr>
            </w:pPr>
          </w:p>
        </w:tc>
        <w:tc>
          <w:tcPr>
            <w:tcW w:w="2970" w:type="dxa"/>
            <w:tcMar>
              <w:top w:w="0" w:type="dxa"/>
              <w:left w:w="108" w:type="dxa"/>
              <w:bottom w:w="0" w:type="dxa"/>
              <w:right w:w="108" w:type="dxa"/>
            </w:tcMar>
            <w:vAlign w:val="center"/>
            <w:hideMark/>
          </w:tcPr>
          <w:p w:rsidR="00A923A0" w:rsidRDefault="00A923A0">
            <w:pPr>
              <w:rPr>
                <w:rFonts w:eastAsia="Times New Roman"/>
                <w:sz w:val="20"/>
                <w:szCs w:val="20"/>
              </w:rPr>
            </w:pPr>
          </w:p>
        </w:tc>
        <w:tc>
          <w:tcPr>
            <w:tcW w:w="495" w:type="dxa"/>
            <w:tcMar>
              <w:top w:w="0" w:type="dxa"/>
              <w:left w:w="108" w:type="dxa"/>
              <w:bottom w:w="0" w:type="dxa"/>
              <w:right w:w="108" w:type="dxa"/>
            </w:tcMar>
            <w:vAlign w:val="center"/>
            <w:hideMark/>
          </w:tcPr>
          <w:p w:rsidR="00A923A0" w:rsidRDefault="00A923A0">
            <w:pPr>
              <w:rPr>
                <w:rFonts w:eastAsia="Times New Roman"/>
                <w:sz w:val="20"/>
                <w:szCs w:val="20"/>
              </w:rPr>
            </w:pPr>
          </w:p>
        </w:tc>
        <w:tc>
          <w:tcPr>
            <w:tcW w:w="510" w:type="dxa"/>
            <w:tcMar>
              <w:top w:w="0" w:type="dxa"/>
              <w:left w:w="108" w:type="dxa"/>
              <w:bottom w:w="0" w:type="dxa"/>
              <w:right w:w="108" w:type="dxa"/>
            </w:tcMar>
            <w:vAlign w:val="center"/>
            <w:hideMark/>
          </w:tcPr>
          <w:p w:rsidR="00A923A0" w:rsidRDefault="00A923A0">
            <w:pPr>
              <w:rPr>
                <w:rFonts w:eastAsia="Times New Roman"/>
                <w:sz w:val="20"/>
                <w:szCs w:val="20"/>
              </w:rPr>
            </w:pPr>
          </w:p>
        </w:tc>
      </w:tr>
    </w:tbl>
    <w:p w:rsidR="00A923A0" w:rsidRDefault="00AA5452">
      <w:pPr>
        <w:pStyle w:val="a3"/>
      </w:pPr>
      <w:r>
        <w:t> </w:t>
      </w:r>
    </w:p>
    <w:tbl>
      <w:tblPr>
        <w:tblW w:w="5000" w:type="pct"/>
        <w:tblCellMar>
          <w:top w:w="15" w:type="dxa"/>
          <w:left w:w="15" w:type="dxa"/>
          <w:bottom w:w="15" w:type="dxa"/>
          <w:right w:w="15" w:type="dxa"/>
        </w:tblCellMar>
        <w:tblLook w:val="04A0"/>
      </w:tblPr>
      <w:tblGrid>
        <w:gridCol w:w="2442"/>
        <w:gridCol w:w="3320"/>
        <w:gridCol w:w="2833"/>
        <w:gridCol w:w="976"/>
      </w:tblGrid>
      <w:tr w:rsidR="00A923A0">
        <w:tc>
          <w:tcPr>
            <w:tcW w:w="12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 п/п</w:t>
            </w:r>
          </w:p>
        </w:tc>
        <w:tc>
          <w:tcPr>
            <w:tcW w:w="17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Группа 1</w:t>
            </w:r>
          </w:p>
        </w:tc>
        <w:tc>
          <w:tcPr>
            <w:tcW w:w="1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Группа …</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Группа …</w:t>
            </w:r>
          </w:p>
        </w:tc>
      </w:tr>
      <w:tr w:rsidR="00A923A0">
        <w:tc>
          <w:tcPr>
            <w:tcW w:w="1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w:t>
            </w:r>
          </w:p>
        </w:tc>
      </w:tr>
    </w:tbl>
    <w:p w:rsidR="00A923A0" w:rsidRDefault="00AA5452">
      <w:pPr>
        <w:pStyle w:val="pr"/>
      </w:pPr>
      <w:r>
        <w:t> </w:t>
      </w:r>
    </w:p>
    <w:p w:rsidR="00A923A0" w:rsidRDefault="00AA5452">
      <w:pPr>
        <w:pStyle w:val="pr"/>
      </w:pPr>
      <w:bookmarkStart w:id="111" w:name="SUB67"/>
      <w:bookmarkEnd w:id="111"/>
      <w:r>
        <w:t>Форма 7</w:t>
      </w:r>
    </w:p>
    <w:p w:rsidR="00A923A0" w:rsidRDefault="00AA5452">
      <w:pPr>
        <w:pStyle w:val="pr"/>
      </w:pPr>
      <w:r>
        <w:t> </w:t>
      </w:r>
    </w:p>
    <w:p w:rsidR="00A923A0" w:rsidRDefault="00AA5452">
      <w:pPr>
        <w:pStyle w:val="pr"/>
      </w:pPr>
      <w:r>
        <w:t> </w:t>
      </w:r>
    </w:p>
    <w:p w:rsidR="00A923A0" w:rsidRDefault="00AA5452">
      <w:pPr>
        <w:pStyle w:val="pc"/>
      </w:pPr>
      <w:r>
        <w:rPr>
          <w:rStyle w:val="s1"/>
        </w:rPr>
        <w:t>Заключение</w:t>
      </w:r>
      <w:r>
        <w:rPr>
          <w:rStyle w:val="s1"/>
        </w:rPr>
        <w:br/>
        <w:t>о результатах расчета расчетных показателей эффективности деятельности в разрезе субъектов, учитываемых в тарифах на регулируемую услугу</w:t>
      </w:r>
    </w:p>
    <w:p w:rsidR="00A923A0" w:rsidRDefault="00AA5452">
      <w:pPr>
        <w:pStyle w:val="pc"/>
      </w:pPr>
      <w:r>
        <w:t> </w:t>
      </w:r>
    </w:p>
    <w:p w:rsidR="00A923A0" w:rsidRDefault="00AA5452">
      <w:pPr>
        <w:pStyle w:val="pc"/>
      </w:pPr>
      <w:r>
        <w:t>____________________________________________________________________</w:t>
      </w:r>
    </w:p>
    <w:p w:rsidR="00A923A0" w:rsidRDefault="00AA5452">
      <w:pPr>
        <w:pStyle w:val="pc"/>
      </w:pPr>
      <w:r>
        <w:t>(наименование регулируемой услуги)</w:t>
      </w:r>
    </w:p>
    <w:p w:rsidR="00A923A0" w:rsidRDefault="00AA5452">
      <w:pPr>
        <w:pStyle w:val="pc"/>
      </w:pPr>
      <w:r>
        <w:t> </w:t>
      </w:r>
    </w:p>
    <w:tbl>
      <w:tblPr>
        <w:tblW w:w="5000" w:type="pct"/>
        <w:tblCellMar>
          <w:top w:w="15" w:type="dxa"/>
          <w:left w:w="15" w:type="dxa"/>
          <w:bottom w:w="15" w:type="dxa"/>
          <w:right w:w="15" w:type="dxa"/>
        </w:tblCellMar>
        <w:tblLook w:val="04A0"/>
      </w:tblPr>
      <w:tblGrid>
        <w:gridCol w:w="483"/>
        <w:gridCol w:w="6477"/>
        <w:gridCol w:w="2611"/>
      </w:tblGrid>
      <w:tr w:rsidR="00A923A0">
        <w:tc>
          <w:tcPr>
            <w:tcW w:w="2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tc>
        <w:tc>
          <w:tcPr>
            <w:tcW w:w="47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Показатели эффективности деятельности субъектов</w:t>
            </w:r>
          </w:p>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Сфера естественной монополии</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Наименование услуги</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Общее количество субъектов, предоставляющих услугу (без учета малой мощности и вновь созданных субъектов)</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Количество субъектов, данные которых использованы для анализа</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Анализируемый период:</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Начало</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Конец</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7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Структурные параметры, использованные для определения групп аналогичных субъектов и расчета показателей эффективности деятельности:</w:t>
            </w:r>
          </w:p>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1</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2</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3</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n</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bl>
    <w:p w:rsidR="00A923A0" w:rsidRDefault="00AA5452">
      <w:pPr>
        <w:pStyle w:val="a3"/>
      </w:pPr>
      <w:r>
        <w:t> </w:t>
      </w:r>
    </w:p>
    <w:tbl>
      <w:tblPr>
        <w:tblW w:w="5000" w:type="pct"/>
        <w:tblCellMar>
          <w:top w:w="15" w:type="dxa"/>
          <w:left w:w="15" w:type="dxa"/>
          <w:bottom w:w="15" w:type="dxa"/>
          <w:right w:w="15" w:type="dxa"/>
        </w:tblCellMar>
        <w:tblLook w:val="04A0"/>
      </w:tblPr>
      <w:tblGrid>
        <w:gridCol w:w="540"/>
        <w:gridCol w:w="2351"/>
        <w:gridCol w:w="871"/>
        <w:gridCol w:w="2351"/>
        <w:gridCol w:w="871"/>
        <w:gridCol w:w="1715"/>
        <w:gridCol w:w="872"/>
      </w:tblGrid>
      <w:tr w:rsidR="00A923A0">
        <w:tc>
          <w:tcPr>
            <w:tcW w:w="2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 п/п</w:t>
            </w:r>
          </w:p>
        </w:tc>
        <w:tc>
          <w:tcPr>
            <w:tcW w:w="16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Группа 1</w:t>
            </w:r>
          </w:p>
        </w:tc>
        <w:tc>
          <w:tcPr>
            <w:tcW w:w="16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Группа...</w:t>
            </w:r>
          </w:p>
        </w:tc>
        <w:tc>
          <w:tcPr>
            <w:tcW w:w="13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Группа...</w:t>
            </w:r>
          </w:p>
        </w:tc>
      </w:tr>
      <w:tr w:rsidR="00A923A0">
        <w:tc>
          <w:tcPr>
            <w:tcW w:w="0" w:type="auto"/>
            <w:vMerge/>
            <w:tcBorders>
              <w:top w:val="single" w:sz="8" w:space="0" w:color="auto"/>
              <w:left w:val="single" w:sz="8" w:space="0" w:color="auto"/>
              <w:bottom w:val="single" w:sz="8" w:space="0" w:color="auto"/>
              <w:right w:val="single" w:sz="8" w:space="0" w:color="auto"/>
            </w:tcBorders>
            <w:vAlign w:val="center"/>
            <w:hideMark/>
          </w:tcPr>
          <w:p w:rsidR="00A923A0" w:rsidRDefault="00A923A0">
            <w:pPr>
              <w:rPr>
                <w:color w:val="00000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Наименование субъектов</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Xинд. об</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Наименование субъектов</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Xинд. об</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Наименование субъектов</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Xинд. об</w:t>
            </w:r>
          </w:p>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3</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bl>
    <w:p w:rsidR="00A923A0" w:rsidRDefault="00AA5452">
      <w:pPr>
        <w:pStyle w:val="pr"/>
      </w:pPr>
      <w:r>
        <w:t> </w:t>
      </w:r>
    </w:p>
    <w:p w:rsidR="00A923A0" w:rsidRDefault="00AA5452">
      <w:pPr>
        <w:pStyle w:val="pr"/>
      </w:pPr>
      <w:bookmarkStart w:id="112" w:name="SUB68"/>
      <w:bookmarkEnd w:id="112"/>
      <w:r>
        <w:t>Форма 8</w:t>
      </w:r>
    </w:p>
    <w:p w:rsidR="00A923A0" w:rsidRDefault="00AA5452">
      <w:pPr>
        <w:pStyle w:val="pr"/>
      </w:pPr>
      <w:r>
        <w:t> </w:t>
      </w:r>
    </w:p>
    <w:p w:rsidR="00A923A0" w:rsidRDefault="00AA5452">
      <w:pPr>
        <w:pStyle w:val="pr"/>
      </w:pPr>
      <w:r>
        <w:t> </w:t>
      </w:r>
    </w:p>
    <w:p w:rsidR="00A923A0" w:rsidRDefault="00AA5452">
      <w:pPr>
        <w:pStyle w:val="pc"/>
      </w:pPr>
      <w:r>
        <w:rPr>
          <w:rStyle w:val="s1"/>
        </w:rPr>
        <w:t>Перечень статистически недостоверных расходов субъекта</w:t>
      </w:r>
    </w:p>
    <w:p w:rsidR="00A923A0" w:rsidRDefault="00AA5452">
      <w:pPr>
        <w:pStyle w:val="pc"/>
      </w:pPr>
      <w:r>
        <w:t> </w:t>
      </w:r>
    </w:p>
    <w:p w:rsidR="00A923A0" w:rsidRDefault="00AA5452">
      <w:pPr>
        <w:pStyle w:val="pj"/>
      </w:pPr>
      <w:r>
        <w:rPr>
          <w:rStyle w:val="s0"/>
        </w:rPr>
        <w:t>___________________________________________________________________</w:t>
      </w:r>
    </w:p>
    <w:p w:rsidR="00A923A0" w:rsidRDefault="00AA5452">
      <w:pPr>
        <w:pStyle w:val="pj"/>
      </w:pPr>
      <w:r>
        <w:rPr>
          <w:rStyle w:val="s0"/>
        </w:rPr>
        <w:t>(наименование субъекта) на оказание регулируемой услуги</w:t>
      </w:r>
    </w:p>
    <w:p w:rsidR="00A923A0" w:rsidRDefault="00AA5452">
      <w:pPr>
        <w:pStyle w:val="pj"/>
      </w:pPr>
      <w:r>
        <w:rPr>
          <w:rStyle w:val="s0"/>
        </w:rPr>
        <w:t>____________________________________________________________________</w:t>
      </w:r>
    </w:p>
    <w:p w:rsidR="00A923A0" w:rsidRDefault="00AA5452">
      <w:pPr>
        <w:pStyle w:val="pj"/>
      </w:pPr>
      <w:r>
        <w:rPr>
          <w:rStyle w:val="s0"/>
        </w:rPr>
        <w:t>(наименование регулируемой услуги)</w:t>
      </w:r>
    </w:p>
    <w:p w:rsidR="00A923A0" w:rsidRDefault="00AA5452">
      <w:pPr>
        <w:pStyle w:val="pj"/>
      </w:pPr>
      <w:r>
        <w:rPr>
          <w:rStyle w:val="s0"/>
        </w:rPr>
        <w:t>____________________________________________________________________</w:t>
      </w:r>
    </w:p>
    <w:p w:rsidR="00A923A0" w:rsidRDefault="00AA5452">
      <w:pPr>
        <w:pStyle w:val="pj"/>
      </w:pPr>
      <w:r>
        <w:rPr>
          <w:rStyle w:val="s0"/>
        </w:rPr>
        <w:t>в разрезе статей расходов</w:t>
      </w:r>
    </w:p>
    <w:p w:rsidR="00A923A0" w:rsidRDefault="00AA5452">
      <w:pPr>
        <w:pStyle w:val="pj"/>
      </w:pPr>
      <w:r>
        <w:rPr>
          <w:rStyle w:val="s0"/>
        </w:rPr>
        <w:t> </w:t>
      </w:r>
    </w:p>
    <w:tbl>
      <w:tblPr>
        <w:tblW w:w="5000" w:type="pct"/>
        <w:tblCellMar>
          <w:top w:w="15" w:type="dxa"/>
          <w:left w:w="15" w:type="dxa"/>
          <w:bottom w:w="15" w:type="dxa"/>
          <w:right w:w="15" w:type="dxa"/>
        </w:tblCellMar>
        <w:tblLook w:val="04A0"/>
      </w:tblPr>
      <w:tblGrid>
        <w:gridCol w:w="540"/>
        <w:gridCol w:w="5777"/>
        <w:gridCol w:w="1292"/>
        <w:gridCol w:w="597"/>
        <w:gridCol w:w="456"/>
        <w:gridCol w:w="909"/>
      </w:tblGrid>
      <w:tr w:rsidR="00A923A0">
        <w:tc>
          <w:tcPr>
            <w:tcW w:w="1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п/п</w:t>
            </w:r>
          </w:p>
        </w:tc>
        <w:tc>
          <w:tcPr>
            <w:tcW w:w="1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Наименование статьи расходов, заявленная субъектом сумма которых признана статистически недостоверной</w:t>
            </w:r>
          </w:p>
        </w:tc>
        <w:tc>
          <w:tcPr>
            <w:tcW w:w="3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Единица измерения</w:t>
            </w:r>
          </w:p>
        </w:tc>
        <w:tc>
          <w:tcPr>
            <w:tcW w:w="45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Заявленная субъектом сумма расходов</w:t>
            </w:r>
          </w:p>
        </w:tc>
      </w:tr>
      <w:tr w:rsidR="00A923A0">
        <w:tc>
          <w:tcPr>
            <w:tcW w:w="0" w:type="auto"/>
            <w:vMerge/>
            <w:tcBorders>
              <w:top w:val="single" w:sz="8" w:space="0" w:color="auto"/>
              <w:left w:val="single" w:sz="8" w:space="0" w:color="auto"/>
              <w:bottom w:val="single" w:sz="8" w:space="0" w:color="auto"/>
              <w:right w:val="single" w:sz="8" w:space="0" w:color="auto"/>
            </w:tcBorders>
            <w:vAlign w:val="center"/>
            <w:hideMark/>
          </w:tcPr>
          <w:p w:rsidR="00A923A0" w:rsidRDefault="00A923A0">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A923A0" w:rsidRDefault="00A923A0">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A923A0" w:rsidRDefault="00A923A0">
            <w:pPr>
              <w:rPr>
                <w:color w:val="00000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Год 1</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Год Пзаяв</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5</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тысяча теңге</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bl>
    <w:p w:rsidR="00A923A0" w:rsidRDefault="00AA5452">
      <w:pPr>
        <w:pStyle w:val="pj"/>
      </w:pPr>
      <w:r>
        <w:rPr>
          <w:rStyle w:val="s0"/>
        </w:rPr>
        <w:t>Примечание:</w:t>
      </w:r>
    </w:p>
    <w:p w:rsidR="00A923A0" w:rsidRDefault="00AA5452">
      <w:pPr>
        <w:pStyle w:val="pj"/>
      </w:pPr>
      <w:r>
        <w:rPr>
          <w:rStyle w:val="s0"/>
        </w:rPr>
        <w:t>В графах «год 1» - «год Пзаяв» указываются данные за заявленный субъектом естественной монополии период действия тарифа на регулируемую услугу. При этом ячейка, в которой указана заявленная субъектом естественной монополии сумма расходов в году t, признанная статистически недостоверной, отмечается красным цветом (красной заливкой).</w:t>
      </w:r>
    </w:p>
    <w:p w:rsidR="00A923A0" w:rsidRDefault="00AA5452">
      <w:pPr>
        <w:pStyle w:val="pj"/>
      </w:pPr>
      <w:r>
        <w:rPr>
          <w:rStyle w:val="s0"/>
        </w:rPr>
        <w:t> </w:t>
      </w:r>
    </w:p>
    <w:p w:rsidR="00A923A0" w:rsidRDefault="00AA5452">
      <w:pPr>
        <w:pStyle w:val="pr"/>
      </w:pPr>
      <w:bookmarkStart w:id="113" w:name="SUB69"/>
      <w:bookmarkEnd w:id="113"/>
      <w:r>
        <w:t>Форма 9</w:t>
      </w:r>
    </w:p>
    <w:p w:rsidR="00A923A0" w:rsidRDefault="00AA5452">
      <w:pPr>
        <w:pStyle w:val="pr"/>
      </w:pPr>
      <w:r>
        <w:t> </w:t>
      </w:r>
    </w:p>
    <w:p w:rsidR="00A923A0" w:rsidRDefault="00AA5452">
      <w:pPr>
        <w:pStyle w:val="pr"/>
      </w:pPr>
      <w:r>
        <w:t> </w:t>
      </w:r>
    </w:p>
    <w:p w:rsidR="00A923A0" w:rsidRDefault="00AA5452">
      <w:pPr>
        <w:pStyle w:val="pc"/>
      </w:pPr>
      <w:r>
        <w:rPr>
          <w:rStyle w:val="s1"/>
        </w:rPr>
        <w:t>Расчет,</w:t>
      </w:r>
      <w:r>
        <w:rPr>
          <w:rStyle w:val="s1"/>
        </w:rPr>
        <w:br/>
        <w:t>проведенный в рамках статистического анализа достоверности расходов субъекта естественной монополии</w:t>
      </w:r>
      <w:r>
        <w:rPr>
          <w:rStyle w:val="s1"/>
        </w:rPr>
        <w:br/>
      </w:r>
      <w:r>
        <w:rPr>
          <w:rStyle w:val="s1"/>
          <w:b w:val="0"/>
          <w:bCs w:val="0"/>
        </w:rPr>
        <w:t>___________________________________________________________________</w:t>
      </w:r>
      <w:r>
        <w:rPr>
          <w:rStyle w:val="s1"/>
          <w:b w:val="0"/>
          <w:bCs w:val="0"/>
        </w:rPr>
        <w:br/>
        <w:t>(наименование субъекта естественной монополии)</w:t>
      </w:r>
    </w:p>
    <w:p w:rsidR="00A923A0" w:rsidRDefault="00AA5452">
      <w:pPr>
        <w:pStyle w:val="pc"/>
      </w:pPr>
      <w:r>
        <w:t> </w:t>
      </w:r>
    </w:p>
    <w:p w:rsidR="00A923A0" w:rsidRDefault="00AA5452">
      <w:pPr>
        <w:pStyle w:val="pj"/>
      </w:pPr>
      <w:r>
        <w:rPr>
          <w:rStyle w:val="s0"/>
        </w:rPr>
        <w:t>На оказание регулируемой услуги______________________________________</w:t>
      </w:r>
    </w:p>
    <w:p w:rsidR="00A923A0" w:rsidRDefault="00AA5452">
      <w:pPr>
        <w:pStyle w:val="pj"/>
      </w:pPr>
      <w:r>
        <w:rPr>
          <w:rStyle w:val="s0"/>
        </w:rPr>
        <w:t>(наименование регулируемой услуги)</w:t>
      </w:r>
    </w:p>
    <w:p w:rsidR="00A923A0" w:rsidRDefault="00AA5452">
      <w:pPr>
        <w:pStyle w:val="pj"/>
      </w:pPr>
      <w:r>
        <w:rPr>
          <w:rStyle w:val="s0"/>
        </w:rPr>
        <w:t> </w:t>
      </w:r>
    </w:p>
    <w:tbl>
      <w:tblPr>
        <w:tblW w:w="5000" w:type="pct"/>
        <w:tblCellMar>
          <w:top w:w="15" w:type="dxa"/>
          <w:left w:w="15" w:type="dxa"/>
          <w:bottom w:w="15" w:type="dxa"/>
          <w:right w:w="15" w:type="dxa"/>
        </w:tblCellMar>
        <w:tblLook w:val="04A0"/>
      </w:tblPr>
      <w:tblGrid>
        <w:gridCol w:w="540"/>
        <w:gridCol w:w="2230"/>
        <w:gridCol w:w="1292"/>
        <w:gridCol w:w="597"/>
        <w:gridCol w:w="456"/>
        <w:gridCol w:w="597"/>
        <w:gridCol w:w="456"/>
        <w:gridCol w:w="1718"/>
        <w:gridCol w:w="1718"/>
        <w:gridCol w:w="597"/>
        <w:gridCol w:w="456"/>
        <w:gridCol w:w="597"/>
      </w:tblGrid>
      <w:tr w:rsidR="00A923A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300"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Отчет о достоверности заявленных расходов</w:t>
            </w:r>
          </w:p>
        </w:tc>
        <w:tc>
          <w:tcPr>
            <w:tcW w:w="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9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Сфера естественной монополии</w:t>
            </w:r>
          </w:p>
        </w:tc>
        <w:tc>
          <w:tcPr>
            <w:tcW w:w="1550" w:type="pct"/>
            <w:gridSpan w:val="8"/>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Наименование услуги</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550" w:type="pct"/>
            <w:gridSpan w:val="8"/>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8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Наименование субъекта</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550" w:type="pct"/>
            <w:gridSpan w:val="8"/>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п/п</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Наименование</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Единица измерения</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Год 1</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Год Т</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Нижняя граница достоверности</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Верхняя граница достоверности</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Год 1</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Год T</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5</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6</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7</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8</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9</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10</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11</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12</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I</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Контролируемые субъектом расходы</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Тысяч теңге</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Производственные расходы, всего, в том числе*</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Тысяч теңге</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Материальные расходы (за исключением приобретения стратегических товаров), всего, в том числе</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Тысяч теңге</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Затраты на оплату труда, всего</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Тысяч теңге</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Ремонт, всего</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Тысяч теңге</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Прочие затраты, всего</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Тысяч теңге</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Общие и административные расходы**</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Тысяч теңге</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Административные расходы, всего</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Тысяч теңге</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Расходы по реализации, всего</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Тысяч теңге</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II</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Неконтролируемые субъектом расходы</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Тысяч теңге</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Производственные расходы, всего, в том числе</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Тысяч теңге</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Материальные расходы на приобретение стратегических товаров, всего, в том числе</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Тысяч теңге</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Амортизация</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Тысяч теңге</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Налоги и другие обязательные платежи и сборы</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Тысяч теңге</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Общие и административные расходы, всего, в том числе</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Тысяч теңге</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Амортизация</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Тысяч теңге</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Налоги и другие обязательные платежи и сборы</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Тысяч теңге</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Нормативные технически потери</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Тысяч теңге</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Всего затрат</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Тысяч теңге</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bl>
    <w:p w:rsidR="00A923A0" w:rsidRDefault="00AA5452">
      <w:pPr>
        <w:pStyle w:val="pj"/>
      </w:pPr>
      <w:r>
        <w:rPr>
          <w:rStyle w:val="s0"/>
        </w:rPr>
        <w:t>Примечание:</w:t>
      </w:r>
    </w:p>
    <w:p w:rsidR="00A923A0" w:rsidRDefault="00AA5452">
      <w:pPr>
        <w:pStyle w:val="pj"/>
      </w:pPr>
      <w:r>
        <w:rPr>
          <w:rStyle w:val="s0"/>
        </w:rPr>
        <w:t>В ячейке «Достоверность заявленных субъектом естественной монополии расходов по годам в разрезе статей расходов» для каждой статьи к и года t указывается:</w:t>
      </w:r>
    </w:p>
    <w:p w:rsidR="00A923A0" w:rsidRDefault="00AA5452">
      <w:pPr>
        <w:pStyle w:val="pj"/>
      </w:pPr>
      <w:r>
        <w:rPr>
          <w:rStyle w:val="s0"/>
        </w:rPr>
        <w:t>«НЕТ» - заявленная субъектом сумма расходов статьи к в году t статистически не достоверна, если ее значение больше верхнего квартиля или меньше нижнего квартиля в году t;</w:t>
      </w:r>
    </w:p>
    <w:p w:rsidR="00A923A0" w:rsidRDefault="00AA5452">
      <w:pPr>
        <w:pStyle w:val="pj"/>
      </w:pPr>
      <w:r>
        <w:rPr>
          <w:rStyle w:val="s0"/>
        </w:rPr>
        <w:t>«ДА» - заявленная субъектом естественной монополии сумма расходов статьи к в году t статистически достоверна, если ее значение меньше либо равно верхнему квартилю или меньше либо равно нижнему квартилю.</w:t>
      </w:r>
    </w:p>
    <w:p w:rsidR="00A923A0" w:rsidRDefault="00AA5452">
      <w:pPr>
        <w:pStyle w:val="pj"/>
      </w:pPr>
      <w:r>
        <w:rPr>
          <w:rStyle w:val="s0"/>
        </w:rPr>
        <w:t> </w:t>
      </w:r>
    </w:p>
    <w:p w:rsidR="00A923A0" w:rsidRDefault="00AA5452">
      <w:pPr>
        <w:pStyle w:val="pr"/>
      </w:pPr>
      <w:bookmarkStart w:id="114" w:name="SUB610"/>
      <w:bookmarkEnd w:id="114"/>
      <w:r>
        <w:t>Форма 10</w:t>
      </w:r>
    </w:p>
    <w:p w:rsidR="00A923A0" w:rsidRDefault="00AA5452">
      <w:pPr>
        <w:pStyle w:val="pr"/>
      </w:pPr>
      <w:r>
        <w:t> </w:t>
      </w:r>
    </w:p>
    <w:p w:rsidR="00A923A0" w:rsidRDefault="00AA5452">
      <w:pPr>
        <w:pStyle w:val="pr"/>
      </w:pPr>
      <w:r>
        <w:t> </w:t>
      </w:r>
    </w:p>
    <w:p w:rsidR="00A923A0" w:rsidRDefault="00AA5452">
      <w:pPr>
        <w:pStyle w:val="pc"/>
      </w:pPr>
      <w:r>
        <w:rPr>
          <w:rStyle w:val="s1"/>
        </w:rPr>
        <w:t>Результаты</w:t>
      </w:r>
      <w:r>
        <w:rPr>
          <w:rStyle w:val="s1"/>
        </w:rPr>
        <w:br/>
        <w:t>рассмотрения достоверности заявленных субъектом естественной монополии расходов</w:t>
      </w:r>
    </w:p>
    <w:p w:rsidR="00A923A0" w:rsidRDefault="00AA5452">
      <w:pPr>
        <w:pStyle w:val="pc"/>
      </w:pPr>
      <w:r>
        <w:t> </w:t>
      </w:r>
    </w:p>
    <w:tbl>
      <w:tblPr>
        <w:tblW w:w="5000" w:type="pct"/>
        <w:tblCellMar>
          <w:top w:w="15" w:type="dxa"/>
          <w:left w:w="15" w:type="dxa"/>
          <w:bottom w:w="15" w:type="dxa"/>
          <w:right w:w="15" w:type="dxa"/>
        </w:tblCellMar>
        <w:tblLook w:val="04A0"/>
      </w:tblPr>
      <w:tblGrid>
        <w:gridCol w:w="540"/>
        <w:gridCol w:w="2806"/>
        <w:gridCol w:w="1066"/>
        <w:gridCol w:w="632"/>
        <w:gridCol w:w="1719"/>
        <w:gridCol w:w="850"/>
        <w:gridCol w:w="456"/>
        <w:gridCol w:w="1502"/>
      </w:tblGrid>
      <w:tr w:rsidR="00A923A0">
        <w:tc>
          <w:tcPr>
            <w:tcW w:w="1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п/п</w:t>
            </w:r>
          </w:p>
        </w:tc>
        <w:tc>
          <w:tcPr>
            <w:tcW w:w="6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Наименование статьи расходов, заявленная субъектом сумма, по которой признана по результатам статистического анализа недостоверной</w:t>
            </w:r>
          </w:p>
        </w:tc>
        <w:tc>
          <w:tcPr>
            <w:tcW w:w="80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Заявленная субъектом сумма расходов, признанная по результатам статистического анализа недостоверной, по годам заявленного периода действия тарифа, в тысяча теңге</w:t>
            </w:r>
          </w:p>
        </w:tc>
        <w:tc>
          <w:tcPr>
            <w:tcW w:w="65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Сумма расходов, признанная по результатам статистического анализа достоверной, по годам заявленного периода действия тарифа</w:t>
            </w:r>
          </w:p>
        </w:tc>
      </w:tr>
      <w:tr w:rsidR="00A923A0">
        <w:tc>
          <w:tcPr>
            <w:tcW w:w="0" w:type="auto"/>
            <w:vMerge/>
            <w:tcBorders>
              <w:top w:val="single" w:sz="8" w:space="0" w:color="auto"/>
              <w:left w:val="single" w:sz="8" w:space="0" w:color="auto"/>
              <w:bottom w:val="single" w:sz="8" w:space="0" w:color="auto"/>
              <w:right w:val="single" w:sz="8" w:space="0" w:color="auto"/>
            </w:tcBorders>
            <w:vAlign w:val="center"/>
            <w:hideMark/>
          </w:tcPr>
          <w:p w:rsidR="00A923A0" w:rsidRDefault="00A923A0">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A923A0" w:rsidRDefault="00A923A0">
            <w:pPr>
              <w:rPr>
                <w:color w:val="00000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год 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год Пзаяв</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год 1</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Год Пзаяв</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bl>
    <w:p w:rsidR="00A923A0" w:rsidRDefault="00AA5452">
      <w:pPr>
        <w:pStyle w:val="pj"/>
      </w:pPr>
      <w:r>
        <w:t> </w:t>
      </w:r>
    </w:p>
    <w:p w:rsidR="00A923A0" w:rsidRDefault="00AA5452">
      <w:pPr>
        <w:pStyle w:val="pji"/>
      </w:pPr>
      <w:bookmarkStart w:id="115" w:name="SUB7"/>
      <w:bookmarkEnd w:id="115"/>
      <w:r>
        <w:rPr>
          <w:rStyle w:val="s3"/>
        </w:rPr>
        <w:t xml:space="preserve">В приложение 7 внесены изменения в соответствии с </w:t>
      </w:r>
      <w:hyperlink r:id="rId683" w:anchor="sub_id=17" w:history="1">
        <w:r>
          <w:rPr>
            <w:rStyle w:val="a4"/>
            <w:i/>
            <w:iCs/>
          </w:rPr>
          <w:t>приказа</w:t>
        </w:r>
      </w:hyperlink>
      <w:r>
        <w:rPr>
          <w:rStyle w:val="s3"/>
        </w:rPr>
        <w:t xml:space="preserve"> Заместителя Премьер-Министра - Министра национальной экономики РК от 20.06.25 г. № 54 (введен в действие с 8 июля 2025 г.) (</w:t>
      </w:r>
      <w:hyperlink r:id="rId684" w:anchor="sub_id=7" w:history="1">
        <w:r>
          <w:rPr>
            <w:rStyle w:val="a4"/>
            <w:i/>
            <w:iCs/>
          </w:rPr>
          <w:t>см. стар. ред.</w:t>
        </w:r>
      </w:hyperlink>
      <w:r>
        <w:rPr>
          <w:rStyle w:val="s3"/>
        </w:rPr>
        <w:t xml:space="preserve">); </w:t>
      </w:r>
      <w:hyperlink r:id="rId685" w:anchor="sub_id=200" w:history="1">
        <w:r>
          <w:rPr>
            <w:rStyle w:val="a4"/>
            <w:i/>
            <w:iCs/>
          </w:rPr>
          <w:t>приказом</w:t>
        </w:r>
      </w:hyperlink>
      <w:r>
        <w:rPr>
          <w:rStyle w:val="s3"/>
        </w:rPr>
        <w:t xml:space="preserve"> Заместителя Премьер-Министра - Министра национальной экономики РК от 18.06.26 г. № 80 (введен в действие с 4 июля 2026 г.) (</w:t>
      </w:r>
      <w:hyperlink r:id="rId686" w:anchor="sub_id=7" w:history="1">
        <w:r>
          <w:rPr>
            <w:rStyle w:val="a4"/>
            <w:i/>
            <w:iCs/>
          </w:rPr>
          <w:t>см. стар. ред.</w:t>
        </w:r>
      </w:hyperlink>
      <w:r>
        <w:rPr>
          <w:rStyle w:val="s3"/>
        </w:rPr>
        <w:t>)</w:t>
      </w:r>
    </w:p>
    <w:p w:rsidR="00A923A0" w:rsidRDefault="00AA5452">
      <w:pPr>
        <w:pStyle w:val="pr"/>
      </w:pPr>
      <w:r>
        <w:rPr>
          <w:rStyle w:val="s0"/>
        </w:rPr>
        <w:t>Приложение 7</w:t>
      </w:r>
    </w:p>
    <w:p w:rsidR="00A923A0" w:rsidRDefault="00AA5452">
      <w:pPr>
        <w:pStyle w:val="pr"/>
      </w:pPr>
      <w:r>
        <w:rPr>
          <w:rStyle w:val="s0"/>
        </w:rPr>
        <w:t xml:space="preserve">к </w:t>
      </w:r>
      <w:hyperlink w:anchor="sub100" w:history="1">
        <w:r>
          <w:rPr>
            <w:rStyle w:val="a4"/>
          </w:rPr>
          <w:t>Правилам</w:t>
        </w:r>
      </w:hyperlink>
      <w:r>
        <w:rPr>
          <w:rStyle w:val="s0"/>
        </w:rPr>
        <w:t xml:space="preserve"> осуществления</w:t>
      </w:r>
    </w:p>
    <w:p w:rsidR="00A923A0" w:rsidRDefault="00AA5452">
      <w:pPr>
        <w:pStyle w:val="pr"/>
      </w:pPr>
      <w:r>
        <w:rPr>
          <w:rStyle w:val="s0"/>
        </w:rPr>
        <w:t>деятельности субъектами</w:t>
      </w:r>
    </w:p>
    <w:p w:rsidR="00A923A0" w:rsidRDefault="00AA5452">
      <w:pPr>
        <w:pStyle w:val="pr"/>
      </w:pPr>
      <w:r>
        <w:rPr>
          <w:rStyle w:val="s0"/>
        </w:rPr>
        <w:t>естественных монополий</w:t>
      </w:r>
    </w:p>
    <w:p w:rsidR="00A923A0" w:rsidRDefault="00AA5452">
      <w:pPr>
        <w:pStyle w:val="pr"/>
      </w:pPr>
      <w:r>
        <w:rPr>
          <w:rStyle w:val="s0"/>
        </w:rPr>
        <w:t> </w:t>
      </w:r>
    </w:p>
    <w:p w:rsidR="00A923A0" w:rsidRDefault="00AA5452">
      <w:pPr>
        <w:pStyle w:val="pr"/>
      </w:pPr>
      <w:r>
        <w:t>Форма 1</w:t>
      </w:r>
    </w:p>
    <w:p w:rsidR="00A923A0" w:rsidRDefault="00AA5452">
      <w:pPr>
        <w:pStyle w:val="pr"/>
      </w:pPr>
      <w:r>
        <w:t> </w:t>
      </w:r>
    </w:p>
    <w:p w:rsidR="00A923A0" w:rsidRDefault="00AA5452">
      <w:pPr>
        <w:pStyle w:val="pr"/>
      </w:pPr>
      <w:r>
        <w:t> </w:t>
      </w:r>
    </w:p>
    <w:p w:rsidR="00A923A0" w:rsidRDefault="00AA5452">
      <w:pPr>
        <w:pStyle w:val="pc"/>
      </w:pPr>
      <w:r>
        <w:rPr>
          <w:rStyle w:val="s1"/>
        </w:rPr>
        <w:t>Показатели качества и надежности регулируемой услуги</w:t>
      </w:r>
    </w:p>
    <w:p w:rsidR="00A923A0" w:rsidRDefault="00AA5452">
      <w:pPr>
        <w:pStyle w:val="pc"/>
      </w:pPr>
      <w:r>
        <w:t> </w:t>
      </w:r>
    </w:p>
    <w:p w:rsidR="00A923A0" w:rsidRDefault="00AA5452">
      <w:pPr>
        <w:pStyle w:val="pc"/>
      </w:pPr>
      <w:r>
        <w:t>________________________________________________</w:t>
      </w:r>
    </w:p>
    <w:p w:rsidR="00A923A0" w:rsidRDefault="00AA5452">
      <w:pPr>
        <w:pStyle w:val="pc"/>
      </w:pPr>
      <w:r>
        <w:t>(наименование услуги)</w:t>
      </w:r>
    </w:p>
    <w:p w:rsidR="00A923A0" w:rsidRDefault="00AA5452">
      <w:pPr>
        <w:pStyle w:val="pc"/>
      </w:pPr>
      <w:r>
        <w:t> </w:t>
      </w:r>
    </w:p>
    <w:p w:rsidR="00A923A0" w:rsidRDefault="00AA5452">
      <w:pPr>
        <w:pStyle w:val="pj"/>
      </w:pPr>
      <w:r>
        <w:rPr>
          <w:b/>
          <w:bCs/>
          <w:bdr w:val="none" w:sz="0" w:space="0" w:color="auto" w:frame="1"/>
        </w:rPr>
        <w:t>1. Общие положения</w:t>
      </w:r>
    </w:p>
    <w:p w:rsidR="00A923A0" w:rsidRDefault="00AA5452">
      <w:pPr>
        <w:pStyle w:val="pj"/>
      </w:pPr>
      <w:r>
        <w:t>наименование услуги _______________________________________________________</w:t>
      </w:r>
    </w:p>
    <w:p w:rsidR="00A923A0" w:rsidRDefault="00AA5452">
      <w:pPr>
        <w:pStyle w:val="pj"/>
      </w:pPr>
      <w:r>
        <w:t>период действия показателей качества и надежности регулируемой услуги 20 ___ - 20____гг.</w:t>
      </w:r>
    </w:p>
    <w:p w:rsidR="00A923A0" w:rsidRDefault="00AA5452">
      <w:pPr>
        <w:pStyle w:val="pj"/>
      </w:pPr>
      <w:r>
        <w:rPr>
          <w:b/>
          <w:bCs/>
          <w:bdr w:val="none" w:sz="0" w:space="0" w:color="auto" w:frame="1"/>
        </w:rPr>
        <w:t>2. Показатели качества и надежности регулируемой услуги</w:t>
      </w:r>
    </w:p>
    <w:p w:rsidR="00A923A0" w:rsidRDefault="00AA5452">
      <w:pPr>
        <w:pStyle w:val="pj"/>
      </w:pPr>
      <w:r>
        <w:t> </w:t>
      </w:r>
    </w:p>
    <w:tbl>
      <w:tblPr>
        <w:tblW w:w="5000" w:type="pct"/>
        <w:tblCellMar>
          <w:top w:w="15" w:type="dxa"/>
          <w:left w:w="15" w:type="dxa"/>
          <w:bottom w:w="15" w:type="dxa"/>
          <w:right w:w="15" w:type="dxa"/>
        </w:tblCellMar>
        <w:tblLook w:val="04A0"/>
      </w:tblPr>
      <w:tblGrid>
        <w:gridCol w:w="540"/>
        <w:gridCol w:w="3820"/>
        <w:gridCol w:w="1292"/>
        <w:gridCol w:w="3919"/>
      </w:tblGrid>
      <w:tr w:rsidR="00A923A0">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 п/п</w:t>
            </w:r>
          </w:p>
        </w:tc>
        <w:tc>
          <w:tcPr>
            <w:tcW w:w="2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Наименование показателя качества и надежности регулируемой услуги</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Единица измерения</w:t>
            </w:r>
          </w:p>
        </w:tc>
        <w:tc>
          <w:tcPr>
            <w:tcW w:w="20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Формула расчета показателя качества и надежности регулируемой услуги</w:t>
            </w: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bl>
    <w:p w:rsidR="00A923A0" w:rsidRDefault="00AA5452">
      <w:pPr>
        <w:pStyle w:val="pj"/>
      </w:pPr>
      <w:r>
        <w:rPr>
          <w:b/>
          <w:bCs/>
          <w:bdr w:val="none" w:sz="0" w:space="0" w:color="auto" w:frame="1"/>
        </w:rPr>
        <w:t> </w:t>
      </w:r>
    </w:p>
    <w:p w:rsidR="00A923A0" w:rsidRDefault="00AA5452">
      <w:pPr>
        <w:pStyle w:val="pj"/>
      </w:pPr>
      <w:r>
        <w:rPr>
          <w:b/>
          <w:bCs/>
          <w:bdr w:val="none" w:sz="0" w:space="0" w:color="auto" w:frame="1"/>
        </w:rPr>
        <w:t>3. Особые условия</w:t>
      </w:r>
    </w:p>
    <w:p w:rsidR="00A923A0" w:rsidRDefault="00AA5452">
      <w:pPr>
        <w:pStyle w:val="pj"/>
      </w:pPr>
      <w:r>
        <w:t>особенности оказания услуги социально уязвимым слоям населения</w:t>
      </w:r>
    </w:p>
    <w:p w:rsidR="00A923A0" w:rsidRDefault="00AA5452">
      <w:pPr>
        <w:pStyle w:val="pj"/>
      </w:pPr>
      <w:r>
        <w:t>особенности оказания услуги малому и среднему бизнесу.</w:t>
      </w:r>
    </w:p>
    <w:p w:rsidR="00A923A0" w:rsidRDefault="00AA5452">
      <w:pPr>
        <w:pStyle w:val="pj"/>
      </w:pPr>
      <w:r>
        <w:rPr>
          <w:b/>
          <w:bCs/>
          <w:bdr w:val="none" w:sz="0" w:space="0" w:color="auto" w:frame="1"/>
        </w:rPr>
        <w:t>4. Целевые значения и допустимые отклонения от целевых значений показателей качества и надежности регулируемой услуги</w:t>
      </w:r>
    </w:p>
    <w:p w:rsidR="00A923A0" w:rsidRDefault="00AA5452">
      <w:pPr>
        <w:pStyle w:val="pj"/>
      </w:pPr>
      <w:r>
        <w:t xml:space="preserve">формируются ведомством или его территориальным органом отдельно по каждому субъекту естественной монополии, предоставляющему регулируемую услугу, для которой формируется проект показателей качества и надежности регулируемой услуги, по форме 2 согласно </w:t>
      </w:r>
      <w:hyperlink w:anchor="sub72" w:history="1">
        <w:r>
          <w:rPr>
            <w:rStyle w:val="a4"/>
          </w:rPr>
          <w:t>приложению</w:t>
        </w:r>
      </w:hyperlink>
      <w:r>
        <w:t xml:space="preserve"> 7 к настоящим Правилам.</w:t>
      </w:r>
    </w:p>
    <w:p w:rsidR="00A923A0" w:rsidRDefault="00AA5452">
      <w:pPr>
        <w:pStyle w:val="pj"/>
      </w:pPr>
      <w:r>
        <w:t> </w:t>
      </w:r>
    </w:p>
    <w:p w:rsidR="00A923A0" w:rsidRDefault="00AA5452">
      <w:pPr>
        <w:pStyle w:val="pr"/>
      </w:pPr>
      <w:bookmarkStart w:id="116" w:name="SUB72"/>
      <w:bookmarkEnd w:id="116"/>
      <w:r>
        <w:t>Форма 2</w:t>
      </w:r>
    </w:p>
    <w:p w:rsidR="00A923A0" w:rsidRDefault="00AA5452">
      <w:pPr>
        <w:pStyle w:val="pr"/>
      </w:pPr>
      <w:r>
        <w:t> </w:t>
      </w:r>
    </w:p>
    <w:p w:rsidR="00A923A0" w:rsidRDefault="00AA5452">
      <w:pPr>
        <w:pStyle w:val="pr"/>
      </w:pPr>
      <w:r>
        <w:t>__________________________</w:t>
      </w:r>
    </w:p>
    <w:p w:rsidR="00A923A0" w:rsidRDefault="00AA5452">
      <w:pPr>
        <w:pStyle w:val="pr"/>
        <w:ind w:right="280"/>
      </w:pPr>
      <w:r>
        <w:t>(наименование услуги)</w:t>
      </w:r>
    </w:p>
    <w:p w:rsidR="00A923A0" w:rsidRDefault="00AA5452">
      <w:pPr>
        <w:pStyle w:val="pc"/>
      </w:pPr>
      <w:r>
        <w:t> </w:t>
      </w:r>
    </w:p>
    <w:p w:rsidR="00A923A0" w:rsidRDefault="00AA5452">
      <w:pPr>
        <w:pStyle w:val="pc"/>
      </w:pPr>
      <w:r>
        <w:rPr>
          <w:rStyle w:val="s1"/>
        </w:rPr>
        <w:t>Целевые значения</w:t>
      </w:r>
      <w:r>
        <w:rPr>
          <w:rStyle w:val="s1"/>
        </w:rPr>
        <w:br/>
        <w:t>и допустимые отклонения от целевых значений показателей качества и надежности регулируемой услуги, предоставляемой субъектом естественной монополии</w:t>
      </w:r>
    </w:p>
    <w:p w:rsidR="00A923A0" w:rsidRDefault="00AA5452">
      <w:pPr>
        <w:pStyle w:val="a3"/>
      </w:pPr>
      <w:r>
        <w:t> </w:t>
      </w:r>
    </w:p>
    <w:p w:rsidR="00A923A0" w:rsidRDefault="00AA5452">
      <w:pPr>
        <w:pStyle w:val="pc"/>
      </w:pPr>
      <w:r>
        <w:t>________________________________</w:t>
      </w:r>
    </w:p>
    <w:p w:rsidR="00A923A0" w:rsidRDefault="00AA5452">
      <w:pPr>
        <w:pStyle w:val="pc"/>
      </w:pPr>
      <w:r>
        <w:rPr>
          <w:b/>
          <w:bCs/>
          <w:bdr w:val="none" w:sz="0" w:space="0" w:color="auto" w:frame="1"/>
        </w:rPr>
        <w:t>(наименование субъекта)</w:t>
      </w:r>
    </w:p>
    <w:p w:rsidR="00A923A0" w:rsidRDefault="00AA5452">
      <w:pPr>
        <w:pStyle w:val="pc"/>
      </w:pPr>
      <w:r>
        <w:t> </w:t>
      </w:r>
    </w:p>
    <w:tbl>
      <w:tblPr>
        <w:tblW w:w="5000" w:type="pct"/>
        <w:tblCellMar>
          <w:top w:w="15" w:type="dxa"/>
          <w:left w:w="15" w:type="dxa"/>
          <w:bottom w:w="15" w:type="dxa"/>
          <w:right w:w="15" w:type="dxa"/>
        </w:tblCellMar>
        <w:tblLook w:val="04A0"/>
      </w:tblPr>
      <w:tblGrid>
        <w:gridCol w:w="473"/>
        <w:gridCol w:w="1715"/>
        <w:gridCol w:w="1292"/>
        <w:gridCol w:w="654"/>
        <w:gridCol w:w="1035"/>
        <w:gridCol w:w="654"/>
        <w:gridCol w:w="902"/>
        <w:gridCol w:w="654"/>
        <w:gridCol w:w="902"/>
        <w:gridCol w:w="654"/>
        <w:gridCol w:w="902"/>
        <w:gridCol w:w="654"/>
        <w:gridCol w:w="902"/>
        <w:gridCol w:w="654"/>
        <w:gridCol w:w="902"/>
      </w:tblGrid>
      <w:tr w:rsidR="00A923A0">
        <w:tc>
          <w:tcPr>
            <w:tcW w:w="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 пп</w:t>
            </w:r>
          </w:p>
        </w:tc>
        <w:tc>
          <w:tcPr>
            <w:tcW w:w="8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Наименование показателя качества и надежности регулируемой услуги</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Единица измерения</w:t>
            </w:r>
          </w:p>
        </w:tc>
        <w:tc>
          <w:tcPr>
            <w:tcW w:w="800" w:type="pct"/>
            <w:gridSpan w:val="2"/>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Целевое значение показателя качества и надежности регулируемой услуги</w:t>
            </w:r>
          </w:p>
        </w:tc>
        <w:tc>
          <w:tcPr>
            <w:tcW w:w="2700" w:type="pct"/>
            <w:gridSpan w:val="10"/>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Допустимое отклонение фактического от целевого значения показателя качества и надежности регулируемой услуги</w:t>
            </w:r>
          </w:p>
        </w:tc>
      </w:tr>
      <w:tr w:rsidR="00A923A0">
        <w:tc>
          <w:tcPr>
            <w:tcW w:w="0" w:type="auto"/>
            <w:vMerge/>
            <w:tcBorders>
              <w:top w:val="single" w:sz="8" w:space="0" w:color="auto"/>
              <w:left w:val="single" w:sz="8" w:space="0" w:color="auto"/>
              <w:bottom w:val="single" w:sz="8" w:space="0" w:color="auto"/>
              <w:right w:val="single" w:sz="8" w:space="0" w:color="auto"/>
            </w:tcBorders>
            <w:vAlign w:val="center"/>
            <w:hideMark/>
          </w:tcPr>
          <w:p w:rsidR="00A923A0" w:rsidRDefault="00A923A0">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A923A0" w:rsidRDefault="00A923A0">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A923A0" w:rsidRDefault="00A923A0">
            <w:pPr>
              <w:rPr>
                <w:color w:val="000000"/>
              </w:rPr>
            </w:pPr>
          </w:p>
        </w:tc>
        <w:tc>
          <w:tcPr>
            <w:tcW w:w="0" w:type="auto"/>
            <w:gridSpan w:val="2"/>
            <w:vMerge/>
            <w:tcBorders>
              <w:top w:val="single" w:sz="8" w:space="0" w:color="auto"/>
              <w:left w:val="nil"/>
              <w:bottom w:val="single" w:sz="8" w:space="0" w:color="auto"/>
              <w:right w:val="single" w:sz="8" w:space="0" w:color="auto"/>
            </w:tcBorders>
            <w:vAlign w:val="center"/>
            <w:hideMark/>
          </w:tcPr>
          <w:p w:rsidR="00A923A0" w:rsidRDefault="00A923A0">
            <w:pPr>
              <w:rPr>
                <w:color w:val="000000"/>
              </w:rPr>
            </w:pPr>
          </w:p>
        </w:tc>
        <w:tc>
          <w:tcPr>
            <w:tcW w:w="5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 год***</w:t>
            </w:r>
          </w:p>
        </w:tc>
        <w:tc>
          <w:tcPr>
            <w:tcW w:w="5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 год***</w:t>
            </w:r>
          </w:p>
        </w:tc>
        <w:tc>
          <w:tcPr>
            <w:tcW w:w="5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3 год***</w:t>
            </w:r>
          </w:p>
        </w:tc>
        <w:tc>
          <w:tcPr>
            <w:tcW w:w="5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4 год***</w:t>
            </w:r>
          </w:p>
        </w:tc>
        <w:tc>
          <w:tcPr>
            <w:tcW w:w="5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5 год***</w:t>
            </w:r>
          </w:p>
        </w:tc>
      </w:tr>
      <w:tr w:rsidR="00A923A0">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б/п*</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нб/п**</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б/п*</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нб/п**</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б/п*</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нб/п**</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б/п*</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нб/п**</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б/п*</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нб/п**</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б/п*</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нб/п**</w:t>
            </w:r>
          </w:p>
        </w:tc>
      </w:tr>
      <w:tr w:rsidR="00A923A0">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3</w:t>
            </w:r>
          </w:p>
        </w:tc>
        <w:tc>
          <w:tcPr>
            <w:tcW w:w="8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4</w:t>
            </w:r>
          </w:p>
        </w:tc>
        <w:tc>
          <w:tcPr>
            <w:tcW w:w="2700" w:type="pct"/>
            <w:gridSpan w:val="10"/>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5</w:t>
            </w:r>
          </w:p>
        </w:tc>
      </w:tr>
      <w:tr w:rsidR="00A923A0">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1</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2</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3</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bl>
    <w:p w:rsidR="00A923A0" w:rsidRDefault="00AA5452">
      <w:pPr>
        <w:pStyle w:val="pj"/>
      </w:pPr>
      <w:r>
        <w:t> </w:t>
      </w:r>
    </w:p>
    <w:p w:rsidR="00A923A0" w:rsidRDefault="00AA5452">
      <w:pPr>
        <w:pStyle w:val="pj"/>
      </w:pPr>
      <w:r>
        <w:t>Примечание</w:t>
      </w:r>
    </w:p>
    <w:p w:rsidR="00A923A0" w:rsidRDefault="00AA5452">
      <w:pPr>
        <w:pStyle w:val="pj"/>
      </w:pPr>
      <w:r>
        <w:t>* - бытовые потребители (далее - б/п);</w:t>
      </w:r>
    </w:p>
    <w:p w:rsidR="00A923A0" w:rsidRDefault="00AA5452">
      <w:pPr>
        <w:pStyle w:val="pj"/>
      </w:pPr>
      <w:r>
        <w:t>** - небытовые потребители (далее - нб/п);</w:t>
      </w:r>
    </w:p>
    <w:p w:rsidR="00A923A0" w:rsidRDefault="00AA5452">
      <w:pPr>
        <w:pStyle w:val="pj"/>
      </w:pPr>
      <w:r>
        <w:t>*** - год периода действия качества и надежности регулируемой услуги</w:t>
      </w:r>
    </w:p>
    <w:p w:rsidR="00A923A0" w:rsidRDefault="00AA5452">
      <w:pPr>
        <w:pStyle w:val="pj"/>
      </w:pPr>
      <w:r>
        <w:t> </w:t>
      </w:r>
    </w:p>
    <w:p w:rsidR="00A923A0" w:rsidRDefault="00AA5452">
      <w:pPr>
        <w:pStyle w:val="pr"/>
      </w:pPr>
      <w:bookmarkStart w:id="117" w:name="SUB73"/>
      <w:bookmarkEnd w:id="117"/>
      <w:r>
        <w:t>Форма 3</w:t>
      </w:r>
    </w:p>
    <w:p w:rsidR="00A923A0" w:rsidRDefault="00AA5452">
      <w:pPr>
        <w:pStyle w:val="pc"/>
      </w:pPr>
      <w:r>
        <w:rPr>
          <w:b/>
          <w:bCs/>
        </w:rPr>
        <w:t> </w:t>
      </w:r>
    </w:p>
    <w:p w:rsidR="00A923A0" w:rsidRDefault="00AA5452">
      <w:pPr>
        <w:pStyle w:val="pc"/>
      </w:pPr>
      <w:r>
        <w:rPr>
          <w:b/>
          <w:bCs/>
        </w:rPr>
        <w:t> </w:t>
      </w:r>
    </w:p>
    <w:p w:rsidR="00A923A0" w:rsidRDefault="00AA5452">
      <w:pPr>
        <w:pStyle w:val="pc"/>
      </w:pPr>
      <w:r>
        <w:rPr>
          <w:rStyle w:val="s1"/>
        </w:rPr>
        <w:t>Минимальный перечень показателей качества и надежности регулируемой услуги</w:t>
      </w:r>
    </w:p>
    <w:p w:rsidR="00A923A0" w:rsidRDefault="00AA5452">
      <w:pPr>
        <w:pStyle w:val="pc"/>
      </w:pPr>
      <w:r>
        <w:t> </w:t>
      </w:r>
    </w:p>
    <w:p w:rsidR="00A923A0" w:rsidRDefault="00AA5452">
      <w:pPr>
        <w:pStyle w:val="pj"/>
      </w:pPr>
      <w:r>
        <w:t>В сфере технической диспетчеризации отпуска в сеть и потреблении электрической энергии:</w:t>
      </w:r>
    </w:p>
    <w:p w:rsidR="00A923A0" w:rsidRDefault="00AA5452">
      <w:pPr>
        <w:pStyle w:val="pj"/>
      </w:pPr>
      <w:r>
        <w:t>техническая диспетчеризация отпуска в сеть и потребления электрической энергии.</w:t>
      </w:r>
    </w:p>
    <w:tbl>
      <w:tblPr>
        <w:tblW w:w="5000" w:type="pct"/>
        <w:tblCellMar>
          <w:top w:w="15" w:type="dxa"/>
          <w:left w:w="15" w:type="dxa"/>
          <w:bottom w:w="15" w:type="dxa"/>
          <w:right w:w="15" w:type="dxa"/>
        </w:tblCellMar>
        <w:tblLook w:val="04A0"/>
      </w:tblPr>
      <w:tblGrid>
        <w:gridCol w:w="445"/>
        <w:gridCol w:w="2806"/>
        <w:gridCol w:w="6320"/>
      </w:tblGrid>
      <w:tr w:rsidR="00A923A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1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Показатель</w:t>
            </w:r>
          </w:p>
        </w:tc>
        <w:tc>
          <w:tcPr>
            <w:tcW w:w="3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Формула для расчета показателя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субъектом заявки потребителя на получение доступа к услуге</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рассмотрения субъектом всех заявок потребителей на получение доступа к услуге с момента их поступления в адрес субъекта, решения по которым приняты субъектом в отчетном году, к количеству таких заявок</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предварительного уведомления субъектом потребителя о введении ограничения отпуска электроэнергии</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часах) предварительного уведомления субъектом потребителей (с момента уведомления потребителей до фактического ограничения отпуска электроэнергии) за отчетный год к количеству всех ограничений отпуска электроэнергии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реагирования субъекта на аварийные ситуации в системе отпуска электроэнергии</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часах) восстановления отпуска электроэнергии с момента наступления аварийных ситуаций к количеству всех аварийных ситуаций в системе отпуска электроэнергии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Продолжительность прерывания оказания услуги на одного потребителя</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всех (плановых и внеплановых) прерываний оказания услуги за год к общему количеству потребителей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5</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Частота прерываний оказания услуги на одного потребителя</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общего количества всех (плановых и внеплановых) прерываний оказания услуги за год к общему количеству потребителей</w:t>
            </w:r>
          </w:p>
        </w:tc>
      </w:tr>
    </w:tbl>
    <w:p w:rsidR="00A923A0" w:rsidRDefault="00AA5452">
      <w:pPr>
        <w:pStyle w:val="pj"/>
      </w:pPr>
      <w:r>
        <w:t>В сфере организации балансирования производства-потребления электрической энергии:</w:t>
      </w:r>
    </w:p>
    <w:p w:rsidR="00A923A0" w:rsidRDefault="00AA5452">
      <w:pPr>
        <w:pStyle w:val="pj"/>
      </w:pPr>
      <w:r>
        <w:t>организация балансирования производства-потребления электрической энергии.</w:t>
      </w:r>
    </w:p>
    <w:tbl>
      <w:tblPr>
        <w:tblW w:w="5000" w:type="pct"/>
        <w:tblCellMar>
          <w:top w:w="15" w:type="dxa"/>
          <w:left w:w="15" w:type="dxa"/>
          <w:bottom w:w="15" w:type="dxa"/>
          <w:right w:w="15" w:type="dxa"/>
        </w:tblCellMar>
        <w:tblLook w:val="04A0"/>
      </w:tblPr>
      <w:tblGrid>
        <w:gridCol w:w="445"/>
        <w:gridCol w:w="4127"/>
        <w:gridCol w:w="4999"/>
      </w:tblGrid>
      <w:tr w:rsidR="00A923A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2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Показатель</w:t>
            </w:r>
          </w:p>
        </w:tc>
        <w:tc>
          <w:tcPr>
            <w:tcW w:w="2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Формула для расчета показателя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субъектом заявки потребителя на получение доступа к услуге</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рассмотрения субъектом всех заявок потребителей на допуск к услуге с момента их поступления в адрес субъекта, решения приняты субъектом в отчетном году, к количеству таких заявок</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Продолжительность внепланового прерывания оказания услуги по организации балансирования производства-потребления электрической энергии</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внеплановых прерываний оказания услуги по организации балансирования производства-потребления электрической энергии за отчетный год к количеству таких прерываний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предварительного уведомления субъектом потребителя о возникновении дисбалансов электрической энергии, приводящих к перегрузке сечений участков электрической сети, и одностороннем расторжении договора на оказание услуги</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часах) предварительного уведомления субъектом потребителей (с момента уведомления потребителей до фактического возникновения значительных дисбалансов электрической энергии потребителей, приводящих к перегрузке сечений участков электрической сети, и одностороннем расторжении договоров на оказание услуги) за отчетный год к количеству всех случаев такого расторжения договоров субъектом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Продолжительность прерывания оказания услуги на одного потребителя</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всех (плановых и внеплановых) прерываний оказания услуги за год к общему количеству потребителей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5</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Частота прерываний оказания услуги на одного потребителя</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общего количества всех (плановых и внеплановых) прерываний оказания услуги за год к общему количеству потребителей</w:t>
            </w:r>
          </w:p>
        </w:tc>
      </w:tr>
    </w:tbl>
    <w:p w:rsidR="00A923A0" w:rsidRDefault="00AA5452">
      <w:pPr>
        <w:pStyle w:val="pj"/>
      </w:pPr>
      <w:r>
        <w:t>в сфере передачи электрической энергии:</w:t>
      </w:r>
    </w:p>
    <w:p w:rsidR="00A923A0" w:rsidRDefault="00AA5452">
      <w:pPr>
        <w:pStyle w:val="pj"/>
      </w:pPr>
      <w:r>
        <w:t>передача электрической энергии.</w:t>
      </w:r>
    </w:p>
    <w:tbl>
      <w:tblPr>
        <w:tblW w:w="5000" w:type="pct"/>
        <w:tblCellMar>
          <w:top w:w="15" w:type="dxa"/>
          <w:left w:w="15" w:type="dxa"/>
          <w:bottom w:w="15" w:type="dxa"/>
          <w:right w:w="15" w:type="dxa"/>
        </w:tblCellMar>
        <w:tblLook w:val="04A0"/>
      </w:tblPr>
      <w:tblGrid>
        <w:gridCol w:w="445"/>
        <w:gridCol w:w="3880"/>
        <w:gridCol w:w="5246"/>
      </w:tblGrid>
      <w:tr w:rsidR="00A923A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20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Показатель</w:t>
            </w:r>
          </w:p>
        </w:tc>
        <w:tc>
          <w:tcPr>
            <w:tcW w:w="2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Формула для расчета показателя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субъектом заявки потребителя на присоединение и выдачи технических условий на присоединение электроустановок потребителей к электрическим сетям субъекта с момента получения заявки</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рассмотрения субъектом заявки потребителя на присоединение и выдачи технических условий на присоединение электроустановок потребителей к электрическим сетям субъекта с момента получения заявки за отчетный год, к количеству таких заявок</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Продолжительность внеплановых прерываний передачи и (или) распределения электрической энергии</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внеплановых прерываний передачи и (или) распределения электрической энергии за отчетный год к количеству таких прерываний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субъектом жалобы потребителя на несвоевременную выдачу технических условий на присоединение электроустановок потребителей к электрическим сетям субъекта</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рассмотрения жалоб потребителей на несвоевременную выдачу технических условий на подключение к электрическим сетям с момента получения заявлений от потребителей, решения по которым приняты субъектом в отчетном году, к количеству таких жалоб потребителей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Продолжительность прерывания оказания услуги на одного потребителя (SAIDI)</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всех (плановых и внеплановых) прерываний оказания услуги за год к общему количеству абонентов (подключений)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5</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Частота прерываний оказания услуги на одного потребителя (SAIFI)</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общего количества всех (плановых и внеплановых) прерываний оказания услуги за год к общему количеству абонентов (подключений)</w:t>
            </w:r>
          </w:p>
        </w:tc>
      </w:tr>
    </w:tbl>
    <w:p w:rsidR="00A923A0" w:rsidRDefault="00AA5452">
      <w:pPr>
        <w:pStyle w:val="pj"/>
      </w:pPr>
      <w:r>
        <w:t>В сфере хранения, транспортировки товарного газа по соединительным, магистральным газопроводам и (или) газораспределительным системам, эксплуатации групповых резервуарных установок, а также транспортировки сырого газа по соединительным газопроводам, за исключением хранения, транспортировки товарного газа в целях транзита через территорию Республики Казахстан и экспорта за пределы Республики Казахстан:</w:t>
      </w:r>
    </w:p>
    <w:p w:rsidR="00A923A0" w:rsidRDefault="00AA5452">
      <w:pPr>
        <w:pStyle w:val="pj"/>
      </w:pPr>
      <w:r>
        <w:t>транспортировка товарного газа по соединительным газопроводам;</w:t>
      </w:r>
    </w:p>
    <w:p w:rsidR="00A923A0" w:rsidRDefault="00AA5452">
      <w:pPr>
        <w:pStyle w:val="pj"/>
      </w:pPr>
      <w:r>
        <w:t>транспортировка товарного газа по магистральным газопроводам;</w:t>
      </w:r>
    </w:p>
    <w:p w:rsidR="00A923A0" w:rsidRDefault="00AA5452">
      <w:pPr>
        <w:pStyle w:val="pj"/>
      </w:pPr>
      <w:r>
        <w:t>транспортировка товарного газа по газораспределительным системам для потребителей Республики Казахстан;</w:t>
      </w:r>
    </w:p>
    <w:p w:rsidR="00A923A0" w:rsidRDefault="00AA5452">
      <w:pPr>
        <w:pStyle w:val="pj"/>
      </w:pPr>
      <w:r>
        <w:t>транспортировка сырого газа по соединительным газопроводам.</w:t>
      </w:r>
    </w:p>
    <w:tbl>
      <w:tblPr>
        <w:tblW w:w="5000" w:type="pct"/>
        <w:tblCellMar>
          <w:top w:w="15" w:type="dxa"/>
          <w:left w:w="15" w:type="dxa"/>
          <w:bottom w:w="15" w:type="dxa"/>
          <w:right w:w="15" w:type="dxa"/>
        </w:tblCellMar>
        <w:tblLook w:val="04A0"/>
      </w:tblPr>
      <w:tblGrid>
        <w:gridCol w:w="445"/>
        <w:gridCol w:w="3547"/>
        <w:gridCol w:w="5579"/>
      </w:tblGrid>
      <w:tr w:rsidR="00A923A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19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Показатель качества услуги</w:t>
            </w:r>
          </w:p>
        </w:tc>
        <w:tc>
          <w:tcPr>
            <w:tcW w:w="29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Формула для расчета показателя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заявки потребителя на подключение к услуге</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рассмотрения субъектом всех заявок потребителей на подключение к услуге с момента их поступления в адрес субъекта, решения по которым приняты субъектом в отчетном году, к количеству таких заявок</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выдачи технических условий на подключение потребителя к услуге с момента получения заявления от потребителя</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выдачи технических условий на подключение к регулируемой услуге с момента получения заявлений от потребителей, решения о выдаче которых были приняты субъектом в отчетном году, к количеству таких заявлений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предварительного уведомления субъектом потребителя о плановом прерывании оказания услуги</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часах) предварительного уведомления субъектом потребителей (с момента уведомления потребителей до фактического начала планового прерывания оказания услуги к количеству таких прерываний) за отчетный год к количеству всех таких прерываний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жалобы потребителя на несвоевременную выдачу технических условий на подключение потребителя к услуге с момента получения заявления от потребителя</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рассмотрения жалоб потребителей на несвоевременную выдачу технических условий с момента получения жалоб потребителей, решения по которым приняты субъектом в отчетном году, к количеству таких жалоб потребителей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5</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Продолжительность прерывания оказания услуги на одного потребителя</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всех (плановых и внеплановых) прерываний оказания услуги за год к общему количеству потребителей</w:t>
            </w:r>
          </w:p>
        </w:tc>
      </w:tr>
    </w:tbl>
    <w:p w:rsidR="00A923A0" w:rsidRDefault="00AA5452">
      <w:pPr>
        <w:pStyle w:val="pj"/>
      </w:pPr>
      <w:r>
        <w:t>В сфере хранения, транспортировки товарного газа по соединительным, магистральным газопроводам и (или) газораспределительным системам, эксплуатации групповых резервуарных установок, а также транспортировки сырого газа по соединительным газопроводам, за исключением хранения, транспортировки товарного газа в целях транзита через территорию Республики Казахстан и экспорта за пределы Республики Казахстан:</w:t>
      </w:r>
    </w:p>
    <w:p w:rsidR="00A923A0" w:rsidRDefault="00AA5452">
      <w:pPr>
        <w:pStyle w:val="pj"/>
      </w:pPr>
      <w:r>
        <w:t>транспортировка сжиженного газа по газопроводам от групповой резервуарной установки до крана на вводе потребителя</w:t>
      </w:r>
    </w:p>
    <w:tbl>
      <w:tblPr>
        <w:tblW w:w="5000" w:type="pct"/>
        <w:tblCellMar>
          <w:top w:w="15" w:type="dxa"/>
          <w:left w:w="15" w:type="dxa"/>
          <w:bottom w:w="15" w:type="dxa"/>
          <w:right w:w="15" w:type="dxa"/>
        </w:tblCellMar>
        <w:tblLook w:val="04A0"/>
      </w:tblPr>
      <w:tblGrid>
        <w:gridCol w:w="445"/>
        <w:gridCol w:w="3489"/>
        <w:gridCol w:w="5637"/>
      </w:tblGrid>
      <w:tr w:rsidR="00A923A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1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Показатель качества услуги</w:t>
            </w:r>
          </w:p>
        </w:tc>
        <w:tc>
          <w:tcPr>
            <w:tcW w:w="29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Формула для расчета показателя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заявки потребителя на подключение к услуге</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рассмотрения субъектом всех заявок потребителей на подключение к услуге с момента их поступления в адрес субъекта, решения по которым приняты в отчетном году, к количеству таких заявок</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выдачи технических условий на подключение потребителя к услуге с момента получения заявления от потребителя</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выдачи технических условий на подключение к регулируемой услуге с момента получения заявлений от потребителей, решения о выдаче которых приняты субъектом в отчетном году, к количеству таких заявлений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предварительного уведомления субъектом потребителя о плановом прерывании оказания услуги</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часах) предварительного уведомления субъектом потребителей (с момента уведомления потребителей до фактического начала планового прерывания оказания услуги) за отчетный год, к количеству всех прерываний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предварительного уведомления субъектом потребителя о принудительном ограничении поставки потребителем газа до среднесуточной нормы поставки газа</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предварительного уведомления субъектом потребителей (с момента уведомления потребителей до фактического начала принудительного ограничения поставки потребителем газа до среднесуточной нормы поставки газа), за отчетный год, к количеству всех ограничений поставок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5</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жалобы потребителя на несвоевременную выдачу технических условий на подключение потребителя к услуге с момента получения заявления от потребителя</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рассмотрения жалоб потребителей на несвоевременную выдачу технических условий с момента получения жалоб потребителей, решения по которым приняты субъектом в отчетном году, к количеству таких жалоб потребителей</w:t>
            </w:r>
          </w:p>
        </w:tc>
      </w:tr>
    </w:tbl>
    <w:p w:rsidR="00A923A0" w:rsidRDefault="00AA5452">
      <w:pPr>
        <w:pStyle w:val="pj"/>
      </w:pPr>
      <w:r>
        <w:t>В сфере хранения, транспортировки товарного газа по соединительным, магистральным газопроводам и (или) газораспределительным системам, эксплуатации групповых резервуарных установок, а также транспортировки сырого газа по соединительным газопроводам, за исключением хранения, транспортировки товарного газа в целях транзита через территорию Республики Казахстан и экспорта за пределы Республики Казахстан:</w:t>
      </w:r>
    </w:p>
    <w:p w:rsidR="00A923A0" w:rsidRDefault="00AA5452">
      <w:pPr>
        <w:pStyle w:val="pj"/>
      </w:pPr>
      <w:r>
        <w:t>хранение товарного газа</w:t>
      </w:r>
    </w:p>
    <w:tbl>
      <w:tblPr>
        <w:tblW w:w="5000" w:type="pct"/>
        <w:tblCellMar>
          <w:top w:w="15" w:type="dxa"/>
          <w:left w:w="15" w:type="dxa"/>
          <w:bottom w:w="15" w:type="dxa"/>
          <w:right w:w="15" w:type="dxa"/>
        </w:tblCellMar>
        <w:tblLook w:val="04A0"/>
      </w:tblPr>
      <w:tblGrid>
        <w:gridCol w:w="445"/>
        <w:gridCol w:w="3741"/>
        <w:gridCol w:w="5385"/>
      </w:tblGrid>
      <w:tr w:rsidR="00A923A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2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Показатель качества услуги</w:t>
            </w:r>
          </w:p>
        </w:tc>
        <w:tc>
          <w:tcPr>
            <w:tcW w:w="2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Формула для расчета показателя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заявки потребителя на получение доступа к услуге по хранению товарного газа</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рассмотрения субъектом всех заявок потребителей на доступ к услуге субъекта по хранению товарного газа с момента их поступления в адрес субъекта, решения по которым приняты субъектом в отчетном году, к количеству таких заявок</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предоставления субъектом информации потребителю о возникших чрезвычайных и аварийных ситуациях, которые могут повлиять на закачку и (или) хранение и (или) отбор товарного газа</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предоставления субъектом информации потребителю о возникших чрезвычайных и аварийных ситуациях, которые могут повлиять на закачку и (или) хранение и (или) отбор товарного газа с момента возникновения таких ситуаций, решения о предоставлении которых приняты субъектом в отчетном году, к количеству всех случаев возникновения чрезвычайных и аварийных ситуаций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субъектом обращения потребителя о возмещении убытков, вызванных нарушением субъектом обязательств по договору на оказание услуги</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рассмотрения субъектом обращений потребителей о возмещении убытков, вызванных нарушением субъектом обязательств по договору на оказание услуги с момента поступления таких обращений, решения по которым были приняты субъектом в отчетном году, к количеству всех обращений потребителей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Продолжительность прерывания оказания услуги на одного потребителя</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всех (плановых и внеплановых) прерываний оказания услуги за год к общему количеству потребителей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5</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Частота прерываний оказания услуги на одного потребителя</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общего количества всех (плановых и внеплановых) прерываний оказания услуги за год к общему количеству потребителей</w:t>
            </w:r>
          </w:p>
        </w:tc>
      </w:tr>
    </w:tbl>
    <w:p w:rsidR="00A923A0" w:rsidRDefault="00AA5452">
      <w:pPr>
        <w:pStyle w:val="pj"/>
      </w:pPr>
      <w:r>
        <w:t>В сфере магистральных железнодорожных сетей, за исключением услуг магистральной железнодорожной сети при перевозке грузов в контейнерах, перевозке порожних контейнеров и транзитных перевозках грузов через территорию Республики Казахстан:</w:t>
      </w:r>
    </w:p>
    <w:p w:rsidR="00A923A0" w:rsidRDefault="00AA5452">
      <w:pPr>
        <w:pStyle w:val="pj"/>
      </w:pPr>
      <w:r>
        <w:t>предоставление в пользование магистральной железнодорожной сети, за исключением услуг магистральной железнодорожной сети при перевозке грузов в контейнерах и перевозке порожних контейнеров;</w:t>
      </w:r>
    </w:p>
    <w:p w:rsidR="00A923A0" w:rsidRDefault="00AA5452">
      <w:pPr>
        <w:pStyle w:val="pj"/>
      </w:pPr>
      <w:r>
        <w:t>организация пропуска подвижного состава по магистральной железнодорожной сети, за исключением услуг магистральной железнодорожной сети при перевозке грузов в контейнерах и перевозке порожних контейнеров;</w:t>
      </w:r>
    </w:p>
    <w:p w:rsidR="00A923A0" w:rsidRDefault="00AA5452">
      <w:pPr>
        <w:pStyle w:val="pj"/>
      </w:pPr>
      <w:r>
        <w:t>предоставление в пользование магистральной железнодорожной сети и организация пропуска подвижного состава по ней, за исключением услуг магистральной железнодорожной сети при перевозке грузов в контейнерах и перевозке порожних контейнеров.</w:t>
      </w:r>
    </w:p>
    <w:tbl>
      <w:tblPr>
        <w:tblW w:w="5000" w:type="pct"/>
        <w:tblCellMar>
          <w:top w:w="15" w:type="dxa"/>
          <w:left w:w="15" w:type="dxa"/>
          <w:bottom w:w="15" w:type="dxa"/>
          <w:right w:w="15" w:type="dxa"/>
        </w:tblCellMar>
        <w:tblLook w:val="04A0"/>
      </w:tblPr>
      <w:tblGrid>
        <w:gridCol w:w="456"/>
        <w:gridCol w:w="3735"/>
        <w:gridCol w:w="5380"/>
      </w:tblGrid>
      <w:tr w:rsidR="00A923A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2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Показатель качества и надежности регулируемой услуги</w:t>
            </w:r>
          </w:p>
        </w:tc>
        <w:tc>
          <w:tcPr>
            <w:tcW w:w="2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Формула для расчета показателя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субъектом заявки потребителя на получение доступа к услугам магистральной железнодорожной сети с момента предоставления такой заявки потребителем</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рассмотрения субъектом всех заявок потребителей на получение доступа к услугам магистральной железнодорожной сети с момента их предоставления в адрес субъекта, решения по которым приняты субъектом в отчетном году, к количеству таких заявок</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уведомления потребителя об отказе в принятии заявки потребителя на получение доступа к услугам магистральной железнодорожной сети к рассмотрению с момента предоставления такой заявки</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уведомления потребителя об отказе в принятии заявки потребителя на получение доступа к услугам магистральной железнодорожной сети к рассмотрению с момента предоставления такой заявки, решения об отказе в которых приняты субъектом в отчетном году, к количеству таких заявок потребителей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субъектом обращения потребителя о возмещении убытков, вызванных нарушением субъектом обязательств по договору на оказание услуги</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рассмотрения субъектом обращений потребителей о возмещении убытков, вызванных нарушением субъектом обязательств по договору на оказание услуги с момента поступления таких обращений, решения по которым приняты субъектом в отчетном году, к количеству таких обращений потребителей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снижение износа основных средств</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5</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увеличение длины бесстыкового пути</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6</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количество нарушений законодательства в сфере естественных монополий, единиц</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7</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соблюдение сроков рассмотрения субъектом заявки потребителя на получение доступа к услугам магистральной железнодорожной сети с момента предоставления такой заявки потребителем</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8</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соблюдение сроков заключения договора с перевозчиками на оказание услуг магистральной железнодорожной сети</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9</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коэффициент несчастных случаев с потерей трудоспособности (взятых на учет) LTIR</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10</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соблюдение уровня безопасности движения</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11</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уровень социальной стабильности согласно рейтингу ESG</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r>
    </w:tbl>
    <w:p w:rsidR="00A923A0" w:rsidRDefault="00AA5452">
      <w:pPr>
        <w:pStyle w:val="pj"/>
      </w:pPr>
      <w:r>
        <w:t>В сфере предоставления услуг железнодорожных путей с объектами железнодорожного транспорта при отсутствии конкурентного железнодорожного пути:</w:t>
      </w:r>
    </w:p>
    <w:p w:rsidR="00A923A0" w:rsidRDefault="00AA5452">
      <w:pPr>
        <w:pStyle w:val="pj"/>
      </w:pPr>
      <w:r>
        <w:t>предоставление в пользование железнодорожных путей с объектами железнодорожного транспорта при условии отсутствия конкурентного железнодорожного пути.</w:t>
      </w:r>
    </w:p>
    <w:tbl>
      <w:tblPr>
        <w:tblW w:w="5000" w:type="pct"/>
        <w:tblCellMar>
          <w:top w:w="15" w:type="dxa"/>
          <w:left w:w="15" w:type="dxa"/>
          <w:bottom w:w="15" w:type="dxa"/>
          <w:right w:w="15" w:type="dxa"/>
        </w:tblCellMar>
        <w:tblLook w:val="04A0"/>
      </w:tblPr>
      <w:tblGrid>
        <w:gridCol w:w="445"/>
        <w:gridCol w:w="3391"/>
        <w:gridCol w:w="5735"/>
      </w:tblGrid>
      <w:tr w:rsidR="00A923A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1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Показатель качества и надежности регулируемой услуги</w:t>
            </w:r>
          </w:p>
        </w:tc>
        <w:tc>
          <w:tcPr>
            <w:tcW w:w="3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Формула для расчета показателя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субъектом заявки потребителя на получение доступа к услугам железнодорожных путей с момента предоставления такой заявки потребителя</w:t>
            </w:r>
          </w:p>
        </w:tc>
        <w:tc>
          <w:tcPr>
            <w:tcW w:w="3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рассмотрения субъектом всех заявок потребителей на получение доступа к услугам железнодорожных путей по договорам концессии с момента их предоставления в адрес субъекта потребителями, решения по которым приняты субъектом в отчетном году, к количеству таких заявок</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предварительного уведомления субъектом потребителя о времени подачи поезда на технический и/или коммерческий осмотр</w:t>
            </w:r>
          </w:p>
        </w:tc>
        <w:tc>
          <w:tcPr>
            <w:tcW w:w="3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предварительного уведомления субъектом потребителя (до начала пользования потребителем железнодорожными путями) за отчетный год к количеству всех осмотров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Продолжительность отклонения предоставления услуги потребителю от утвержденного графика движения поездов</w:t>
            </w:r>
          </w:p>
        </w:tc>
        <w:tc>
          <w:tcPr>
            <w:tcW w:w="3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отклонений предоставления услуги потребителям от утвержденного графика движения поездов за отчетный год к количеству всех случаев таких отклонений за отчетный год</w:t>
            </w:r>
          </w:p>
        </w:tc>
      </w:tr>
    </w:tbl>
    <w:p w:rsidR="00A923A0" w:rsidRDefault="00AA5452">
      <w:pPr>
        <w:pStyle w:val="pj"/>
      </w:pPr>
      <w:r>
        <w:t>В сфере подъездных путей при отсутствии конкурентного подъездного пути:</w:t>
      </w:r>
    </w:p>
    <w:p w:rsidR="00A923A0" w:rsidRDefault="00AA5452">
      <w:pPr>
        <w:pStyle w:val="pj"/>
      </w:pPr>
      <w:r>
        <w:t>предоставление подъездного пути для проезда подвижного состава при условии отсутствия конкурентного подъездного пути;</w:t>
      </w:r>
    </w:p>
    <w:p w:rsidR="00A923A0" w:rsidRDefault="00AA5452">
      <w:pPr>
        <w:pStyle w:val="pj"/>
      </w:pPr>
      <w:r>
        <w:t>предоставление подъездного пути для маневровых работ, погрузки-выгрузки, других технологических операций перевозочного процесса, а также для стоянки подвижного состава, непредусмотренной технологическими операциями перевозочного процесса при условии отсутствия конкурентного подъездного пути.</w:t>
      </w:r>
    </w:p>
    <w:tbl>
      <w:tblPr>
        <w:tblW w:w="5000" w:type="pct"/>
        <w:tblCellMar>
          <w:top w:w="15" w:type="dxa"/>
          <w:left w:w="15" w:type="dxa"/>
          <w:bottom w:w="15" w:type="dxa"/>
          <w:right w:w="15" w:type="dxa"/>
        </w:tblCellMar>
        <w:tblLook w:val="04A0"/>
      </w:tblPr>
      <w:tblGrid>
        <w:gridCol w:w="445"/>
        <w:gridCol w:w="3294"/>
        <w:gridCol w:w="5832"/>
      </w:tblGrid>
      <w:tr w:rsidR="00A923A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1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Показатель качества и надежности регулируемой услуги</w:t>
            </w:r>
          </w:p>
        </w:tc>
        <w:tc>
          <w:tcPr>
            <w:tcW w:w="30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Формула для расчета показателя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17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субъектом обращения потребителя на получение доступа к подъездным путям</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рассмотрения субъектом всех обращений потребителей на доступ к услуге субъекта с момента их поступления в адрес субъекта, решения по которым приняты субъектом в отчетном году, к количеству таких обращений потребителей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17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предварительного уведомления субъектом потребителя о плановом приостановлении предоставления услуги подъездного пути</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предварительного уведомления субъектом потребителя (с момента уведомления потребителей до фактического начала планового приостановления оказания услуги), за отчетный год к количеству всех плановых приостановлений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17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субъектом обращения потребителя о возмещении убытков, вызванных нарушением субъектом обязательств по договору на оказание услуги</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рассмотрения субъектом обращений потребителей о возмещении убытков, вызванных нарушением субъектом обязательств по договору на оказание услуги с момента поступления таких обращений, решения по которым приняты субъектом в отчетном году к количеству таких обращений потребителей</w:t>
            </w:r>
          </w:p>
        </w:tc>
      </w:tr>
    </w:tbl>
    <w:p w:rsidR="00A923A0" w:rsidRDefault="00AA5452">
      <w:pPr>
        <w:pStyle w:val="pj"/>
      </w:pPr>
      <w:r>
        <w:t>В сфере портов:</w:t>
      </w:r>
    </w:p>
    <w:p w:rsidR="00A923A0" w:rsidRDefault="00AA5452">
      <w:pPr>
        <w:pStyle w:val="pj"/>
      </w:pPr>
      <w:r>
        <w:t>услуги за заход судна в морской порт для перевалки нефти и нефтепродуктов по трубопроводам в/из танкера/танкеров с последующим выходом из порта (судозаход);</w:t>
      </w:r>
    </w:p>
    <w:tbl>
      <w:tblPr>
        <w:tblW w:w="5000" w:type="pct"/>
        <w:tblCellMar>
          <w:top w:w="15" w:type="dxa"/>
          <w:left w:w="15" w:type="dxa"/>
          <w:bottom w:w="15" w:type="dxa"/>
          <w:right w:w="15" w:type="dxa"/>
        </w:tblCellMar>
        <w:tblLook w:val="04A0"/>
      </w:tblPr>
      <w:tblGrid>
        <w:gridCol w:w="445"/>
        <w:gridCol w:w="2296"/>
        <w:gridCol w:w="6830"/>
      </w:tblGrid>
      <w:tr w:rsidR="00A923A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1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Показатель качества и надежности регулируемой услуги</w:t>
            </w:r>
          </w:p>
        </w:tc>
        <w:tc>
          <w:tcPr>
            <w:tcW w:w="37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Формула для расчета показателя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Уровень аварийности плавания танкеров в акватории порта</w:t>
            </w:r>
          </w:p>
        </w:tc>
        <w:tc>
          <w:tcPr>
            <w:tcW w:w="3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количества зарегистрированных аварийных случаев с танкерами по вине порта за отчетный год к количеству зарегистрированных аварийных случаев с танкерами в акватории порта по вине порта за предыдущий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Продолжительность предоставления канала для прохода судов</w:t>
            </w:r>
          </w:p>
        </w:tc>
        <w:tc>
          <w:tcPr>
            <w:tcW w:w="3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времени предоставления канала для прохода судов к причалу за отчетный год к расчетному показателю продолжительности предоставления услуги (365 дней за вычетом 30 дней по природно-климатическим условиям и 5 дней на плановый ремонт)</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Удовлетворенность качеством оказания услуг судозахода</w:t>
            </w:r>
          </w:p>
        </w:tc>
        <w:tc>
          <w:tcPr>
            <w:tcW w:w="3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количества поступивших жалоб от судовладельцев на качество получаемых услуг судозахода в порту за отчетный год к количеству поступивших жалоб за предыдущий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Эффективность услуги</w:t>
            </w:r>
          </w:p>
        </w:tc>
        <w:tc>
          <w:tcPr>
            <w:tcW w:w="3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времени обработки судна за отчетный период к времени обработки судна за предыдущий год (динамика по данному показателю может быть связана с внедрением новых технологий, модернизацией техники, автоматизацией производственного процесса)</w:t>
            </w:r>
          </w:p>
        </w:tc>
      </w:tr>
    </w:tbl>
    <w:p w:rsidR="00A923A0" w:rsidRDefault="00AA5452">
      <w:pPr>
        <w:pStyle w:val="pj"/>
      </w:pPr>
      <w:r>
        <w:t>В сфере транспортировки нефти и (или) нефтепродуктов по магистральным трубопроводам, за исключением их транспортировки в целях транзита через территорию Республики Казахстан и экспорта за пределы Республики Казахстан:</w:t>
      </w:r>
    </w:p>
    <w:p w:rsidR="00A923A0" w:rsidRDefault="00AA5452">
      <w:pPr>
        <w:pStyle w:val="pj"/>
      </w:pPr>
      <w:r>
        <w:t>услуга по транспортировке нефти по магистральным трубопроводам:</w:t>
      </w:r>
    </w:p>
    <w:p w:rsidR="00A923A0" w:rsidRDefault="00AA5452">
      <w:pPr>
        <w:pStyle w:val="pj"/>
      </w:pPr>
      <w:r>
        <w:t>операторская деятельность по единой маршрутизации;</w:t>
      </w:r>
    </w:p>
    <w:p w:rsidR="00A923A0" w:rsidRDefault="00AA5452">
      <w:pPr>
        <w:pStyle w:val="pj"/>
      </w:pPr>
      <w:r>
        <w:t>перекачка нефти по системе магистрального трубопровода;</w:t>
      </w:r>
    </w:p>
    <w:p w:rsidR="00A923A0" w:rsidRDefault="00AA5452">
      <w:pPr>
        <w:pStyle w:val="pj"/>
      </w:pPr>
      <w:r>
        <w:t>слив нефти с железнодорожных цистерн;</w:t>
      </w:r>
    </w:p>
    <w:p w:rsidR="00A923A0" w:rsidRDefault="00AA5452">
      <w:pPr>
        <w:pStyle w:val="pj"/>
      </w:pPr>
      <w:r>
        <w:t>налив нефти в железнодорожные цистерны;</w:t>
      </w:r>
    </w:p>
    <w:p w:rsidR="00A923A0" w:rsidRDefault="00AA5452">
      <w:pPr>
        <w:pStyle w:val="pj"/>
      </w:pPr>
      <w:r>
        <w:t>налив нефти в танкера;</w:t>
      </w:r>
    </w:p>
    <w:p w:rsidR="00A923A0" w:rsidRDefault="00AA5452">
      <w:pPr>
        <w:pStyle w:val="pj"/>
      </w:pPr>
      <w:r>
        <w:t>слив нефти с автоцистерн;</w:t>
      </w:r>
    </w:p>
    <w:p w:rsidR="00A923A0" w:rsidRDefault="00AA5452">
      <w:pPr>
        <w:pStyle w:val="pj"/>
      </w:pPr>
      <w:r>
        <w:t>налив нефти в автоцистерны;</w:t>
      </w:r>
    </w:p>
    <w:p w:rsidR="00A923A0" w:rsidRDefault="00AA5452">
      <w:pPr>
        <w:pStyle w:val="pj"/>
      </w:pPr>
      <w:r>
        <w:t>хранение нефти;</w:t>
      </w:r>
    </w:p>
    <w:p w:rsidR="00A923A0" w:rsidRDefault="00AA5452">
      <w:pPr>
        <w:pStyle w:val="pj"/>
      </w:pPr>
      <w:r>
        <w:t>перевалка нефти;</w:t>
      </w:r>
    </w:p>
    <w:p w:rsidR="00A923A0" w:rsidRDefault="00AA5452">
      <w:pPr>
        <w:pStyle w:val="pj"/>
      </w:pPr>
      <w:r>
        <w:t>смешение нефти.</w:t>
      </w:r>
    </w:p>
    <w:tbl>
      <w:tblPr>
        <w:tblW w:w="5000" w:type="pct"/>
        <w:tblCellMar>
          <w:top w:w="15" w:type="dxa"/>
          <w:left w:w="15" w:type="dxa"/>
          <w:bottom w:w="15" w:type="dxa"/>
          <w:right w:w="15" w:type="dxa"/>
        </w:tblCellMar>
        <w:tblLook w:val="04A0"/>
      </w:tblPr>
      <w:tblGrid>
        <w:gridCol w:w="445"/>
        <w:gridCol w:w="4127"/>
        <w:gridCol w:w="4999"/>
      </w:tblGrid>
      <w:tr w:rsidR="00A923A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2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Показатель качества и надежности регулируемой услуги</w:t>
            </w:r>
          </w:p>
        </w:tc>
        <w:tc>
          <w:tcPr>
            <w:tcW w:w="2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Формула для расчета показателя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предварительного уведомления субъектом потребителя об одностороннем приостановлении транспортировки нефти (или) нефтепродуктов по магистральным трубопроводам</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за которые субъект предоставляет потребителю уведомления об одностороннем приостановлении транспортировки нефти (или) нефтепродуктов по магистральным трубопроводам за отчетный год к количеству таких приостановок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субъектом обращения потребителя о возмещении убытков, вызванных нарушением субъектом обязательств по договору на оказание услуги</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рассмотрения субъектом обращений потребителей о возмещении убытков, вызванных нарушением субъектом обязательств по договору на оказание услуги с момента поступления таких обращений, решения по которым приняты субъектом в отчетном году, к количеству таких обращений потребителей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В случае приостановления оказания услуг по транспортировке нефти и (или) нефтепродуктов в результате аварий, срок реагирования на аварийные прерывания транспортировки нефти и (или) нефтепродуктов по магистральным трубопроводам</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часах) с момента прерывания транспортировки нефти и (или) нефтепродуктов в случае приостановления оказания услуг по транспортировке нефти и (или) нефтепродуктов в результате аварий до момента полного восстановления транспортировки за отчетный год к количеству аварийных приостановок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Продолжительность прерывания оказания услуги на одного потребителя</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всех (плановых и внеплановых) прерываний оказания услуги за год к общему количеству потребителей</w:t>
            </w:r>
          </w:p>
        </w:tc>
      </w:tr>
    </w:tbl>
    <w:p w:rsidR="00A923A0" w:rsidRDefault="00AA5452">
      <w:pPr>
        <w:pStyle w:val="pj"/>
      </w:pPr>
      <w:r>
        <w:t>В сфере производства тепловой энергии в сфере производства, передачи, распределения и (или) снабжения тепловой энергией, за исключением тепловой энергии, выработанной с использованием тепла грунта, грунтовых вод, рек, водоемов, сбросной воды промышленных предприятий и электростанций, канализационно-очистных сооружений:</w:t>
      </w:r>
    </w:p>
    <w:p w:rsidR="00A923A0" w:rsidRDefault="00AA5452">
      <w:pPr>
        <w:pStyle w:val="pj"/>
      </w:pPr>
      <w:r>
        <w:t>производство тепловой энергии</w:t>
      </w:r>
    </w:p>
    <w:tbl>
      <w:tblPr>
        <w:tblW w:w="5000" w:type="pct"/>
        <w:tblCellMar>
          <w:top w:w="15" w:type="dxa"/>
          <w:left w:w="15" w:type="dxa"/>
          <w:bottom w:w="15" w:type="dxa"/>
          <w:right w:w="15" w:type="dxa"/>
        </w:tblCellMar>
        <w:tblLook w:val="04A0"/>
      </w:tblPr>
      <w:tblGrid>
        <w:gridCol w:w="445"/>
        <w:gridCol w:w="2872"/>
        <w:gridCol w:w="6254"/>
      </w:tblGrid>
      <w:tr w:rsidR="00A923A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1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Показатель качества регулируемой услуги</w:t>
            </w:r>
          </w:p>
        </w:tc>
        <w:tc>
          <w:tcPr>
            <w:tcW w:w="3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Формула для расчета показателя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1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предварительного уведомления субъектом потребителя о плановом прерывании производства тепловой энергии</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предварительного уведомления субъектом потребителя (с момента уведомления потребителей до фактического начала планового прерывания производства тепловой энергии), за отчетный год к количеству всех плановых прерываний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tc>
        <w:tc>
          <w:tcPr>
            <w:tcW w:w="1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Показатель надежности регулируемой услуги</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1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Продолжительность внеплановых прекращений производства тепловой энергии</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внеплановых прерываний производства тепловой энергии за отчетный год к количеству таких прерываний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1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Продолжительность прерывания оказания услуги на одного потребителя</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всех (плановых и внеплановых) прерываний оказания услуги за год к общему количеству потребителей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1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Частота прерываний оказания услуги на одного потребителя</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общего количества всех (плановых и внеплановых) прерываний оказания услуги за год к общему количеству потребителей</w:t>
            </w:r>
          </w:p>
        </w:tc>
      </w:tr>
    </w:tbl>
    <w:p w:rsidR="00A923A0" w:rsidRDefault="00AA5452">
      <w:pPr>
        <w:pStyle w:val="pj"/>
      </w:pPr>
      <w:r>
        <w:t>В сфере производства, передачи, распределения и (или) снабжения тепловой энергией, за исключением тепловой энергии, выработанной с использованием тепла грунта, грунтовых вод, рек, водоемов, сбросной воды промышленных предприятий и электростанций, канализационно-очистных сооружений: передача и распределение тепловой энергии</w:t>
      </w:r>
    </w:p>
    <w:tbl>
      <w:tblPr>
        <w:tblW w:w="5000" w:type="pct"/>
        <w:tblCellMar>
          <w:top w:w="15" w:type="dxa"/>
          <w:left w:w="15" w:type="dxa"/>
          <w:bottom w:w="15" w:type="dxa"/>
          <w:right w:w="15" w:type="dxa"/>
        </w:tblCellMar>
        <w:tblLook w:val="04A0"/>
      </w:tblPr>
      <w:tblGrid>
        <w:gridCol w:w="445"/>
        <w:gridCol w:w="4127"/>
        <w:gridCol w:w="4999"/>
      </w:tblGrid>
      <w:tr w:rsidR="00A923A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2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Показатель качества регулируемой услуги</w:t>
            </w:r>
          </w:p>
        </w:tc>
        <w:tc>
          <w:tcPr>
            <w:tcW w:w="2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Формула для расчета показателя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предварительного уведомления субъектом потребителя о плановом прерывании передачи и (или) распределения тепловой энергии</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предварительного уведомления субъектом потребителей (с момента уведомления потребителей до фактического начала планового прерывании передачи и (или) распределения тепловой энергии) за отчетный год к количеству всех плановых прерываний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субъектом заявления потребителя на перерасчет суммы платы за предоставленную теплоэнергию вследствие перерывов в теплоснабжении или отклонении качества тепловой энергии с момента подачи такого заявления</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рассмотрения субъектом заявлений потребителей на перерасчет суммы платы за предоставленную теплоэнергию вследствие перерывов в теплоснабжении или отклонении качества тепловой энергии с момента подачи таких заявлений, решения по которым приняты субъектом в отчетном году, к количеству таких заявлений потребителей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Показатель надежности регулируемой услуги</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Продолжительность внеплановых прерываний оказания услуги на один объект</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внеплановых прерываний оказания услуги за год к общему количеству объектов</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Частота внеплановых прерываний оказания услуги на один объект</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общего количества внеплановых прерываний оказания услуги за год к общему количеству объектов</w:t>
            </w:r>
          </w:p>
        </w:tc>
      </w:tr>
    </w:tbl>
    <w:p w:rsidR="00A923A0" w:rsidRDefault="00AA5452">
      <w:pPr>
        <w:pStyle w:val="pj"/>
      </w:pPr>
      <w:r>
        <w:t>В сфере производства, передачи, распределения и (или) снабжения тепловой энергией, за исключением тепловой энергии, выработанной с использованием тепла грунта, грунтовых вод, рек, водоемов, сбросной воды промышленных предприятий и электростанций, канализационно-очистных сооружений:</w:t>
      </w:r>
    </w:p>
    <w:p w:rsidR="00A923A0" w:rsidRDefault="00AA5452">
      <w:pPr>
        <w:pStyle w:val="pj"/>
      </w:pPr>
      <w:r>
        <w:t>снабжение тепловой энергией</w:t>
      </w:r>
    </w:p>
    <w:tbl>
      <w:tblPr>
        <w:tblW w:w="5000" w:type="pct"/>
        <w:tblCellMar>
          <w:top w:w="15" w:type="dxa"/>
          <w:left w:w="15" w:type="dxa"/>
          <w:bottom w:w="15" w:type="dxa"/>
          <w:right w:w="15" w:type="dxa"/>
        </w:tblCellMar>
        <w:tblLook w:val="04A0"/>
      </w:tblPr>
      <w:tblGrid>
        <w:gridCol w:w="445"/>
        <w:gridCol w:w="3489"/>
        <w:gridCol w:w="5637"/>
      </w:tblGrid>
      <w:tr w:rsidR="00A923A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1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Показатель качества регулируемой услуги</w:t>
            </w:r>
          </w:p>
        </w:tc>
        <w:tc>
          <w:tcPr>
            <w:tcW w:w="29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Формула для расчета показателя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заявлений на заключение договора теплоснабжения потребителя на подключение к услуге</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календарных днях) рассмотрения субъектом заявлений на заключение договора на оказание услуг по снабжению тепловой энергией к количеству таких заявлений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ответов на обращения потребителей по вопросам качества предоставленных услуг, в том числе на выставленные счета на оплату</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календарных днях) рассмотрения субъектом обращений потребителей по вопросам качества предоставленных услуг, в том числе на выставленные счета на оплату, к количеству таких обращений потребителей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923A0"/>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Показатель надежности регулируемой услуги</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Количество подтвержденных фактов некорректного выставления счетов за услуги теплоснабжения</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Количество подтвержденных фактов некорректного выставления счетов за услуги теплоснабжения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Собираемость платежей с потребителей за оказанные регулируемые услуги</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суммы оплаты за вычетом других доходов к сумме начисления</w:t>
            </w:r>
          </w:p>
        </w:tc>
      </w:tr>
    </w:tbl>
    <w:p w:rsidR="00A923A0" w:rsidRDefault="00AA5452">
      <w:pPr>
        <w:pStyle w:val="pj"/>
      </w:pPr>
      <w:r>
        <w:t>В сфере водоснабжения и (или) водоотведения:</w:t>
      </w:r>
    </w:p>
    <w:p w:rsidR="00A923A0" w:rsidRDefault="00AA5452">
      <w:pPr>
        <w:pStyle w:val="pj"/>
      </w:pPr>
      <w:r>
        <w:t>подача воды по распределительным сетям</w:t>
      </w:r>
    </w:p>
    <w:tbl>
      <w:tblPr>
        <w:tblW w:w="5000" w:type="pct"/>
        <w:tblCellMar>
          <w:top w:w="15" w:type="dxa"/>
          <w:left w:w="15" w:type="dxa"/>
          <w:bottom w:w="15" w:type="dxa"/>
          <w:right w:w="15" w:type="dxa"/>
        </w:tblCellMar>
        <w:tblLook w:val="04A0"/>
      </w:tblPr>
      <w:tblGrid>
        <w:gridCol w:w="445"/>
        <w:gridCol w:w="4321"/>
        <w:gridCol w:w="4805"/>
      </w:tblGrid>
      <w:tr w:rsidR="00A923A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2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Показатель показателей качества и надежности регулируемой услуги</w:t>
            </w:r>
          </w:p>
        </w:tc>
        <w:tc>
          <w:tcPr>
            <w:tcW w:w="2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Формула для расчета показателя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субъектом заявки потребителя на получение доступа к услуге</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рассмотрения субъектом всех заявок потребителей на доступ к услуге субъекта с момента их поступления в адрес субъекта, решения по которым приняты субъектом в отчетном году, к количеству таких заявок потребителей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выдачи потребителю технических условий на присоединение объектов потребителей к сетям водоснабжения субъекта с момента получения заявления от потребителя</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выдачи технических условий на присоединение объектов потребителей к сетям водоснабжения субъекта с момента получения заявлений от потребителей, решения о выдаче которых приняты субъектом в отчетном году, к количеству таких заявлений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предварительного уведомления субъектом потребителя о приостановлении подачи услуги потребителю более чем на сутки, за исключением случаев приостановления подачи услуг за неоплату.</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календарных днях) предварительного уведомления субъектом потребителя до момента приостановления подачи услуги более чем на сутки, за исключением случаев приостановления подачи услуг за неоплату, за который субъект уведомляет потребителей о таких приостановлениях за отчетный год к количеству всех приостановок подачи услуги потребителям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восстановления субъектом подачи услуги потребителю с момента устранения причины приостановления подачи услуги</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календарных днях) с момента устранения причин приостановок подачи услуги до полного восстановления субъектом подачи услуги к количеству всех таких приостановок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5</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реагирования субъекта на жалобу потребителя о возникших неисправностях в работе сооружения системы водоснабжения и (или) водоотведения с момента получения такой жалобы в письменной форме через канцелярию предприятия или устной форме в диспетчерскую</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часах при устном обращении и рабочих днях при письменном обращении) с момента получения субъектом жалоб потребителей о возникших неисправностей в работе сооружения системы водоотведения до момента полного восстановления работы этого сооружения к количеству всех таких поступивших жалоб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6</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реагирования субъекта на жалобу потребителя о возникших неисправностях в работе приборов учета с момента получения такой жалобы</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часах) с момента получения субъектом жалоб потребителей о возникших неисправностей в работе приборов учета до момента полного восстановления работы этого прибора к количеству всех поступивших жалоб за отчетный год</w:t>
            </w:r>
          </w:p>
        </w:tc>
      </w:tr>
    </w:tbl>
    <w:p w:rsidR="00A923A0" w:rsidRDefault="00AA5452">
      <w:pPr>
        <w:pStyle w:val="pj"/>
      </w:pPr>
      <w:r>
        <w:t>В сфере водоснабжения и (или) водоотведения:</w:t>
      </w:r>
    </w:p>
    <w:p w:rsidR="00A923A0" w:rsidRDefault="00AA5452">
      <w:pPr>
        <w:pStyle w:val="pj"/>
      </w:pPr>
      <w:r>
        <w:t>отвод сточных вод.</w:t>
      </w:r>
    </w:p>
    <w:tbl>
      <w:tblPr>
        <w:tblW w:w="5000" w:type="pct"/>
        <w:tblCellMar>
          <w:top w:w="15" w:type="dxa"/>
          <w:left w:w="15" w:type="dxa"/>
          <w:bottom w:w="15" w:type="dxa"/>
          <w:right w:w="15" w:type="dxa"/>
        </w:tblCellMar>
        <w:tblLook w:val="04A0"/>
      </w:tblPr>
      <w:tblGrid>
        <w:gridCol w:w="445"/>
        <w:gridCol w:w="3452"/>
        <w:gridCol w:w="5674"/>
      </w:tblGrid>
      <w:tr w:rsidR="00A923A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1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Показатель показателей качества и надежности регулируемой услуги</w:t>
            </w:r>
          </w:p>
        </w:tc>
        <w:tc>
          <w:tcPr>
            <w:tcW w:w="3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Формула для расчета показателя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субъектом заявки потребителя на получение доступа к услуге</w:t>
            </w:r>
          </w:p>
        </w:tc>
        <w:tc>
          <w:tcPr>
            <w:tcW w:w="3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рассмотрения субъектом заявок потребителей на доступ к услуге субъекта с момента поступления в адрес субъекта, решения по которым приняты субъектом в отчетном году, к количеству таких заявок потребителей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выдачи потребителю технических условий на присоединение объектов потребителя к сетям водоотведения субъекта с момента получения заявления от потребителя</w:t>
            </w:r>
          </w:p>
        </w:tc>
        <w:tc>
          <w:tcPr>
            <w:tcW w:w="3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выдачи технических условий на присоединение объектов потребителей к сетям водоотведения субъекта с момента получения заявлений от потребителей, решения о выдаче которых приняты субъектом в отчетном году, к количеству таких заявлений потребителей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предварительного уведомления субъектом потребителя о приостановлении предоставления услуги потребителю</w:t>
            </w:r>
          </w:p>
        </w:tc>
        <w:tc>
          <w:tcPr>
            <w:tcW w:w="3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предварительного уведомления субъектом потребителя (с момента уведомления потребителей до фактического приостановления оказания услуги), за отчетный год к количеству всех таких приостановок подачи услуги потребителям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восстановления субъектом предоставления услуги потребителю с момента устранения причины приостановления оказания услуги</w:t>
            </w:r>
          </w:p>
        </w:tc>
        <w:tc>
          <w:tcPr>
            <w:tcW w:w="30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с момента устранения причин приостановок подачи услуги до полного восстановления субъектом оказания услуги к количеству таких приостановок за отчетный год</w:t>
            </w:r>
          </w:p>
        </w:tc>
      </w:tr>
    </w:tbl>
    <w:p w:rsidR="00A923A0" w:rsidRDefault="00AA5452">
      <w:pPr>
        <w:pStyle w:val="pj"/>
      </w:pPr>
      <w:r>
        <w:t>В сфере водоснабжения и (или) водоотведения:</w:t>
      </w:r>
    </w:p>
    <w:p w:rsidR="00A923A0" w:rsidRDefault="00AA5452">
      <w:pPr>
        <w:pStyle w:val="pj"/>
      </w:pPr>
      <w:r>
        <w:t>подача воды по магистральным трубопроводам; подача воды по каналам.</w:t>
      </w:r>
    </w:p>
    <w:tbl>
      <w:tblPr>
        <w:tblW w:w="5000" w:type="pct"/>
        <w:tblCellMar>
          <w:top w:w="15" w:type="dxa"/>
          <w:left w:w="15" w:type="dxa"/>
          <w:bottom w:w="15" w:type="dxa"/>
          <w:right w:w="15" w:type="dxa"/>
        </w:tblCellMar>
        <w:tblLook w:val="04A0"/>
      </w:tblPr>
      <w:tblGrid>
        <w:gridCol w:w="445"/>
        <w:gridCol w:w="4321"/>
        <w:gridCol w:w="4805"/>
      </w:tblGrid>
      <w:tr w:rsidR="00A923A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2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Показатель показателей качества и надежности регулируемой услуги</w:t>
            </w:r>
          </w:p>
        </w:tc>
        <w:tc>
          <w:tcPr>
            <w:tcW w:w="2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Формула для расчета показателя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субъектом заявки потребителя на получение доступа к услуге</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рассмотрения субъектом всех заявок потребителей на доступ к услуге субъекта с момента их поступления в адрес субъекта, решения по которым приняты субъектом в отчетном году, к количеству таких заявок потребителей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выдачи потребителю технических условий на присоединение объектов потребителей к сетям водоснабжения субъекта с момента получения заявления от потребителя</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выдачи технических условий на присоединение объектов потребителей к сетям водоснабжения субъекта с момента получения заявлений от потребителей, решения о выдаче которых приняты субъектом в отчетном году, к количеству всех заявлений потребителей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предварительного уведомления субъектом потребителя о приостановлении подачи услуги потребителю более чем на сутки, за исключением случаев приостановления подачи услуг за неоплату.</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календарных днях) предварительного уведомления субъектом потребителя до момента приостановления подачи услуги более чем на сутки, за исключением случаев приостановления подачи услуг за неоплату, за который субъект уведомляет потребителей о таких приостановлениях за отчетный год к количеству всех приостановок подачи услуги потребителям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4</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восстановления субъектом подачи услуги потребителю с момента устранения причины приостановления подачи услуги</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календарных днях) с момента устранения причин приостановок подачи услуги до полного восстановления субъектом подачи услуги к количеству всех таких приостановок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5</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реагирования субъекта на жалобу потребителя о возникших неисправностях в работе сооружения системы водоснабжения и (или) водоотведения с момента получения такой жалобы в письменной форме через канцелярию предприятия или устной форме в диспетчерскую</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часах при устном обращении и рабочих днях при письменном обращении) с момента получения субъектом жалоб потребителей о возникших неисправностей в работе сооружения системы водоотведения до момента полного восстановления работы этого сооружения к количеству всех таких поступивших жалоб за отчетный год</w:t>
            </w:r>
          </w:p>
        </w:tc>
      </w:tr>
    </w:tbl>
    <w:p w:rsidR="00A923A0" w:rsidRDefault="00AA5452">
      <w:pPr>
        <w:pStyle w:val="pj"/>
      </w:pPr>
      <w:r>
        <w:t>В сфере водоснабжения и (или) водоотведения:</w:t>
      </w:r>
    </w:p>
    <w:p w:rsidR="00A923A0" w:rsidRDefault="00AA5452">
      <w:pPr>
        <w:pStyle w:val="pj"/>
      </w:pPr>
      <w:r>
        <w:t>регулирование поверхностного стока при помощи подпорных гидротехнических сооружений;</w:t>
      </w:r>
    </w:p>
    <w:p w:rsidR="00A923A0" w:rsidRDefault="00AA5452">
      <w:pPr>
        <w:pStyle w:val="pj"/>
      </w:pPr>
      <w:r>
        <w:t>очистка сточных вод.</w:t>
      </w:r>
    </w:p>
    <w:tbl>
      <w:tblPr>
        <w:tblW w:w="5000" w:type="pct"/>
        <w:tblCellMar>
          <w:top w:w="15" w:type="dxa"/>
          <w:left w:w="15" w:type="dxa"/>
          <w:bottom w:w="15" w:type="dxa"/>
          <w:right w:w="15" w:type="dxa"/>
        </w:tblCellMar>
        <w:tblLook w:val="04A0"/>
      </w:tblPr>
      <w:tblGrid>
        <w:gridCol w:w="445"/>
        <w:gridCol w:w="3065"/>
        <w:gridCol w:w="6061"/>
      </w:tblGrid>
      <w:tr w:rsidR="00A923A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w:t>
            </w:r>
          </w:p>
        </w:tc>
        <w:tc>
          <w:tcPr>
            <w:tcW w:w="1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Показатель качества и надежности регулируемой услуги</w:t>
            </w:r>
          </w:p>
        </w:tc>
        <w:tc>
          <w:tcPr>
            <w:tcW w:w="3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Формула для расчета показателя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рассмотрения субъектом заявки потребителя на получение доступа к услуге</w:t>
            </w:r>
          </w:p>
        </w:tc>
        <w:tc>
          <w:tcPr>
            <w:tcW w:w="3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рассмотрения субъектом всех заявок потребителей на доступ к услуге субъекта с момента их поступления в адрес субъекта, решения по которым приняты субъектом в отчетном году, к количеству таких заявок потребителей</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предварительного уведомления субъектом потребителя о приостановлении предоставления услуги потребителю</w:t>
            </w:r>
          </w:p>
        </w:tc>
        <w:tc>
          <w:tcPr>
            <w:tcW w:w="3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предварительного уведомления субъектом потребителя (с момента уведомления потребителей до фактического приостановления оказания услуги) за отчетный год к количеству всех приостановок оказания услуги потребителям за отчетный год</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Срок восстановления субъектом предоставления услуги потребителю с момента устранения причины приостановления оказания услуги</w:t>
            </w:r>
          </w:p>
        </w:tc>
        <w:tc>
          <w:tcPr>
            <w:tcW w:w="3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Отношение общей продолжительности (в рабочих днях) с момента устранения причин приостановок подачи услуги до полного восстановления субъектом оказания услуги к количеству таких приостановок за отчетный год</w:t>
            </w:r>
          </w:p>
        </w:tc>
      </w:tr>
    </w:tbl>
    <w:p w:rsidR="00A923A0" w:rsidRDefault="00AA5452">
      <w:pPr>
        <w:pStyle w:val="p"/>
      </w:pPr>
      <w:r>
        <w:t> </w:t>
      </w:r>
    </w:p>
    <w:p w:rsidR="00A923A0" w:rsidRDefault="00AA5452">
      <w:pPr>
        <w:pStyle w:val="pr"/>
      </w:pPr>
      <w:bookmarkStart w:id="118" w:name="SUB74"/>
      <w:bookmarkEnd w:id="118"/>
      <w:r>
        <w:t>Форма 4</w:t>
      </w:r>
    </w:p>
    <w:p w:rsidR="00A923A0" w:rsidRDefault="00AA5452">
      <w:pPr>
        <w:pStyle w:val="pr"/>
      </w:pPr>
      <w:r>
        <w:t> </w:t>
      </w:r>
    </w:p>
    <w:p w:rsidR="00A923A0" w:rsidRDefault="00AA5452">
      <w:pPr>
        <w:pStyle w:val="pr"/>
      </w:pPr>
      <w:r>
        <w:t> </w:t>
      </w:r>
    </w:p>
    <w:p w:rsidR="00A923A0" w:rsidRDefault="00AA5452">
      <w:pPr>
        <w:pStyle w:val="pc"/>
      </w:pPr>
      <w:r>
        <w:rPr>
          <w:rStyle w:val="s1"/>
        </w:rPr>
        <w:t>Перечень</w:t>
      </w:r>
      <w:r>
        <w:rPr>
          <w:rStyle w:val="s1"/>
        </w:rPr>
        <w:br/>
        <w:t>показателей качества и надежности регулируемых услуг и эффективности деятельности субъектов естественных монополий и порядок их расчета для субъектов естественных монополий, включенных в перечень субъектов естественных монополий, тарифы которым утверждаются с применением стимулирующего метода тарифного регулирования</w:t>
      </w:r>
    </w:p>
    <w:p w:rsidR="00A923A0" w:rsidRDefault="00AA5452">
      <w:pPr>
        <w:pStyle w:val="pc"/>
      </w:pPr>
      <w:r>
        <w:t> </w:t>
      </w:r>
    </w:p>
    <w:p w:rsidR="00A923A0" w:rsidRDefault="00AA5452">
      <w:pPr>
        <w:pStyle w:val="pj"/>
      </w:pPr>
      <w:r>
        <w:rPr>
          <w:rStyle w:val="s0"/>
        </w:rPr>
        <w:t>1. В сфере передачи электрической энергии:</w:t>
      </w:r>
    </w:p>
    <w:p w:rsidR="00A923A0" w:rsidRDefault="00AA5452">
      <w:pPr>
        <w:pStyle w:val="pj"/>
      </w:pPr>
      <w:r>
        <w:rPr>
          <w:rStyle w:val="s0"/>
        </w:rPr>
        <w:t>передача электрической энергии.</w:t>
      </w:r>
    </w:p>
    <w:p w:rsidR="00A923A0" w:rsidRDefault="00AA5452">
      <w:pPr>
        <w:pStyle w:val="pj"/>
      </w:pPr>
      <w:r>
        <w:t> </w:t>
      </w:r>
    </w:p>
    <w:tbl>
      <w:tblPr>
        <w:tblW w:w="5000" w:type="pct"/>
        <w:tblCellMar>
          <w:top w:w="15" w:type="dxa"/>
          <w:left w:w="15" w:type="dxa"/>
          <w:bottom w:w="15" w:type="dxa"/>
          <w:right w:w="15" w:type="dxa"/>
        </w:tblCellMar>
        <w:tblLook w:val="04A0"/>
      </w:tblPr>
      <w:tblGrid>
        <w:gridCol w:w="970"/>
        <w:gridCol w:w="7339"/>
        <w:gridCol w:w="1262"/>
      </w:tblGrid>
      <w:tr w:rsidR="00A923A0">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Индекс</w:t>
            </w:r>
          </w:p>
        </w:tc>
        <w:tc>
          <w:tcPr>
            <w:tcW w:w="39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Показатель (K</w:t>
            </w:r>
            <w:r>
              <w:rPr>
                <w:bdr w:val="none" w:sz="0" w:space="0" w:color="auto" w:frame="1"/>
                <w:vertAlign w:val="subscript"/>
              </w:rPr>
              <w:t>i</w:t>
            </w:r>
            <w:r>
              <w:t>)</w:t>
            </w:r>
          </w:p>
        </w:tc>
        <w:tc>
          <w:tcPr>
            <w:tcW w:w="7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Удельный вес (w</w:t>
            </w:r>
            <w:r>
              <w:rPr>
                <w:bdr w:val="none" w:sz="0" w:space="0" w:color="auto" w:frame="1"/>
                <w:vertAlign w:val="subscript"/>
              </w:rPr>
              <w:t>i</w:t>
            </w:r>
            <w:r>
              <w:t>)</w:t>
            </w:r>
          </w:p>
        </w:tc>
      </w:tr>
      <w:tr w:rsidR="00A923A0">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ПК</w:t>
            </w:r>
          </w:p>
        </w:tc>
        <w:tc>
          <w:tcPr>
            <w:tcW w:w="3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Показатели качества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15%</w:t>
            </w:r>
          </w:p>
        </w:tc>
      </w:tr>
      <w:tr w:rsidR="00A923A0">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ПК1</w:t>
            </w:r>
          </w:p>
        </w:tc>
        <w:tc>
          <w:tcPr>
            <w:tcW w:w="3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Количество жалоб потребителей на оказание некачественных услуг</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5%</w:t>
            </w:r>
          </w:p>
        </w:tc>
      </w:tr>
      <w:tr w:rsidR="00A923A0">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ПК2</w:t>
            </w:r>
          </w:p>
        </w:tc>
        <w:tc>
          <w:tcPr>
            <w:tcW w:w="3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Количество жалоб на отказ в подключении к услугам или предоставлении технических условий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10%</w:t>
            </w:r>
          </w:p>
        </w:tc>
      </w:tr>
      <w:tr w:rsidR="00A923A0">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ПН</w:t>
            </w:r>
          </w:p>
        </w:tc>
        <w:tc>
          <w:tcPr>
            <w:tcW w:w="3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Показатели надежности</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80%</w:t>
            </w:r>
          </w:p>
        </w:tc>
      </w:tr>
      <w:tr w:rsidR="00A923A0">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ПН1</w:t>
            </w:r>
          </w:p>
        </w:tc>
        <w:tc>
          <w:tcPr>
            <w:tcW w:w="3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SAIFI-внеплановые (Средняя частота долговременных внеплановых отключений)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40%</w:t>
            </w:r>
          </w:p>
        </w:tc>
      </w:tr>
      <w:tr w:rsidR="00A923A0">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ПН2</w:t>
            </w:r>
          </w:p>
        </w:tc>
        <w:tc>
          <w:tcPr>
            <w:tcW w:w="3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SAIDI-внеплановые (Средняя продолжительность долговременных внеплановых отключений)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40%</w:t>
            </w:r>
          </w:p>
        </w:tc>
      </w:tr>
      <w:tr w:rsidR="00A923A0">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ПЭД</w:t>
            </w:r>
          </w:p>
        </w:tc>
        <w:tc>
          <w:tcPr>
            <w:tcW w:w="3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Показатели эффективности деятельности</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5%</w:t>
            </w:r>
          </w:p>
        </w:tc>
      </w:tr>
      <w:tr w:rsidR="00A923A0">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ПЭД1</w:t>
            </w:r>
          </w:p>
        </w:tc>
        <w:tc>
          <w:tcPr>
            <w:tcW w:w="39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Технологические потери на один км линии электропередач (ЛЭП) на единицу затрат, предусмотренных на реализацию соответствующих мероприятий инвестиционной программы</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5%</w:t>
            </w:r>
          </w:p>
        </w:tc>
      </w:tr>
    </w:tbl>
    <w:p w:rsidR="00A923A0" w:rsidRDefault="00AA5452">
      <w:pPr>
        <w:pStyle w:val="pj"/>
      </w:pPr>
      <w:r>
        <w:t> </w:t>
      </w:r>
    </w:p>
    <w:p w:rsidR="00A923A0" w:rsidRDefault="00AA5452">
      <w:pPr>
        <w:pStyle w:val="pj"/>
      </w:pPr>
      <w:r>
        <w:rPr>
          <w:rStyle w:val="s0"/>
        </w:rPr>
        <w:t>Примечание: расшифровка аббревиатуры:</w:t>
      </w:r>
    </w:p>
    <w:p w:rsidR="00A923A0" w:rsidRDefault="00AA5452">
      <w:pPr>
        <w:pStyle w:val="pj"/>
      </w:pPr>
      <w:r>
        <w:rPr>
          <w:rStyle w:val="s0"/>
        </w:rPr>
        <w:t>ПК -показатель качества;</w:t>
      </w:r>
    </w:p>
    <w:p w:rsidR="00A923A0" w:rsidRDefault="00AA5452">
      <w:pPr>
        <w:pStyle w:val="pj"/>
      </w:pPr>
      <w:r>
        <w:rPr>
          <w:rStyle w:val="s0"/>
        </w:rPr>
        <w:t>ПН - показатель надежности;</w:t>
      </w:r>
    </w:p>
    <w:p w:rsidR="00A923A0" w:rsidRDefault="00AA5452">
      <w:pPr>
        <w:pStyle w:val="pj"/>
      </w:pPr>
      <w:r>
        <w:rPr>
          <w:rStyle w:val="s0"/>
        </w:rPr>
        <w:t>ПЭД - показатель эффективности деятельности субъекта естественной монополии.</w:t>
      </w:r>
    </w:p>
    <w:p w:rsidR="00A923A0" w:rsidRDefault="00AA5452">
      <w:pPr>
        <w:pStyle w:val="pj"/>
      </w:pPr>
      <w:r>
        <w:rPr>
          <w:rStyle w:val="s0"/>
        </w:rPr>
        <w:t>2. В сфере производства, передачи, распределения и (или) снабжения тепловой энергией, за исключением тепловой энергии, выработанной с использованием тепла грунта, грунтовых вод, рек, водоемов, сбросной воды промышленных предприятий и электростанций, канализационно-очистных сооружений:</w:t>
      </w:r>
    </w:p>
    <w:p w:rsidR="00A923A0" w:rsidRDefault="00AA5452">
      <w:pPr>
        <w:pStyle w:val="pj"/>
      </w:pPr>
      <w:r>
        <w:rPr>
          <w:rStyle w:val="s0"/>
        </w:rPr>
        <w:t>производство тепловой энергии;</w:t>
      </w:r>
    </w:p>
    <w:p w:rsidR="00A923A0" w:rsidRDefault="00AA5452">
      <w:pPr>
        <w:pStyle w:val="pj"/>
      </w:pPr>
      <w:r>
        <w:rPr>
          <w:rStyle w:val="s0"/>
        </w:rPr>
        <w:t>передача и распределение тепловой энергии;</w:t>
      </w:r>
    </w:p>
    <w:p w:rsidR="00A923A0" w:rsidRDefault="00AA5452">
      <w:pPr>
        <w:pStyle w:val="pj"/>
      </w:pPr>
      <w:r>
        <w:rPr>
          <w:rStyle w:val="s0"/>
        </w:rPr>
        <w:t>снабжение тепловой энергией;</w:t>
      </w:r>
    </w:p>
    <w:p w:rsidR="00A923A0" w:rsidRDefault="00AA5452">
      <w:pPr>
        <w:pStyle w:val="pj"/>
      </w:pPr>
      <w:r>
        <w:rPr>
          <w:rStyle w:val="s0"/>
        </w:rPr>
        <w:t>производство, передача и распределение тепловой энергии;</w:t>
      </w:r>
    </w:p>
    <w:p w:rsidR="00A923A0" w:rsidRDefault="00AA5452">
      <w:pPr>
        <w:pStyle w:val="pj"/>
      </w:pPr>
      <w:r>
        <w:rPr>
          <w:rStyle w:val="s0"/>
        </w:rPr>
        <w:t>производство, передача, распределение и (или) снабжение тепловой энергией.</w:t>
      </w:r>
    </w:p>
    <w:p w:rsidR="00A923A0" w:rsidRDefault="00AA5452">
      <w:pPr>
        <w:pStyle w:val="pj"/>
      </w:pPr>
      <w:r>
        <w:t> </w:t>
      </w:r>
    </w:p>
    <w:tbl>
      <w:tblPr>
        <w:tblW w:w="5000" w:type="pct"/>
        <w:tblCellMar>
          <w:top w:w="15" w:type="dxa"/>
          <w:left w:w="15" w:type="dxa"/>
          <w:bottom w:w="15" w:type="dxa"/>
          <w:right w:w="15" w:type="dxa"/>
        </w:tblCellMar>
        <w:tblLook w:val="04A0"/>
      </w:tblPr>
      <w:tblGrid>
        <w:gridCol w:w="970"/>
        <w:gridCol w:w="5753"/>
        <w:gridCol w:w="1586"/>
        <w:gridCol w:w="1262"/>
      </w:tblGrid>
      <w:tr w:rsidR="00A923A0">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Индекс</w:t>
            </w:r>
          </w:p>
        </w:tc>
        <w:tc>
          <w:tcPr>
            <w:tcW w:w="3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Показатель (K</w:t>
            </w:r>
            <w:r>
              <w:rPr>
                <w:bdr w:val="none" w:sz="0" w:space="0" w:color="auto" w:frame="1"/>
                <w:vertAlign w:val="subscript"/>
              </w:rPr>
              <w:t>i</w:t>
            </w:r>
            <w:r>
              <w:t>)</w:t>
            </w:r>
          </w:p>
        </w:tc>
        <w:tc>
          <w:tcPr>
            <w:tcW w:w="7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Единица измерения</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Удельный вес (w</w:t>
            </w:r>
            <w:r>
              <w:rPr>
                <w:bdr w:val="none" w:sz="0" w:space="0" w:color="auto" w:frame="1"/>
                <w:vertAlign w:val="subscript"/>
              </w:rPr>
              <w:t>i</w:t>
            </w:r>
            <w:r>
              <w:t>)</w:t>
            </w:r>
          </w:p>
        </w:tc>
      </w:tr>
      <w:tr w:rsidR="00A923A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Производство тепловой энергии</w:t>
            </w:r>
          </w:p>
        </w:tc>
      </w:tr>
      <w:tr w:rsidR="00A923A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Показатели качества</w:t>
            </w:r>
          </w:p>
        </w:tc>
      </w:tr>
      <w:tr w:rsidR="00A923A0">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ПК1</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количество подтвержденных часов отклонения от допустимых значений температурного графика источниками производства тепловой энергии</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часов</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40%</w:t>
            </w:r>
          </w:p>
        </w:tc>
      </w:tr>
      <w:tr w:rsidR="00A923A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Показатели надежности</w:t>
            </w:r>
          </w:p>
        </w:tc>
      </w:tr>
      <w:tr w:rsidR="00A923A0">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ПН1</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количество технологических нарушений на источниках производства тепловой энергии</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единиц</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20%</w:t>
            </w:r>
          </w:p>
        </w:tc>
      </w:tr>
      <w:tr w:rsidR="00A923A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Показатели эффективности деятельности</w:t>
            </w:r>
          </w:p>
        </w:tc>
      </w:tr>
      <w:tr w:rsidR="00A923A0">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ПЭД1</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уровень снижения удельного потребления условного топлива на единицу затрат, предусмотренных на реализацию соответствующих мероприятий инвестиционной программы</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кг.условного топлива/Гкал</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40%</w:t>
            </w:r>
          </w:p>
        </w:tc>
      </w:tr>
      <w:tr w:rsidR="00A923A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Передача и распределение тепловой энергии</w:t>
            </w:r>
          </w:p>
        </w:tc>
      </w:tr>
      <w:tr w:rsidR="00A923A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Показатели качества</w:t>
            </w:r>
          </w:p>
        </w:tc>
      </w:tr>
      <w:tr w:rsidR="00A923A0">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ПК2</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количество подтвержденных фактов отклонения от нормативных значений температуры внутри отапливаемых помещений потребителей по причине некорректной работы тепловой сети</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единиц</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20%</w:t>
            </w:r>
          </w:p>
        </w:tc>
      </w:tr>
      <w:tr w:rsidR="00A923A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Показатели надежности</w:t>
            </w:r>
          </w:p>
        </w:tc>
      </w:tr>
      <w:tr w:rsidR="00A923A0">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ПН2</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количество технологических нарушений в тепловых сетях</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единиц</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30%</w:t>
            </w:r>
          </w:p>
        </w:tc>
      </w:tr>
      <w:tr w:rsidR="00A923A0">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ПН3</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количество потребителей умноженное на количество дней отключения теплоснабжения в течение отопительного сезона, по причине ненадежной работой тепловой сети</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потребители- дни</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30%</w:t>
            </w:r>
          </w:p>
        </w:tc>
      </w:tr>
      <w:tr w:rsidR="00A923A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Показатели эффективности деятельности</w:t>
            </w:r>
          </w:p>
        </w:tc>
      </w:tr>
      <w:tr w:rsidR="00A923A0">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ПЭД2</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уровень снижения потерь тепловой энергии на единицу затрат, предусмотренных на реализацию соответствующих мероприятий инвестиционной программы</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Гигакалорий /год</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20%</w:t>
            </w:r>
          </w:p>
        </w:tc>
      </w:tr>
      <w:tr w:rsidR="00A923A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Снабжение тепловой энергией</w:t>
            </w:r>
          </w:p>
        </w:tc>
      </w:tr>
      <w:tr w:rsidR="00A923A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Показатели качества</w:t>
            </w:r>
          </w:p>
        </w:tc>
      </w:tr>
      <w:tr w:rsidR="00A923A0">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ПК3</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количество подтвержденных фактов некачественного оказания услуг в сфере снабжения тепловой энергией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единиц</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20%</w:t>
            </w:r>
          </w:p>
        </w:tc>
      </w:tr>
      <w:tr w:rsidR="00A923A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Показатели надежности</w:t>
            </w:r>
          </w:p>
        </w:tc>
      </w:tr>
      <w:tr w:rsidR="00A923A0">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ПН4</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количество подтвержденных фактов некорректного выставления счетов за услуги теплоснабжения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единиц</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30%</w:t>
            </w:r>
          </w:p>
        </w:tc>
      </w:tr>
      <w:tr w:rsidR="00A923A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Показатели эффективности деятельности</w:t>
            </w:r>
          </w:p>
        </w:tc>
      </w:tr>
      <w:tr w:rsidR="00A923A0">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ПЭД3</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уровень собираемости платежей с потребителей за оказанные регулируемые услуги на единицу затрат, предусмотренных на реализацию соответствующих мероприятий инвестиционной программы</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50%</w:t>
            </w:r>
          </w:p>
        </w:tc>
      </w:tr>
    </w:tbl>
    <w:p w:rsidR="00A923A0" w:rsidRDefault="00AA5452">
      <w:pPr>
        <w:pStyle w:val="pj"/>
      </w:pPr>
      <w:r>
        <w:t> </w:t>
      </w:r>
    </w:p>
    <w:p w:rsidR="00A923A0" w:rsidRDefault="00AA5452">
      <w:pPr>
        <w:pStyle w:val="pj"/>
      </w:pPr>
      <w:r>
        <w:rPr>
          <w:rStyle w:val="s0"/>
        </w:rPr>
        <w:t>Примечание: расшифровка аббревиатуры:</w:t>
      </w:r>
    </w:p>
    <w:p w:rsidR="00A923A0" w:rsidRDefault="00AA5452">
      <w:pPr>
        <w:pStyle w:val="pj"/>
      </w:pPr>
      <w:r>
        <w:rPr>
          <w:rStyle w:val="s0"/>
        </w:rPr>
        <w:t>ПК -показатель качества;</w:t>
      </w:r>
    </w:p>
    <w:p w:rsidR="00A923A0" w:rsidRDefault="00AA5452">
      <w:pPr>
        <w:pStyle w:val="pj"/>
      </w:pPr>
      <w:r>
        <w:rPr>
          <w:rStyle w:val="s0"/>
        </w:rPr>
        <w:t>ПН - показатель надежности;</w:t>
      </w:r>
    </w:p>
    <w:p w:rsidR="00A923A0" w:rsidRDefault="00AA5452">
      <w:pPr>
        <w:pStyle w:val="pj"/>
      </w:pPr>
      <w:r>
        <w:rPr>
          <w:rStyle w:val="s0"/>
        </w:rPr>
        <w:t>ПЭД - показатель эффективности деятельности субъекта естественной монополии.</w:t>
      </w:r>
    </w:p>
    <w:p w:rsidR="00A923A0" w:rsidRDefault="00AA5452">
      <w:pPr>
        <w:pStyle w:val="pj"/>
      </w:pPr>
      <w:r>
        <w:rPr>
          <w:rStyle w:val="s0"/>
        </w:rPr>
        <w:t>3. В сфере водоснабжения и (или) водоотведения</w:t>
      </w:r>
    </w:p>
    <w:p w:rsidR="00A923A0" w:rsidRDefault="00AA5452">
      <w:pPr>
        <w:pStyle w:val="pj"/>
      </w:pPr>
      <w:r>
        <w:t> </w:t>
      </w:r>
    </w:p>
    <w:tbl>
      <w:tblPr>
        <w:tblW w:w="5000" w:type="pct"/>
        <w:tblCellMar>
          <w:top w:w="15" w:type="dxa"/>
          <w:left w:w="15" w:type="dxa"/>
          <w:bottom w:w="15" w:type="dxa"/>
          <w:right w:w="15" w:type="dxa"/>
        </w:tblCellMar>
        <w:tblLook w:val="04A0"/>
      </w:tblPr>
      <w:tblGrid>
        <w:gridCol w:w="970"/>
        <w:gridCol w:w="2260"/>
        <w:gridCol w:w="1262"/>
        <w:gridCol w:w="5079"/>
      </w:tblGrid>
      <w:tr w:rsidR="00A923A0">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Услуги водоснабжения</w:t>
            </w:r>
          </w:p>
        </w:tc>
      </w:tr>
      <w:tr w:rsidR="00A923A0">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Индекс</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Показатель (K</w:t>
            </w:r>
            <w:r>
              <w:rPr>
                <w:bdr w:val="none" w:sz="0" w:space="0" w:color="auto" w:frame="1"/>
                <w:vertAlign w:val="subscript"/>
              </w:rPr>
              <w:t>i</w:t>
            </w:r>
            <w:r>
              <w:t>)</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Удельный вес (w</w:t>
            </w:r>
            <w:r>
              <w:rPr>
                <w:bdr w:val="none" w:sz="0" w:space="0" w:color="auto" w:frame="1"/>
                <w:vertAlign w:val="subscript"/>
              </w:rPr>
              <w:t>i</w:t>
            </w:r>
            <w:r>
              <w:t>)</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Формулы</w:t>
            </w:r>
          </w:p>
        </w:tc>
      </w:tr>
      <w:tr w:rsidR="00A923A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Показатели надежности и бесперебойности</w:t>
            </w:r>
          </w:p>
        </w:tc>
      </w:tr>
      <w:tr w:rsidR="00A923A0">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w:t>
            </w:r>
            <w:r>
              <w:rPr>
                <w:bdr w:val="none" w:sz="0" w:space="0" w:color="auto" w:frame="1"/>
                <w:vertAlign w:val="subscript"/>
              </w:rPr>
              <w:t>н</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количество перерывов в подаче воды более 4 часов, зафиксированных в местах исполнения обязательств организацией, оказывающей регулируемые услуги водоснабжения, по подаче холодной воды, возникших в результате аварий, повреждений и иных технологических нарушений на объектах централизованной системы водоснабжения, принадлежащих организации, оказывающей регулируемые услуги водоснабжения, в расчете на протяженность водопроводной сети в год (единица/километр)</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20 %</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rPr>
                <w:noProof/>
              </w:rPr>
              <w:drawing>
                <wp:inline distT="0" distB="0" distL="0" distR="0">
                  <wp:extent cx="1819275" cy="314325"/>
                  <wp:effectExtent l="0" t="0" r="9525" b="95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87" r:link="rId68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19275" cy="314325"/>
                          </a:xfrm>
                          <a:prstGeom prst="rect">
                            <a:avLst/>
                          </a:prstGeom>
                          <a:noFill/>
                          <a:ln>
                            <a:noFill/>
                          </a:ln>
                        </pic:spPr>
                      </pic:pic>
                    </a:graphicData>
                  </a:graphic>
                </wp:inline>
              </w:drawing>
            </w:r>
          </w:p>
          <w:p w:rsidR="00A923A0" w:rsidRDefault="00AA5452">
            <w:pPr>
              <w:pStyle w:val="a3"/>
            </w:pPr>
            <w:r>
              <w:t xml:space="preserve">где: </w:t>
            </w:r>
            <w:r>
              <w:rPr>
                <w:noProof/>
              </w:rPr>
              <w:drawing>
                <wp:inline distT="0" distB="0" distL="0" distR="0">
                  <wp:extent cx="447675" cy="361950"/>
                  <wp:effectExtent l="0" t="0" r="952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89" r:link="rId69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7675" cy="361950"/>
                          </a:xfrm>
                          <a:prstGeom prst="rect">
                            <a:avLst/>
                          </a:prstGeom>
                          <a:noFill/>
                          <a:ln>
                            <a:noFill/>
                          </a:ln>
                        </pic:spPr>
                      </pic:pic>
                    </a:graphicData>
                  </a:graphic>
                </wp:inline>
              </w:drawing>
            </w:r>
            <w:r>
              <w:t> - количество перерывов в системе водоснабжения в год на километр сети;</w:t>
            </w:r>
          </w:p>
          <w:p w:rsidR="00A923A0" w:rsidRDefault="00AA5452">
            <w:pPr>
              <w:pStyle w:val="a3"/>
            </w:pPr>
            <w:r>
              <w:t>L</w:t>
            </w:r>
            <w:r>
              <w:rPr>
                <w:vertAlign w:val="subscript"/>
              </w:rPr>
              <w:t xml:space="preserve">вод сети </w:t>
            </w:r>
            <w:r>
              <w:t>- протяженность водопроводной сети.</w:t>
            </w:r>
          </w:p>
        </w:tc>
      </w:tr>
      <w:tr w:rsidR="00A923A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Показатели качества</w:t>
            </w:r>
          </w:p>
        </w:tc>
      </w:tr>
      <w:tr w:rsidR="00A923A0">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Д</w:t>
            </w:r>
            <w:r>
              <w:rPr>
                <w:bdr w:val="none" w:sz="0" w:space="0" w:color="auto" w:frame="1"/>
                <w:vertAlign w:val="subscript"/>
              </w:rPr>
              <w:t>нп</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(процент)</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15 %</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rPr>
                <w:noProof/>
              </w:rPr>
              <w:drawing>
                <wp:inline distT="0" distB="0" distL="0" distR="0">
                  <wp:extent cx="1990725" cy="247650"/>
                  <wp:effectExtent l="0" t="0" r="952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91" r:link="rId69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90725" cy="247650"/>
                          </a:xfrm>
                          <a:prstGeom prst="rect">
                            <a:avLst/>
                          </a:prstGeom>
                          <a:noFill/>
                          <a:ln>
                            <a:noFill/>
                          </a:ln>
                        </pic:spPr>
                      </pic:pic>
                    </a:graphicData>
                  </a:graphic>
                </wp:inline>
              </w:drawing>
            </w:r>
          </w:p>
          <w:p w:rsidR="00A923A0" w:rsidRDefault="00AA5452">
            <w:pPr>
              <w:pStyle w:val="a3"/>
            </w:pPr>
            <w:r>
              <w:t>где:</w:t>
            </w:r>
          </w:p>
          <w:p w:rsidR="00A923A0" w:rsidRDefault="00AA5452">
            <w:pPr>
              <w:pStyle w:val="a3"/>
            </w:pPr>
            <w:r>
              <w:t>К</w:t>
            </w:r>
            <w:r>
              <w:rPr>
                <w:bdr w:val="none" w:sz="0" w:space="0" w:color="auto" w:frame="1"/>
                <w:vertAlign w:val="subscript"/>
              </w:rPr>
              <w:t>нп</w:t>
            </w:r>
            <w:r>
              <w:t xml:space="preserve"> - количество проб питьевой воды, отобранных по результатам производственного контроля, не соответствующих установленным требованиям, единиц;</w:t>
            </w:r>
          </w:p>
          <w:p w:rsidR="00A923A0" w:rsidRDefault="00AA5452">
            <w:pPr>
              <w:pStyle w:val="a3"/>
            </w:pPr>
            <w:r>
              <w:t>К</w:t>
            </w:r>
            <w:r>
              <w:rPr>
                <w:bdr w:val="none" w:sz="0" w:space="0" w:color="auto" w:frame="1"/>
                <w:vertAlign w:val="subscript"/>
              </w:rPr>
              <w:t xml:space="preserve">п </w:t>
            </w:r>
            <w:r>
              <w:t>- общее количество отобранных проб, единиц.</w:t>
            </w:r>
          </w:p>
        </w:tc>
      </w:tr>
      <w:tr w:rsidR="00A923A0">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Д</w:t>
            </w:r>
            <w:r>
              <w:rPr>
                <w:bdr w:val="none" w:sz="0" w:space="0" w:color="auto" w:frame="1"/>
                <w:vertAlign w:val="subscript"/>
              </w:rPr>
              <w:t>прс</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(процент)</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15 %</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rPr>
                <w:noProof/>
              </w:rPr>
              <w:drawing>
                <wp:inline distT="0" distB="0" distL="0" distR="0">
                  <wp:extent cx="2114550" cy="20955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93" r:link="rId69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14550" cy="209550"/>
                          </a:xfrm>
                          <a:prstGeom prst="rect">
                            <a:avLst/>
                          </a:prstGeom>
                          <a:noFill/>
                          <a:ln>
                            <a:noFill/>
                          </a:ln>
                        </pic:spPr>
                      </pic:pic>
                    </a:graphicData>
                  </a:graphic>
                </wp:inline>
              </w:drawing>
            </w:r>
          </w:p>
          <w:p w:rsidR="00A923A0" w:rsidRDefault="00AA5452">
            <w:pPr>
              <w:pStyle w:val="a3"/>
            </w:pPr>
            <w:r>
              <w:t>где:</w:t>
            </w:r>
          </w:p>
          <w:p w:rsidR="00A923A0" w:rsidRDefault="00AA5452">
            <w:pPr>
              <w:pStyle w:val="a3"/>
            </w:pPr>
            <w:r>
              <w:t>К</w:t>
            </w:r>
            <w:r>
              <w:rPr>
                <w:bdr w:val="none" w:sz="0" w:space="0" w:color="auto" w:frame="1"/>
                <w:vertAlign w:val="subscript"/>
              </w:rPr>
              <w:t>прс</w:t>
            </w:r>
            <w:r>
              <w:t xml:space="preserve"> - количество проб питьевой воды в распределительной водопроводной сети, не соответствующих установленным требованиям, единиц;</w:t>
            </w:r>
          </w:p>
          <w:p w:rsidR="00A923A0" w:rsidRDefault="00AA5452">
            <w:pPr>
              <w:pStyle w:val="a3"/>
            </w:pPr>
            <w:r>
              <w:t>К</w:t>
            </w:r>
            <w:r>
              <w:rPr>
                <w:bdr w:val="none" w:sz="0" w:space="0" w:color="auto" w:frame="1"/>
                <w:vertAlign w:val="subscript"/>
              </w:rPr>
              <w:t>п</w:t>
            </w:r>
            <w:r>
              <w:t>- общее количество отобранных проб, единиц.</w:t>
            </w:r>
          </w:p>
        </w:tc>
      </w:tr>
      <w:tr w:rsidR="00A923A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Показатели эффективности деятельности</w:t>
            </w:r>
          </w:p>
        </w:tc>
      </w:tr>
      <w:tr w:rsidR="00A923A0">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ЭД</w:t>
            </w:r>
            <w:r>
              <w:rPr>
                <w:bdr w:val="none" w:sz="0" w:space="0" w:color="auto" w:frame="1"/>
                <w:vertAlign w:val="subscript"/>
              </w:rPr>
              <w:t>пв</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доля потерь воды в централизованных системах водоснабжения при транспортировке в общем объеме воды, поданной в водопроводную сеть (процент), на единицу затрат, предусмотренных на реализацию соответствующих мероприятий инвестиционной программы</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15 %</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Отношение Д</w:t>
            </w:r>
            <w:r>
              <w:rPr>
                <w:bdr w:val="none" w:sz="0" w:space="0" w:color="auto" w:frame="1"/>
                <w:vertAlign w:val="subscript"/>
              </w:rPr>
              <w:t>пв</w:t>
            </w:r>
            <w:r>
              <w:t xml:space="preserve"> к сумме затрат, предусмотренных на реализацию соответствующих мероприятий инвестиционной программы.</w:t>
            </w:r>
          </w:p>
          <w:p w:rsidR="00A923A0" w:rsidRDefault="00AA5452">
            <w:pPr>
              <w:pStyle w:val="a3"/>
            </w:pPr>
            <w:r>
              <w:rPr>
                <w:noProof/>
              </w:rPr>
              <w:drawing>
                <wp:inline distT="0" distB="0" distL="0" distR="0">
                  <wp:extent cx="2257425" cy="228600"/>
                  <wp:effectExtent l="0" t="0" r="952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95" r:link="rId69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57425" cy="228600"/>
                          </a:xfrm>
                          <a:prstGeom prst="rect">
                            <a:avLst/>
                          </a:prstGeom>
                          <a:noFill/>
                          <a:ln>
                            <a:noFill/>
                          </a:ln>
                        </pic:spPr>
                      </pic:pic>
                    </a:graphicData>
                  </a:graphic>
                </wp:inline>
              </w:drawing>
            </w:r>
          </w:p>
          <w:p w:rsidR="00A923A0" w:rsidRDefault="00AA5452">
            <w:pPr>
              <w:pStyle w:val="a3"/>
            </w:pPr>
            <w:r>
              <w:t>где:</w:t>
            </w:r>
          </w:p>
          <w:p w:rsidR="00A923A0" w:rsidRDefault="00AA5452">
            <w:pPr>
              <w:pStyle w:val="a3"/>
            </w:pPr>
            <w:r>
              <w:t>V</w:t>
            </w:r>
            <w:r>
              <w:rPr>
                <w:bdr w:val="none" w:sz="0" w:space="0" w:color="auto" w:frame="1"/>
                <w:vertAlign w:val="subscript"/>
              </w:rPr>
              <w:t>пот</w:t>
            </w:r>
            <w:r>
              <w:t>- объем потерь воды в централизованных системах водоснабжения при ее транспортировке, кубический метр;</w:t>
            </w:r>
          </w:p>
          <w:p w:rsidR="00A923A0" w:rsidRDefault="00AA5452">
            <w:pPr>
              <w:pStyle w:val="a3"/>
            </w:pPr>
            <w:r>
              <w:t>V</w:t>
            </w:r>
            <w:r>
              <w:rPr>
                <w:bdr w:val="none" w:sz="0" w:space="0" w:color="auto" w:frame="1"/>
                <w:vertAlign w:val="subscript"/>
              </w:rPr>
              <w:t>общв</w:t>
            </w:r>
            <w:r>
              <w:t>- общий объем воды, поданной в водопроводную сеть, кубический метр.</w:t>
            </w:r>
          </w:p>
        </w:tc>
      </w:tr>
      <w:tr w:rsidR="00A923A0">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ЭУ</w:t>
            </w:r>
            <w:r>
              <w:rPr>
                <w:bdr w:val="none" w:sz="0" w:space="0" w:color="auto" w:frame="1"/>
                <w:vertAlign w:val="subscript"/>
              </w:rPr>
              <w:t>рп</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удельный расход электрической энергии, потребляемой в технологическом процессе подготовки питьевой воды (киловатт-час/кубический метр), на единицу объема воды, отпускаемой в сеть, на единицу затрат, предусмотренных на реализацию соответствующих мероприятий инвестиционной программы</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10 %</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Отношение У</w:t>
            </w:r>
            <w:r>
              <w:rPr>
                <w:bdr w:val="none" w:sz="0" w:space="0" w:color="auto" w:frame="1"/>
                <w:vertAlign w:val="subscript"/>
              </w:rPr>
              <w:t>рп</w:t>
            </w:r>
            <w:r>
              <w:t xml:space="preserve"> к сумме затрат, предусмотренных на реализацию соответствующих мероприятий инвестиционной программы.</w:t>
            </w:r>
          </w:p>
          <w:p w:rsidR="00A923A0" w:rsidRDefault="00AA5452">
            <w:pPr>
              <w:pStyle w:val="a3"/>
            </w:pPr>
            <w:r>
              <w:rPr>
                <w:noProof/>
              </w:rPr>
              <w:drawing>
                <wp:inline distT="0" distB="0" distL="0" distR="0">
                  <wp:extent cx="1781175" cy="295275"/>
                  <wp:effectExtent l="0" t="0" r="9525" b="952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97" r:link="rId69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1175" cy="295275"/>
                          </a:xfrm>
                          <a:prstGeom prst="rect">
                            <a:avLst/>
                          </a:prstGeom>
                          <a:noFill/>
                          <a:ln>
                            <a:noFill/>
                          </a:ln>
                        </pic:spPr>
                      </pic:pic>
                    </a:graphicData>
                  </a:graphic>
                </wp:inline>
              </w:drawing>
            </w:r>
          </w:p>
          <w:p w:rsidR="00A923A0" w:rsidRDefault="00AA5452">
            <w:pPr>
              <w:pStyle w:val="a3"/>
            </w:pPr>
            <w:r>
              <w:t>где:</w:t>
            </w:r>
          </w:p>
          <w:p w:rsidR="00A923A0" w:rsidRDefault="00AA5452">
            <w:pPr>
              <w:pStyle w:val="a3"/>
            </w:pPr>
            <w:r>
              <w:t>К</w:t>
            </w:r>
            <w:r>
              <w:rPr>
                <w:bdr w:val="none" w:sz="0" w:space="0" w:color="auto" w:frame="1"/>
                <w:vertAlign w:val="subscript"/>
              </w:rPr>
              <w:t xml:space="preserve">э вп </w:t>
            </w:r>
            <w:r>
              <w:t>- общее количество электрической энергии, потребляемой в соответствующем технологическом процессе, киловатт-час;</w:t>
            </w:r>
          </w:p>
          <w:p w:rsidR="00A923A0" w:rsidRDefault="00AA5452">
            <w:pPr>
              <w:pStyle w:val="a3"/>
            </w:pPr>
            <w:r>
              <w:t>V</w:t>
            </w:r>
            <w:r>
              <w:rPr>
                <w:bdr w:val="none" w:sz="0" w:space="0" w:color="auto" w:frame="1"/>
                <w:vertAlign w:val="subscript"/>
              </w:rPr>
              <w:t xml:space="preserve">общ вп </w:t>
            </w:r>
            <w:r>
              <w:t>- общий объем питьевой воды, в отношении которой осуществляется водоподготовка, кубический метр.</w:t>
            </w:r>
          </w:p>
        </w:tc>
      </w:tr>
      <w:tr w:rsidR="00A923A0">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ЭУ</w:t>
            </w:r>
            <w:r>
              <w:rPr>
                <w:bdr w:val="none" w:sz="0" w:space="0" w:color="auto" w:frame="1"/>
                <w:vertAlign w:val="subscript"/>
              </w:rPr>
              <w:t>рпт</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Уровень снижения удельного расхода электрической энергии, потребляемой в технологическом процессе транспортировки питьевой воды, на единицу объема транспортируемой воды (киловатт-час/кубический метр) на единицу объема воды, отпускаемой в сеть на единицу затрат, предусмотренных на реализацию соответствующих мероприятий инвестиционной программы</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10 %</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Отношение У</w:t>
            </w:r>
            <w:r>
              <w:rPr>
                <w:bdr w:val="none" w:sz="0" w:space="0" w:color="auto" w:frame="1"/>
                <w:vertAlign w:val="subscript"/>
              </w:rPr>
              <w:t>рпт</w:t>
            </w:r>
            <w:r>
              <w:t xml:space="preserve"> к сумме затрат, предусмотренных на реализацию соответствующих мероприятий инвестиционной программы.</w:t>
            </w:r>
          </w:p>
          <w:p w:rsidR="00A923A0" w:rsidRDefault="00AA5452">
            <w:pPr>
              <w:pStyle w:val="a3"/>
            </w:pPr>
            <w:r>
              <w:rPr>
                <w:noProof/>
              </w:rPr>
              <w:drawing>
                <wp:inline distT="0" distB="0" distL="0" distR="0">
                  <wp:extent cx="1647825" cy="247650"/>
                  <wp:effectExtent l="0" t="0" r="952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99" r:link="rId70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47825" cy="247650"/>
                          </a:xfrm>
                          <a:prstGeom prst="rect">
                            <a:avLst/>
                          </a:prstGeom>
                          <a:noFill/>
                          <a:ln>
                            <a:noFill/>
                          </a:ln>
                        </pic:spPr>
                      </pic:pic>
                    </a:graphicData>
                  </a:graphic>
                </wp:inline>
              </w:drawing>
            </w:r>
          </w:p>
          <w:p w:rsidR="00A923A0" w:rsidRDefault="00AA5452">
            <w:pPr>
              <w:pStyle w:val="a3"/>
            </w:pPr>
            <w:r>
              <w:t>где:</w:t>
            </w:r>
          </w:p>
          <w:p w:rsidR="00A923A0" w:rsidRDefault="00AA5452">
            <w:pPr>
              <w:pStyle w:val="a3"/>
            </w:pPr>
            <w:r>
              <w:t>К</w:t>
            </w:r>
            <w:r>
              <w:rPr>
                <w:bdr w:val="none" w:sz="0" w:space="0" w:color="auto" w:frame="1"/>
                <w:vertAlign w:val="subscript"/>
              </w:rPr>
              <w:t>э т</w:t>
            </w:r>
            <w:r>
              <w:t>- общее количество электрической энергии, потребляемой в соответствующем технологическом процессе, киловатт-час;</w:t>
            </w:r>
          </w:p>
          <w:p w:rsidR="00A923A0" w:rsidRDefault="00AA5452">
            <w:pPr>
              <w:pStyle w:val="a3"/>
            </w:pPr>
            <w:r>
              <w:t>V</w:t>
            </w:r>
            <w:r>
              <w:rPr>
                <w:bdr w:val="none" w:sz="0" w:space="0" w:color="auto" w:frame="1"/>
                <w:vertAlign w:val="subscript"/>
              </w:rPr>
              <w:t>общ т</w:t>
            </w:r>
            <w:r>
              <w:t>- общий объем транспортируемой питьевой воды, кубический метр.</w:t>
            </w:r>
          </w:p>
        </w:tc>
      </w:tr>
      <w:tr w:rsidR="00A923A0">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ЭКС</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количество сотрудников Субъекта на 1000 подключенных абонентов (общее количество сотрудников Субъекта/1000 подключенных абонентов) на единицу затрат, предусмотренных на реализацию соответствующих мероприятий инвестиционной программы</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5%</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Отношение КС к сумме затрат, предусмотренных на реализацию соответствующих мероприятий инвестиционной программы.</w:t>
            </w:r>
          </w:p>
          <w:p w:rsidR="00A923A0" w:rsidRDefault="00AA5452">
            <w:pPr>
              <w:pStyle w:val="a3"/>
            </w:pPr>
            <w:r>
              <w:rPr>
                <w:noProof/>
              </w:rPr>
              <w:drawing>
                <wp:inline distT="0" distB="0" distL="0" distR="0">
                  <wp:extent cx="1533525" cy="257175"/>
                  <wp:effectExtent l="0" t="0" r="9525" b="952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01" r:link="rId70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33525" cy="257175"/>
                          </a:xfrm>
                          <a:prstGeom prst="rect">
                            <a:avLst/>
                          </a:prstGeom>
                          <a:noFill/>
                          <a:ln>
                            <a:noFill/>
                          </a:ln>
                        </pic:spPr>
                      </pic:pic>
                    </a:graphicData>
                  </a:graphic>
                </wp:inline>
              </w:drawing>
            </w:r>
          </w:p>
          <w:p w:rsidR="00A923A0" w:rsidRDefault="00AA5452">
            <w:pPr>
              <w:pStyle w:val="a3"/>
            </w:pPr>
            <w:r>
              <w:t>где:</w:t>
            </w:r>
          </w:p>
          <w:p w:rsidR="00A923A0" w:rsidRDefault="00AA5452">
            <w:pPr>
              <w:pStyle w:val="a3"/>
            </w:pPr>
            <w:r>
              <w:t>С</w:t>
            </w:r>
            <w:r>
              <w:rPr>
                <w:bdr w:val="none" w:sz="0" w:space="0" w:color="auto" w:frame="1"/>
                <w:vertAlign w:val="subscript"/>
              </w:rPr>
              <w:t>общ</w:t>
            </w:r>
            <w:r>
              <w:t>- общее количество сотрудников коммунальной компании;</w:t>
            </w:r>
          </w:p>
          <w:p w:rsidR="00A923A0" w:rsidRDefault="00AA5452">
            <w:pPr>
              <w:pStyle w:val="a3"/>
            </w:pPr>
            <w:r>
              <w:t>А</w:t>
            </w:r>
            <w:r>
              <w:rPr>
                <w:bdr w:val="none" w:sz="0" w:space="0" w:color="auto" w:frame="1"/>
                <w:vertAlign w:val="subscript"/>
              </w:rPr>
              <w:t>общ</w:t>
            </w:r>
            <w:r>
              <w:t>- общее количество подключенных абонентов, тысяч единиц.</w:t>
            </w:r>
          </w:p>
        </w:tc>
      </w:tr>
      <w:tr w:rsidR="00A923A0">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ЭУС</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уровень собираемости платежей с потребителей за водоснабжение на единицу объема воды, отпускаемой в сеть (процент), на единицу затрат, предусмотренных на реализацию соответствующих мероприятий инвестиционной программы</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10 %</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Отношение УС к сумме затрат, предусмотренных на реализацию соответствующих мероприятий инвестиционной программы.</w:t>
            </w:r>
          </w:p>
          <w:p w:rsidR="00A923A0" w:rsidRDefault="00AA5452">
            <w:pPr>
              <w:pStyle w:val="a3"/>
            </w:pPr>
            <w:r>
              <w:t>УС = С</w:t>
            </w:r>
            <w:r>
              <w:rPr>
                <w:bdr w:val="none" w:sz="0" w:space="0" w:color="auto" w:frame="1"/>
                <w:vertAlign w:val="subscript"/>
              </w:rPr>
              <w:t xml:space="preserve">оплачено </w:t>
            </w:r>
            <w:r>
              <w:t>/ С</w:t>
            </w:r>
            <w:r>
              <w:rPr>
                <w:bdr w:val="none" w:sz="0" w:space="0" w:color="auto" w:frame="1"/>
                <w:vertAlign w:val="subscript"/>
              </w:rPr>
              <w:t xml:space="preserve">начислено </w:t>
            </w:r>
            <w:r>
              <w:t>х 100%</w:t>
            </w:r>
          </w:p>
          <w:p w:rsidR="00A923A0" w:rsidRDefault="00AA5452">
            <w:pPr>
              <w:pStyle w:val="a3"/>
            </w:pPr>
            <w:r>
              <w:t>где:</w:t>
            </w:r>
          </w:p>
          <w:p w:rsidR="00A923A0" w:rsidRDefault="00AA5452">
            <w:pPr>
              <w:pStyle w:val="a3"/>
            </w:pPr>
            <w:r>
              <w:t>С</w:t>
            </w:r>
            <w:r>
              <w:rPr>
                <w:bdr w:val="none" w:sz="0" w:space="0" w:color="auto" w:frame="1"/>
                <w:vertAlign w:val="subscript"/>
              </w:rPr>
              <w:t xml:space="preserve">оплачено </w:t>
            </w:r>
            <w:r>
              <w:t>- сумма оплаты за вычетом других доходов;</w:t>
            </w:r>
          </w:p>
          <w:p w:rsidR="00A923A0" w:rsidRDefault="00AA5452">
            <w:pPr>
              <w:pStyle w:val="a3"/>
            </w:pPr>
            <w:r>
              <w:t>С</w:t>
            </w:r>
            <w:r>
              <w:rPr>
                <w:bdr w:val="none" w:sz="0" w:space="0" w:color="auto" w:frame="1"/>
                <w:vertAlign w:val="subscript"/>
              </w:rPr>
              <w:t xml:space="preserve">начислено </w:t>
            </w:r>
            <w:r>
              <w:t>- сумма начисления.</w:t>
            </w:r>
          </w:p>
        </w:tc>
      </w:tr>
      <w:tr w:rsidR="00A923A0">
        <w:tc>
          <w:tcPr>
            <w:tcW w:w="13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Итого</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100 %</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Услуги водоотведения</w:t>
            </w:r>
          </w:p>
        </w:tc>
      </w:tr>
      <w:tr w:rsidR="00A923A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Показатели надежности и бесперебойности</w:t>
            </w:r>
          </w:p>
        </w:tc>
      </w:tr>
      <w:tr w:rsidR="00A923A0">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У</w:t>
            </w:r>
            <w:r>
              <w:rPr>
                <w:bdr w:val="none" w:sz="0" w:space="0" w:color="auto" w:frame="1"/>
                <w:vertAlign w:val="subscript"/>
              </w:rPr>
              <w:t>н</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удельное количество аварий и засоров в расчете на протяженность канализационной сети в год (единица/километр)</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20%</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rPr>
                <w:noProof/>
              </w:rPr>
              <w:drawing>
                <wp:inline distT="0" distB="0" distL="0" distR="0">
                  <wp:extent cx="1800225" cy="323850"/>
                  <wp:effectExtent l="0" t="0" r="952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03" r:link="rId70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00225" cy="323850"/>
                          </a:xfrm>
                          <a:prstGeom prst="rect">
                            <a:avLst/>
                          </a:prstGeom>
                          <a:noFill/>
                          <a:ln>
                            <a:noFill/>
                          </a:ln>
                        </pic:spPr>
                      </pic:pic>
                    </a:graphicData>
                  </a:graphic>
                </wp:inline>
              </w:drawing>
            </w:r>
          </w:p>
          <w:p w:rsidR="00A923A0" w:rsidRDefault="00AA5452">
            <w:pPr>
              <w:pStyle w:val="a3"/>
            </w:pPr>
            <w:r>
              <w:t>где:</w:t>
            </w:r>
          </w:p>
          <w:p w:rsidR="00A923A0" w:rsidRDefault="00AA5452">
            <w:pPr>
              <w:pStyle w:val="a3"/>
            </w:pPr>
            <w:r>
              <w:rPr>
                <w:noProof/>
              </w:rPr>
              <w:drawing>
                <wp:inline distT="0" distB="0" distL="0" distR="0">
                  <wp:extent cx="457200" cy="34290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05" r:link="rId70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7200" cy="342900"/>
                          </a:xfrm>
                          <a:prstGeom prst="rect">
                            <a:avLst/>
                          </a:prstGeom>
                          <a:noFill/>
                          <a:ln>
                            <a:noFill/>
                          </a:ln>
                        </pic:spPr>
                      </pic:pic>
                    </a:graphicData>
                  </a:graphic>
                </wp:inline>
              </w:drawing>
            </w:r>
            <w:r>
              <w:t> - количество аварий и засоров на канализационных сетях;</w:t>
            </w:r>
          </w:p>
          <w:p w:rsidR="00A923A0" w:rsidRDefault="00AA5452">
            <w:pPr>
              <w:pStyle w:val="a3"/>
            </w:pPr>
            <w:r>
              <w:rPr>
                <w:noProof/>
              </w:rPr>
              <w:drawing>
                <wp:inline distT="0" distB="0" distL="0" distR="0">
                  <wp:extent cx="657225" cy="238125"/>
                  <wp:effectExtent l="0" t="0" r="9525" b="952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07" r:link="rId70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7225" cy="238125"/>
                          </a:xfrm>
                          <a:prstGeom prst="rect">
                            <a:avLst/>
                          </a:prstGeom>
                          <a:noFill/>
                          <a:ln>
                            <a:noFill/>
                          </a:ln>
                        </pic:spPr>
                      </pic:pic>
                    </a:graphicData>
                  </a:graphic>
                </wp:inline>
              </w:drawing>
            </w:r>
            <w:r>
              <w:t> - протяженность канализационных сетей, километр.</w:t>
            </w:r>
          </w:p>
        </w:tc>
      </w:tr>
      <w:tr w:rsidR="00A923A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Показатели качества</w:t>
            </w:r>
          </w:p>
        </w:tc>
      </w:tr>
      <w:tr w:rsidR="00A923A0">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Д</w:t>
            </w:r>
            <w:r>
              <w:rPr>
                <w:bdr w:val="none" w:sz="0" w:space="0" w:color="auto" w:frame="1"/>
                <w:vertAlign w:val="subscript"/>
              </w:rPr>
              <w:t>свно</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доля сточных вод, не подвергающихся очистке, в общем объеме сточных вод, сбрасываемых в централизованные системы водоотведения населенного пункта (процент)</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20%</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rPr>
                <w:noProof/>
              </w:rPr>
              <w:drawing>
                <wp:inline distT="0" distB="0" distL="0" distR="0">
                  <wp:extent cx="2343150" cy="26670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9" r:link="rId7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43150" cy="266700"/>
                          </a:xfrm>
                          <a:prstGeom prst="rect">
                            <a:avLst/>
                          </a:prstGeom>
                          <a:noFill/>
                          <a:ln>
                            <a:noFill/>
                          </a:ln>
                        </pic:spPr>
                      </pic:pic>
                    </a:graphicData>
                  </a:graphic>
                </wp:inline>
              </w:drawing>
            </w:r>
          </w:p>
          <w:p w:rsidR="00A923A0" w:rsidRDefault="00AA5452">
            <w:pPr>
              <w:pStyle w:val="a3"/>
            </w:pPr>
            <w:r>
              <w:t>где:</w:t>
            </w:r>
          </w:p>
          <w:p w:rsidR="00A923A0" w:rsidRDefault="00AA5452">
            <w:pPr>
              <w:pStyle w:val="a3"/>
            </w:pPr>
            <w:r>
              <w:t>V</w:t>
            </w:r>
            <w:r>
              <w:rPr>
                <w:bdr w:val="none" w:sz="0" w:space="0" w:color="auto" w:frame="1"/>
                <w:vertAlign w:val="subscript"/>
              </w:rPr>
              <w:t>нос</w:t>
            </w:r>
            <w:r>
              <w:t xml:space="preserve"> - объем сточных вод, не подвергшихся очистке, кубический метр;</w:t>
            </w:r>
          </w:p>
          <w:p w:rsidR="00A923A0" w:rsidRDefault="00AA5452">
            <w:pPr>
              <w:pStyle w:val="a3"/>
            </w:pPr>
            <w:r>
              <w:t>V</w:t>
            </w:r>
            <w:r>
              <w:rPr>
                <w:bdr w:val="none" w:sz="0" w:space="0" w:color="auto" w:frame="1"/>
                <w:vertAlign w:val="subscript"/>
              </w:rPr>
              <w:t>общс</w:t>
            </w:r>
            <w:r>
              <w:t>- общий объем сточных вод, сбрасываемых в централизованные системы водоотведения, кубический метр.</w:t>
            </w:r>
          </w:p>
        </w:tc>
      </w:tr>
      <w:tr w:rsidR="00A923A0">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Д</w:t>
            </w:r>
            <w:r>
              <w:rPr>
                <w:bdr w:val="none" w:sz="0" w:space="0" w:color="auto" w:frame="1"/>
                <w:vertAlign w:val="subscript"/>
              </w:rPr>
              <w:t>псвн</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доля проб сточных вод, не соответствующих установленным нормативам допустимых сбросов, лимитам на сбросы, рассчитанная применительно к видам централизованных систем водоотведения (процент)</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15%</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Д</w:t>
            </w:r>
            <w:r>
              <w:rPr>
                <w:bdr w:val="none" w:sz="0" w:space="0" w:color="auto" w:frame="1"/>
                <w:vertAlign w:val="subscript"/>
              </w:rPr>
              <w:t>псвн</w:t>
            </w:r>
            <w:r>
              <w:t xml:space="preserve"> = К</w:t>
            </w:r>
            <w:r>
              <w:rPr>
                <w:bdr w:val="none" w:sz="0" w:space="0" w:color="auto" w:frame="1"/>
                <w:vertAlign w:val="subscript"/>
              </w:rPr>
              <w:t xml:space="preserve">псвн </w:t>
            </w:r>
            <w:r>
              <w:t>/ К</w:t>
            </w:r>
            <w:r>
              <w:rPr>
                <w:bdr w:val="none" w:sz="0" w:space="0" w:color="auto" w:frame="1"/>
                <w:vertAlign w:val="subscript"/>
              </w:rPr>
              <w:t xml:space="preserve">общсв </w:t>
            </w:r>
            <w:r>
              <w:t>Х 100%</w:t>
            </w:r>
          </w:p>
          <w:p w:rsidR="00A923A0" w:rsidRDefault="00AA5452">
            <w:pPr>
              <w:pStyle w:val="a3"/>
            </w:pPr>
            <w:r>
              <w:t>где:</w:t>
            </w:r>
          </w:p>
          <w:p w:rsidR="00A923A0" w:rsidRDefault="00AA5452">
            <w:pPr>
              <w:pStyle w:val="a3"/>
            </w:pPr>
            <w:r>
              <w:t>К</w:t>
            </w:r>
            <w:r>
              <w:rPr>
                <w:bdr w:val="none" w:sz="0" w:space="0" w:color="auto" w:frame="1"/>
                <w:vertAlign w:val="subscript"/>
              </w:rPr>
              <w:t xml:space="preserve">псвн </w:t>
            </w:r>
            <w:r>
              <w:t>- количество проб сточных вод, не соответствующих установленным нормативам допустимых сбросов, лимитам на сбросы, единиц;</w:t>
            </w:r>
          </w:p>
          <w:p w:rsidR="00A923A0" w:rsidRDefault="00AA5452">
            <w:pPr>
              <w:pStyle w:val="a3"/>
            </w:pPr>
            <w:r>
              <w:t>К</w:t>
            </w:r>
            <w:r>
              <w:rPr>
                <w:bdr w:val="none" w:sz="0" w:space="0" w:color="auto" w:frame="1"/>
                <w:vertAlign w:val="subscript"/>
              </w:rPr>
              <w:t xml:space="preserve">общсв </w:t>
            </w:r>
            <w:r>
              <w:t>- общее количество проб сточных вод, единиц.</w:t>
            </w:r>
          </w:p>
        </w:tc>
      </w:tr>
      <w:tr w:rsidR="00A923A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Показатели эффективности деятельности</w:t>
            </w:r>
          </w:p>
        </w:tc>
      </w:tr>
      <w:tr w:rsidR="00A923A0">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ЭУ</w:t>
            </w:r>
            <w:r>
              <w:rPr>
                <w:bdr w:val="none" w:sz="0" w:space="0" w:color="auto" w:frame="1"/>
                <w:vertAlign w:val="subscript"/>
              </w:rPr>
              <w:t>рост</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удельный расход электрической энергии, потребляемой в технологическом процессе очистки сточных вод, на единицу объема очищаемых сточных вод (киловатт-час/кубический метр), на единицу затрат, предусмотренных на реализацию соответствующих мероприятий инвестиционной программы</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15 %</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Отношение У</w:t>
            </w:r>
            <w:r>
              <w:rPr>
                <w:bdr w:val="none" w:sz="0" w:space="0" w:color="auto" w:frame="1"/>
                <w:vertAlign w:val="subscript"/>
              </w:rPr>
              <w:t>рост</w:t>
            </w:r>
            <w:r>
              <w:t xml:space="preserve"> к сумме затрат, предусмотренных на реализацию соответствующих мероприятий инвестиционной программы.</w:t>
            </w:r>
          </w:p>
          <w:p w:rsidR="00A923A0" w:rsidRDefault="00AA5452">
            <w:pPr>
              <w:pStyle w:val="a3"/>
            </w:pPr>
            <w:r>
              <w:rPr>
                <w:noProof/>
              </w:rPr>
              <w:drawing>
                <wp:inline distT="0" distB="0" distL="0" distR="0">
                  <wp:extent cx="1962150" cy="24765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11" r:link="rId7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62150" cy="247650"/>
                          </a:xfrm>
                          <a:prstGeom prst="rect">
                            <a:avLst/>
                          </a:prstGeom>
                          <a:noFill/>
                          <a:ln>
                            <a:noFill/>
                          </a:ln>
                        </pic:spPr>
                      </pic:pic>
                    </a:graphicData>
                  </a:graphic>
                </wp:inline>
              </w:drawing>
            </w:r>
          </w:p>
          <w:p w:rsidR="00A923A0" w:rsidRDefault="00AA5452">
            <w:pPr>
              <w:pStyle w:val="a3"/>
            </w:pPr>
            <w:r>
              <w:t>где:</w:t>
            </w:r>
          </w:p>
          <w:p w:rsidR="00A923A0" w:rsidRDefault="00AA5452">
            <w:pPr>
              <w:pStyle w:val="a3"/>
            </w:pPr>
            <w:r>
              <w:t>К</w:t>
            </w:r>
            <w:r>
              <w:rPr>
                <w:bdr w:val="none" w:sz="0" w:space="0" w:color="auto" w:frame="1"/>
                <w:vertAlign w:val="subscript"/>
              </w:rPr>
              <w:t>э ост</w:t>
            </w:r>
            <w:r>
              <w:t xml:space="preserve"> - общее количество электрической энергии, потребляемой в соответствующем технологическом процессе, киловатт-час;</w:t>
            </w:r>
          </w:p>
          <w:p w:rsidR="00A923A0" w:rsidRDefault="00AA5452">
            <w:pPr>
              <w:pStyle w:val="a3"/>
            </w:pPr>
            <w:r>
              <w:t>К</w:t>
            </w:r>
            <w:r>
              <w:rPr>
                <w:bdr w:val="none" w:sz="0" w:space="0" w:color="auto" w:frame="1"/>
                <w:vertAlign w:val="subscript"/>
              </w:rPr>
              <w:t xml:space="preserve">общ ост </w:t>
            </w:r>
            <w:r>
              <w:t>- общий объем сточных вод, подвергающихся очистке, кубический метр.</w:t>
            </w:r>
          </w:p>
        </w:tc>
      </w:tr>
      <w:tr w:rsidR="00A923A0">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ЭУ</w:t>
            </w:r>
            <w:r>
              <w:rPr>
                <w:bdr w:val="none" w:sz="0" w:space="0" w:color="auto" w:frame="1"/>
                <w:vertAlign w:val="subscript"/>
              </w:rPr>
              <w:t>рсвт</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(киловатт-час/кубический метр), на единицу затрат, предусмотренных на реализацию соответствующих мероприятий инвестиционной программы</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15 %</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Отношение У</w:t>
            </w:r>
            <w:r>
              <w:rPr>
                <w:bdr w:val="none" w:sz="0" w:space="0" w:color="auto" w:frame="1"/>
                <w:vertAlign w:val="subscript"/>
              </w:rPr>
              <w:t>рсвт</w:t>
            </w:r>
            <w:r>
              <w:t xml:space="preserve"> к сумме затрат, предусмотренных на реализацию соответствующих мероприятий инвестиционной программы.</w:t>
            </w:r>
          </w:p>
          <w:p w:rsidR="00A923A0" w:rsidRDefault="00AA5452">
            <w:pPr>
              <w:pStyle w:val="a3"/>
            </w:pPr>
            <w:r>
              <w:rPr>
                <w:noProof/>
              </w:rPr>
              <w:drawing>
                <wp:inline distT="0" distB="0" distL="0" distR="0">
                  <wp:extent cx="2095500" cy="276225"/>
                  <wp:effectExtent l="0" t="0" r="0" b="952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13" r:link="rId7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0" cy="276225"/>
                          </a:xfrm>
                          <a:prstGeom prst="rect">
                            <a:avLst/>
                          </a:prstGeom>
                          <a:noFill/>
                          <a:ln>
                            <a:noFill/>
                          </a:ln>
                        </pic:spPr>
                      </pic:pic>
                    </a:graphicData>
                  </a:graphic>
                </wp:inline>
              </w:drawing>
            </w:r>
          </w:p>
          <w:p w:rsidR="00A923A0" w:rsidRDefault="00AA5452">
            <w:pPr>
              <w:pStyle w:val="a3"/>
            </w:pPr>
            <w:r>
              <w:t>где:</w:t>
            </w:r>
          </w:p>
          <w:p w:rsidR="00A923A0" w:rsidRDefault="00AA5452">
            <w:pPr>
              <w:pStyle w:val="a3"/>
            </w:pPr>
            <w:r>
              <w:t>К</w:t>
            </w:r>
            <w:r>
              <w:rPr>
                <w:bdr w:val="none" w:sz="0" w:space="0" w:color="auto" w:frame="1"/>
                <w:vertAlign w:val="subscript"/>
              </w:rPr>
              <w:t>эсвт</w:t>
            </w:r>
            <w:r>
              <w:t xml:space="preserve"> - общее количество электрической энергии, потребляемой в соответствующем технологическом процессе, киловатт-час;</w:t>
            </w:r>
          </w:p>
          <w:p w:rsidR="00A923A0" w:rsidRDefault="00AA5452">
            <w:pPr>
              <w:pStyle w:val="a3"/>
            </w:pPr>
            <w:r>
              <w:t>V</w:t>
            </w:r>
            <w:r>
              <w:rPr>
                <w:bdr w:val="none" w:sz="0" w:space="0" w:color="auto" w:frame="1"/>
                <w:vertAlign w:val="subscript"/>
              </w:rPr>
              <w:t>общ тр осв</w:t>
            </w:r>
            <w:r>
              <w:t xml:space="preserve"> - общий объем сточных вод, подвергающихся очистке, кубический метр.</w:t>
            </w:r>
          </w:p>
        </w:tc>
      </w:tr>
      <w:tr w:rsidR="00A923A0">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ЭКС</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количество сотрудников Субъекта на 1000 подключенных абонентов (общее количество сотрудников Субъекта/1000 подключенных абонентов), на единицу затрат, предусмотренных на реализацию соответствующих мероприятий инвестиционной программы</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5 %</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Отношение КС к сумме затрат, предусмотренных на реализацию соответствующих мероприятий инвестиционной программы.</w:t>
            </w:r>
          </w:p>
          <w:p w:rsidR="00A923A0" w:rsidRDefault="00AA5452">
            <w:pPr>
              <w:pStyle w:val="a3"/>
            </w:pPr>
            <w:r>
              <w:rPr>
                <w:noProof/>
              </w:rPr>
              <w:drawing>
                <wp:inline distT="0" distB="0" distL="0" distR="0">
                  <wp:extent cx="1647825" cy="295275"/>
                  <wp:effectExtent l="0" t="0" r="9525" b="952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15" r:link="rId7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47825" cy="295275"/>
                          </a:xfrm>
                          <a:prstGeom prst="rect">
                            <a:avLst/>
                          </a:prstGeom>
                          <a:noFill/>
                          <a:ln>
                            <a:noFill/>
                          </a:ln>
                        </pic:spPr>
                      </pic:pic>
                    </a:graphicData>
                  </a:graphic>
                </wp:inline>
              </w:drawing>
            </w:r>
          </w:p>
          <w:p w:rsidR="00A923A0" w:rsidRDefault="00AA5452">
            <w:pPr>
              <w:pStyle w:val="a3"/>
            </w:pPr>
            <w:r>
              <w:t>где:</w:t>
            </w:r>
          </w:p>
          <w:p w:rsidR="00A923A0" w:rsidRDefault="00AA5452">
            <w:pPr>
              <w:pStyle w:val="a3"/>
            </w:pPr>
            <w:r>
              <w:t>Ч</w:t>
            </w:r>
            <w:r>
              <w:rPr>
                <w:bdr w:val="none" w:sz="0" w:space="0" w:color="auto" w:frame="1"/>
                <w:vertAlign w:val="subscript"/>
              </w:rPr>
              <w:t>общ</w:t>
            </w:r>
            <w:r>
              <w:t xml:space="preserve"> - общее количество сотрудников коммунальной компании;</w:t>
            </w:r>
          </w:p>
          <w:p w:rsidR="00A923A0" w:rsidRDefault="00AA5452">
            <w:pPr>
              <w:pStyle w:val="a3"/>
            </w:pPr>
            <w:r>
              <w:t>А</w:t>
            </w:r>
            <w:r>
              <w:rPr>
                <w:bdr w:val="none" w:sz="0" w:space="0" w:color="auto" w:frame="1"/>
                <w:vertAlign w:val="subscript"/>
              </w:rPr>
              <w:t>общс</w:t>
            </w:r>
            <w:r>
              <w:t xml:space="preserve"> - общее количество подключенных абонентов, тысяч единиц.</w:t>
            </w:r>
          </w:p>
        </w:tc>
      </w:tr>
      <w:tr w:rsidR="00A923A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Показатели финансовой эффективности</w:t>
            </w:r>
          </w:p>
        </w:tc>
      </w:tr>
      <w:tr w:rsidR="00A923A0">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ЭУС</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уровень собираемости платежей с потребителей за водоотведение (процент), на единицу затрат, предусмотренных на реализацию соответствующих мероприятий инвестиционной программы</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10 %</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Отношение УС к сумме затрат, предусмотренных на реализацию соответствующих мероприятий инвестиционной программы.</w:t>
            </w:r>
          </w:p>
          <w:p w:rsidR="00A923A0" w:rsidRDefault="00AA5452">
            <w:pPr>
              <w:pStyle w:val="a3"/>
            </w:pPr>
            <w:r>
              <w:t>УС = С</w:t>
            </w:r>
            <w:r>
              <w:rPr>
                <w:bdr w:val="none" w:sz="0" w:space="0" w:color="auto" w:frame="1"/>
                <w:vertAlign w:val="subscript"/>
              </w:rPr>
              <w:t>оплачено</w:t>
            </w:r>
            <w:r>
              <w:t>/С</w:t>
            </w:r>
            <w:r>
              <w:rPr>
                <w:bdr w:val="none" w:sz="0" w:space="0" w:color="auto" w:frame="1"/>
                <w:vertAlign w:val="subscript"/>
              </w:rPr>
              <w:t>начислено</w:t>
            </w:r>
            <w:r>
              <w:t xml:space="preserve"> Х 100%</w:t>
            </w:r>
          </w:p>
          <w:p w:rsidR="00A923A0" w:rsidRDefault="00AA5452">
            <w:pPr>
              <w:pStyle w:val="a3"/>
            </w:pPr>
            <w:r>
              <w:t>где:</w:t>
            </w:r>
          </w:p>
          <w:p w:rsidR="00A923A0" w:rsidRDefault="00AA5452">
            <w:pPr>
              <w:pStyle w:val="a3"/>
            </w:pPr>
            <w:r>
              <w:t>С</w:t>
            </w:r>
            <w:r>
              <w:rPr>
                <w:bdr w:val="none" w:sz="0" w:space="0" w:color="auto" w:frame="1"/>
                <w:vertAlign w:val="subscript"/>
              </w:rPr>
              <w:t xml:space="preserve">оплачено </w:t>
            </w:r>
            <w:r>
              <w:t>- сумма оплаты за вычетом других доходов;</w:t>
            </w:r>
          </w:p>
          <w:p w:rsidR="00A923A0" w:rsidRDefault="00AA5452">
            <w:pPr>
              <w:pStyle w:val="a3"/>
            </w:pPr>
            <w:r>
              <w:t>С</w:t>
            </w:r>
            <w:r>
              <w:rPr>
                <w:bdr w:val="none" w:sz="0" w:space="0" w:color="auto" w:frame="1"/>
                <w:vertAlign w:val="subscript"/>
              </w:rPr>
              <w:t xml:space="preserve">начислено </w:t>
            </w:r>
            <w:r>
              <w:t>- сумма начисления в год.</w:t>
            </w:r>
          </w:p>
        </w:tc>
      </w:tr>
      <w:tr w:rsidR="00A923A0">
        <w:tc>
          <w:tcPr>
            <w:tcW w:w="13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Итого</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100%</w:t>
            </w:r>
          </w:p>
        </w:tc>
        <w:tc>
          <w:tcPr>
            <w:tcW w:w="3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bl>
    <w:p w:rsidR="00A923A0" w:rsidRDefault="00AA5452">
      <w:pPr>
        <w:pStyle w:val="pr"/>
      </w:pPr>
      <w:r>
        <w:t> </w:t>
      </w:r>
    </w:p>
    <w:p w:rsidR="00A923A0" w:rsidRDefault="00AA5452">
      <w:pPr>
        <w:pStyle w:val="pr"/>
      </w:pPr>
      <w:r>
        <w:t>Форма 5</w:t>
      </w:r>
    </w:p>
    <w:p w:rsidR="00A923A0" w:rsidRDefault="00AA5452">
      <w:pPr>
        <w:pStyle w:val="pr"/>
      </w:pPr>
      <w:r>
        <w:t> </w:t>
      </w:r>
    </w:p>
    <w:p w:rsidR="00A923A0" w:rsidRDefault="00AA5452">
      <w:pPr>
        <w:pStyle w:val="pr"/>
      </w:pPr>
      <w:r>
        <w:t> </w:t>
      </w:r>
    </w:p>
    <w:p w:rsidR="00A923A0" w:rsidRDefault="00AA5452">
      <w:pPr>
        <w:pStyle w:val="pc"/>
      </w:pPr>
      <w:r>
        <w:rPr>
          <w:rStyle w:val="s1"/>
        </w:rPr>
        <w:t>Общие критерии качества,</w:t>
      </w:r>
      <w:r>
        <w:rPr>
          <w:rStyle w:val="s1"/>
        </w:rPr>
        <w:br/>
        <w:t>надежности и эффективности регулируемых услуг (максимальное значение - 0,6):</w:t>
      </w:r>
    </w:p>
    <w:p w:rsidR="00A923A0" w:rsidRDefault="00AA5452">
      <w:pPr>
        <w:pStyle w:val="pc"/>
      </w:pPr>
      <w:r>
        <w:t> </w:t>
      </w:r>
    </w:p>
    <w:tbl>
      <w:tblPr>
        <w:tblW w:w="5000" w:type="pct"/>
        <w:tblCellMar>
          <w:top w:w="15" w:type="dxa"/>
          <w:left w:w="15" w:type="dxa"/>
          <w:bottom w:w="15" w:type="dxa"/>
          <w:right w:w="15" w:type="dxa"/>
        </w:tblCellMar>
        <w:tblLook w:val="04A0"/>
      </w:tblPr>
      <w:tblGrid>
        <w:gridCol w:w="445"/>
        <w:gridCol w:w="7329"/>
        <w:gridCol w:w="1797"/>
      </w:tblGrid>
      <w:tr w:rsidR="00A923A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w:t>
            </w:r>
          </w:p>
        </w:tc>
        <w:tc>
          <w:tcPr>
            <w:tcW w:w="42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Критерии</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Коэффициенты</w:t>
            </w:r>
          </w:p>
        </w:tc>
      </w:tr>
      <w:tr w:rsidR="00A923A0">
        <w:tc>
          <w:tcPr>
            <w:tcW w:w="1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w:t>
            </w:r>
          </w:p>
        </w:tc>
        <w:tc>
          <w:tcPr>
            <w:tcW w:w="4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Качество:</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0,2</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увеличение или сохранение на прежнем уровне доли потребителей, удовлетворенных качеством предоставляемых услуг (проводится ежегодно специализированной организацией, привлеченной на конкурсной основе Субъектом, путем анкетирования: 1) не менее 0,5 % потребителей, если их общее количество превышает 100000; 2) не менее 1% потребителей, если их общее количество превышает 1000; 2) не менее 10 % потребителей, если их общее количество не превышает 1000 лиц)</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снижение или сохранение на прежнем уровне (в том числе отсутствие) количества зарегистрированных ведомством уполномоченного органа жалоб потребителей на оказание некачественных услуг нашедших подтверждение по результатам проверки</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0,05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снижение или сохранение на прежнем уровне (в том числе отсутствие) количества зарегистрированных ведомством уполномоченного органа жалоб на отказ в подключении к услугам или предоставлении технических условий нашедших подтверждение по результатам проверки</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0,05</w:t>
            </w:r>
          </w:p>
        </w:tc>
      </w:tr>
      <w:tr w:rsidR="00A923A0">
        <w:tc>
          <w:tcPr>
            <w:tcW w:w="1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2</w:t>
            </w:r>
          </w:p>
        </w:tc>
        <w:tc>
          <w:tcPr>
            <w:tcW w:w="4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Надежность: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отсутствие фактов непредоставления (отключения) регулируемых коммунальных услуг продолжительностью более трех дней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0,05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снижение или сохранение на прежнем уровне изношенности основных средств на 2 и более %</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0,05</w:t>
            </w:r>
          </w:p>
        </w:tc>
      </w:tr>
      <w:tr w:rsidR="00A923A0">
        <w:tc>
          <w:tcPr>
            <w:tcW w:w="1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a3"/>
            </w:pPr>
            <w:r>
              <w:t>3</w:t>
            </w:r>
          </w:p>
        </w:tc>
        <w:tc>
          <w:tcPr>
            <w:tcW w:w="4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Эффективность: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0,3</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снижение удельной величины расхода энергетических ресурсов на производство регулируемых услуг.</w:t>
            </w:r>
          </w:p>
          <w:p w:rsidR="00A923A0" w:rsidRDefault="00AA5452">
            <w:pPr>
              <w:pStyle w:val="a3"/>
            </w:pPr>
            <w:r>
              <w:t>Примечание. При расчете не учитываются энергопотребление новых дополнительных производственных объектов, обеспечивающих повышение качества питьевой воды, очищенных сточных вод и утилизация осадков сточных вод</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снижение нормативных технических потерь на уровень, утвержденный ведомством уполномоченного органа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0,05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повышение энергоэффективности (повышение класса энергоэффективности административных и производственных зданий)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0,05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повышение или сохранение на прежнем уровне собираемости платежей с потребителей за оказанные регулируемые услуги</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w:t>
            </w:r>
          </w:p>
        </w:tc>
      </w:tr>
    </w:tbl>
    <w:p w:rsidR="00A923A0" w:rsidRDefault="00AA5452">
      <w:pPr>
        <w:pStyle w:val="pc"/>
      </w:pPr>
      <w:r>
        <w:t> </w:t>
      </w:r>
    </w:p>
    <w:p w:rsidR="00A923A0" w:rsidRDefault="00AA5452">
      <w:pPr>
        <w:pStyle w:val="pc"/>
      </w:pPr>
      <w:r>
        <w:t> </w:t>
      </w:r>
    </w:p>
    <w:p w:rsidR="00A923A0" w:rsidRDefault="00AA5452">
      <w:pPr>
        <w:pStyle w:val="pc"/>
      </w:pPr>
      <w:r>
        <w:rPr>
          <w:rStyle w:val="s1"/>
        </w:rPr>
        <w:t>Специальные критерии качества, надежности и эффективности регулируемых услуг (максимальное значение - 0,4):</w:t>
      </w:r>
    </w:p>
    <w:p w:rsidR="00A923A0" w:rsidRDefault="00AA5452">
      <w:pPr>
        <w:pStyle w:val="pc"/>
      </w:pPr>
      <w:r>
        <w:t> </w:t>
      </w:r>
    </w:p>
    <w:tbl>
      <w:tblPr>
        <w:tblW w:w="5000" w:type="pct"/>
        <w:tblCellMar>
          <w:top w:w="15" w:type="dxa"/>
          <w:left w:w="15" w:type="dxa"/>
          <w:bottom w:w="15" w:type="dxa"/>
          <w:right w:w="15" w:type="dxa"/>
        </w:tblCellMar>
        <w:tblLook w:val="04A0"/>
      </w:tblPr>
      <w:tblGrid>
        <w:gridCol w:w="516"/>
        <w:gridCol w:w="7258"/>
        <w:gridCol w:w="1797"/>
      </w:tblGrid>
      <w:tr w:rsidR="00A923A0">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w:t>
            </w:r>
          </w:p>
        </w:tc>
        <w:tc>
          <w:tcPr>
            <w:tcW w:w="4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Специальные критерии</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Коэффициенты</w:t>
            </w:r>
          </w:p>
        </w:tc>
      </w:tr>
      <w:tr w:rsidR="00A923A0">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w:t>
            </w:r>
          </w:p>
        </w:tc>
        <w:tc>
          <w:tcPr>
            <w:tcW w:w="48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в сфере теплоэнергетики</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Качество:</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подача тепловой энергии соответствующие санитарным нормам, определяющим температуру воздуха в жилых помещениях - круглосуточно в течение отопительного сезона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Надежность: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бесперебойная подача тепловой энергии потребителям соответствующей стандартам услуг</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Эффективность: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выполнение задаваемого тепловыми сетями температурного графика (для энергопроизводящих станций и котельных)</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w:t>
            </w:r>
          </w:p>
        </w:tc>
      </w:tr>
      <w:tr w:rsidR="00A923A0">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w:t>
            </w:r>
          </w:p>
        </w:tc>
        <w:tc>
          <w:tcPr>
            <w:tcW w:w="48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в сфере водоснабжения и водоотведения</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Качество:</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снижение количества аварий в расчете на протяженность сетей водоснабжения и (или) водоотведения в год</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Надежность: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снижение доли магистральных (распределительных) сетей, нуждающихся в замене (в процентах)</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Эффективность: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0,10</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увеличение доли энергосберегающих насосных оборудований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0,10</w:t>
            </w:r>
          </w:p>
        </w:tc>
      </w:tr>
      <w:tr w:rsidR="00A923A0">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2.1</w:t>
            </w:r>
          </w:p>
        </w:tc>
        <w:tc>
          <w:tcPr>
            <w:tcW w:w="48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в сфере водоснабжения орошаемого земледелия</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Качество:</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подача воды в соответствии с планом водораспределения, разработанного с учетом лимита водопользования и водности года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Надежность: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повышение эксплуатационной надежности водохозяйственных сооружений, каналов, трубопроводов (увеличение доли сооружений, приведенных в безопасное техническое состояние)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Эффективность: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0,10</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повышение коэффициента полезного действия водовода (канала и других)</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0,10</w:t>
            </w:r>
          </w:p>
        </w:tc>
      </w:tr>
      <w:tr w:rsidR="00A923A0">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3</w:t>
            </w:r>
          </w:p>
        </w:tc>
        <w:tc>
          <w:tcPr>
            <w:tcW w:w="48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в сфере электроэнергетики</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Качество:</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отсутствует</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Надежность: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0,3</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недопоставленная электроэнергия, среднее время прерывания</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средний индекс длительности прерываний в работе системы;</w:t>
            </w:r>
          </w:p>
          <w:p w:rsidR="00A923A0" w:rsidRDefault="00AA5452">
            <w:pPr>
              <w:pStyle w:val="a3"/>
            </w:pPr>
            <w:r>
              <w:t>средний индекс частоты прерываний в работе системы</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Эффективность: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применение энергосберегающих оборудований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w:t>
            </w:r>
          </w:p>
        </w:tc>
      </w:tr>
      <w:tr w:rsidR="00A923A0">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4</w:t>
            </w: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в сфере транспортировки товарного газа по распределительным трубопроводам</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Качество:</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 xml:space="preserve">подача товарного газа потребителям требуемых параметров согласно </w:t>
            </w:r>
            <w:hyperlink r:id="rId717" w:history="1">
              <w:r>
                <w:rPr>
                  <w:rStyle w:val="a4"/>
                </w:rPr>
                <w:t>СН РК 4.03-01-2011</w:t>
              </w:r>
            </w:hyperlink>
            <w:r>
              <w:t xml:space="preserve"> (давление и теплотворная способность) круглогодично</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Надежность: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бесперебойная подача товарного газа потребителям</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Эффективность: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повышение эксплуатационной надежности газоснабжающих сооружений (увеличение доли сооружений, приведенных в безопасное техническое состояние)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0,05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снижение количества аварий в расчете на протяженность сетей в год</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0,05</w:t>
            </w:r>
          </w:p>
        </w:tc>
      </w:tr>
      <w:tr w:rsidR="00A923A0">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5</w:t>
            </w: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в сфере подъездных путей при отсутствии конкурентного подъездного пути</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Качество:</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бесперебойное обеспечение пропускной способности подъездных путей в соответствии с технологическим процессом</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Надежность: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снижение количества аварий, относительно к предыдущему году, или их отсутствие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Эффективность: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r w:rsidR="00A923A0">
        <w:tc>
          <w:tcPr>
            <w:tcW w:w="0" w:type="auto"/>
            <w:vMerge/>
            <w:tcBorders>
              <w:top w:val="nil"/>
              <w:left w:val="single" w:sz="8" w:space="0" w:color="auto"/>
              <w:bottom w:val="single" w:sz="8" w:space="0" w:color="auto"/>
              <w:right w:val="single" w:sz="8" w:space="0" w:color="auto"/>
            </w:tcBorders>
            <w:vAlign w:val="center"/>
            <w:hideMark/>
          </w:tcPr>
          <w:p w:rsidR="00A923A0" w:rsidRDefault="00A923A0">
            <w:pPr>
              <w:rPr>
                <w:color w:val="000000"/>
              </w:rPr>
            </w:pPr>
          </w:p>
        </w:tc>
        <w:tc>
          <w:tcPr>
            <w:tcW w:w="42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a3"/>
            </w:pPr>
            <w:r>
              <w:t>повышение и (или) сохранение эксплуатационной надежности железнодорожных сооружений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0,15</w:t>
            </w:r>
          </w:p>
        </w:tc>
      </w:tr>
    </w:tbl>
    <w:p w:rsidR="00A923A0" w:rsidRDefault="00AA5452">
      <w:pPr>
        <w:pStyle w:val="pr"/>
      </w:pPr>
      <w:r>
        <w:t> </w:t>
      </w:r>
    </w:p>
    <w:p w:rsidR="00A923A0" w:rsidRDefault="00AA5452">
      <w:pPr>
        <w:pStyle w:val="pji"/>
      </w:pPr>
      <w:bookmarkStart w:id="119" w:name="SUB76"/>
      <w:bookmarkEnd w:id="119"/>
      <w:r>
        <w:rPr>
          <w:rStyle w:val="s3"/>
        </w:rPr>
        <w:t xml:space="preserve">Форма 6 изложена в редакции </w:t>
      </w:r>
      <w:hyperlink r:id="rId718" w:anchor="sub_id=7" w:history="1">
        <w:r>
          <w:rPr>
            <w:rStyle w:val="a4"/>
            <w:i/>
            <w:iCs/>
          </w:rPr>
          <w:t>приказа</w:t>
        </w:r>
      </w:hyperlink>
      <w:r>
        <w:rPr>
          <w:rStyle w:val="s3"/>
        </w:rPr>
        <w:t xml:space="preserve"> Министра национальной экономики РК от 16.05.22 г. № 40 (</w:t>
      </w:r>
      <w:hyperlink r:id="rId719" w:anchor="sub_id=76" w:history="1">
        <w:r>
          <w:rPr>
            <w:rStyle w:val="a4"/>
            <w:i/>
            <w:iCs/>
          </w:rPr>
          <w:t>см. стар. ред.</w:t>
        </w:r>
      </w:hyperlink>
      <w:r>
        <w:rPr>
          <w:rStyle w:val="s3"/>
        </w:rPr>
        <w:t>);</w:t>
      </w:r>
      <w:r>
        <w:t xml:space="preserve"> </w:t>
      </w:r>
      <w:hyperlink r:id="rId720" w:anchor="sub_id=407" w:history="1">
        <w:r>
          <w:rPr>
            <w:rStyle w:val="a4"/>
            <w:i/>
            <w:iCs/>
          </w:rPr>
          <w:t>приказа</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721" w:anchor="sub_id=76" w:history="1">
        <w:r>
          <w:rPr>
            <w:rStyle w:val="a4"/>
            <w:i/>
            <w:iCs/>
          </w:rPr>
          <w:t>см. стар. ред.</w:t>
        </w:r>
      </w:hyperlink>
      <w:r>
        <w:rPr>
          <w:rStyle w:val="s3"/>
        </w:rPr>
        <w:t>)</w:t>
      </w:r>
    </w:p>
    <w:p w:rsidR="00A923A0" w:rsidRDefault="00AA5452">
      <w:pPr>
        <w:pStyle w:val="pr"/>
      </w:pPr>
      <w:r>
        <w:rPr>
          <w:rStyle w:val="s0"/>
        </w:rPr>
        <w:t>Форма 6</w:t>
      </w:r>
    </w:p>
    <w:p w:rsidR="00A923A0" w:rsidRDefault="00AA5452">
      <w:pPr>
        <w:pStyle w:val="pr"/>
      </w:pPr>
      <w:r>
        <w:t> </w:t>
      </w:r>
    </w:p>
    <w:p w:rsidR="00A923A0" w:rsidRDefault="00AA5452">
      <w:pPr>
        <w:pStyle w:val="pr"/>
      </w:pPr>
      <w:r>
        <w:t> </w:t>
      </w:r>
    </w:p>
    <w:p w:rsidR="00A923A0" w:rsidRDefault="00AA5452">
      <w:pPr>
        <w:pStyle w:val="pj"/>
      </w:pPr>
      <w:r>
        <w:rPr>
          <w:rStyle w:val="s0"/>
        </w:rPr>
        <w:t>Представляется: в ведомство государственного органа, осуществляющее руководство в соответствующих сферах естественных монополий или в его территориальный орган</w:t>
      </w:r>
    </w:p>
    <w:p w:rsidR="00A923A0" w:rsidRDefault="00AA5452">
      <w:pPr>
        <w:pStyle w:val="pj"/>
      </w:pPr>
      <w:r>
        <w:rPr>
          <w:rStyle w:val="s0"/>
        </w:rPr>
        <w:t>Форма, предназначенная для сбора административных данных</w:t>
      </w:r>
    </w:p>
    <w:p w:rsidR="00A923A0" w:rsidRDefault="00AA5452">
      <w:pPr>
        <w:pStyle w:val="pj"/>
      </w:pPr>
      <w:r>
        <w:rPr>
          <w:rStyle w:val="s0"/>
        </w:rPr>
        <w:t xml:space="preserve">Форма административных данных размещена на интернет ресурсе: </w:t>
      </w:r>
      <w:hyperlink r:id="rId722" w:tgtFrame="_blank" w:history="1">
        <w:r>
          <w:rPr>
            <w:rStyle w:val="a4"/>
          </w:rPr>
          <w:t>www.economy.gov.kz</w:t>
        </w:r>
      </w:hyperlink>
    </w:p>
    <w:p w:rsidR="00A923A0" w:rsidRDefault="00AA5452">
      <w:pPr>
        <w:pStyle w:val="pj"/>
      </w:pPr>
      <w:r>
        <w:rPr>
          <w:rStyle w:val="s0"/>
        </w:rPr>
        <w:t>Отчет о соблюдении показателей качества и надежности регулируемой услуги субъекта</w:t>
      </w:r>
    </w:p>
    <w:p w:rsidR="00A923A0" w:rsidRDefault="00AA5452">
      <w:pPr>
        <w:pStyle w:val="pj"/>
      </w:pPr>
      <w:r>
        <w:rPr>
          <w:rStyle w:val="s0"/>
        </w:rPr>
        <w:t>Отчетный период 20 ___ г.</w:t>
      </w:r>
    </w:p>
    <w:p w:rsidR="00A923A0" w:rsidRDefault="00AA5452">
      <w:pPr>
        <w:pStyle w:val="pj"/>
      </w:pPr>
      <w:r>
        <w:rPr>
          <w:rStyle w:val="s0"/>
        </w:rPr>
        <w:t>Индекс формы административных данных: ОССКУС-1</w:t>
      </w:r>
    </w:p>
    <w:p w:rsidR="00A923A0" w:rsidRDefault="00AA5452">
      <w:pPr>
        <w:pStyle w:val="pj"/>
      </w:pPr>
      <w:r>
        <w:rPr>
          <w:rStyle w:val="s0"/>
        </w:rPr>
        <w:t>Периодичность: годовая</w:t>
      </w:r>
    </w:p>
    <w:p w:rsidR="00A923A0" w:rsidRDefault="00AA5452">
      <w:pPr>
        <w:pStyle w:val="pj"/>
      </w:pPr>
      <w:r>
        <w:rPr>
          <w:rStyle w:val="s0"/>
        </w:rPr>
        <w:t>Круг лиц, представляющих информацию: субъекты естественных монополий</w:t>
      </w:r>
    </w:p>
    <w:p w:rsidR="00A923A0" w:rsidRDefault="00AA5452">
      <w:pPr>
        <w:pStyle w:val="pj"/>
      </w:pPr>
      <w:r>
        <w:rPr>
          <w:rStyle w:val="s0"/>
        </w:rPr>
        <w:t>Срок представления формы административных данных: - ежегодно не позднее 1 мая года, следующего за отчетным периодом</w:t>
      </w:r>
    </w:p>
    <w:p w:rsidR="00A923A0" w:rsidRDefault="00AA5452">
      <w:pPr>
        <w:pStyle w:val="pj"/>
      </w:pPr>
      <w:r>
        <w:rPr>
          <w:rStyle w:val="s0"/>
        </w:rPr>
        <w:t> </w:t>
      </w:r>
    </w:p>
    <w:p w:rsidR="00A923A0" w:rsidRDefault="00AA5452">
      <w:pPr>
        <w:pStyle w:val="pr"/>
      </w:pPr>
      <w:r>
        <w:rPr>
          <w:rStyle w:val="s0"/>
        </w:rPr>
        <w:t>Форма</w:t>
      </w:r>
    </w:p>
    <w:p w:rsidR="00A923A0" w:rsidRDefault="00AA5452">
      <w:pPr>
        <w:pStyle w:val="pr"/>
      </w:pPr>
      <w:r>
        <w:rPr>
          <w:rStyle w:val="s0"/>
        </w:rPr>
        <w:t> </w:t>
      </w:r>
    </w:p>
    <w:p w:rsidR="00A923A0" w:rsidRDefault="00AA5452">
      <w:pPr>
        <w:pStyle w:val="pr"/>
      </w:pPr>
      <w:r>
        <w:rPr>
          <w:rStyle w:val="s0"/>
        </w:rPr>
        <w:t> </w:t>
      </w:r>
    </w:p>
    <w:tbl>
      <w:tblPr>
        <w:tblW w:w="5000" w:type="pct"/>
        <w:tblCellMar>
          <w:top w:w="15" w:type="dxa"/>
          <w:left w:w="15" w:type="dxa"/>
          <w:bottom w:w="15" w:type="dxa"/>
          <w:right w:w="15" w:type="dxa"/>
        </w:tblCellMar>
        <w:tblLook w:val="04A0"/>
      </w:tblPr>
      <w:tblGrid>
        <w:gridCol w:w="540"/>
        <w:gridCol w:w="1715"/>
        <w:gridCol w:w="1292"/>
        <w:gridCol w:w="1137"/>
        <w:gridCol w:w="1467"/>
        <w:gridCol w:w="1539"/>
        <w:gridCol w:w="1617"/>
        <w:gridCol w:w="1400"/>
      </w:tblGrid>
      <w:tr w:rsidR="00A923A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 п/п</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Наименование показателя</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Единица измерения</w:t>
            </w:r>
          </w:p>
        </w:tc>
        <w:tc>
          <w:tcPr>
            <w:tcW w:w="2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Целевое значение показа теля</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Допустимое отклонение от целевого значения показателя на отчетный период (год)</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Фактическое значение показателя за отчетный период (год)</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Фактическое отклонение фактического значения показателя от его целевого значения за отчетный период (год)</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Причины отклонения</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3</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4</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7</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8</w:t>
            </w: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bl>
    <w:p w:rsidR="00A923A0" w:rsidRDefault="00AA5452">
      <w:pPr>
        <w:pStyle w:val="pj"/>
      </w:pPr>
      <w:r>
        <w:rPr>
          <w:rStyle w:val="s0"/>
        </w:rPr>
        <w:t> </w:t>
      </w:r>
    </w:p>
    <w:p w:rsidR="00A923A0" w:rsidRDefault="00AA5452">
      <w:pPr>
        <w:pStyle w:val="pj"/>
      </w:pPr>
      <w:r>
        <w:rPr>
          <w:rStyle w:val="s0"/>
        </w:rPr>
        <w:t>Наименование субъекта естественной монополии</w:t>
      </w:r>
    </w:p>
    <w:p w:rsidR="00A923A0" w:rsidRDefault="00AA5452">
      <w:pPr>
        <w:pStyle w:val="pj"/>
      </w:pPr>
      <w:r>
        <w:rPr>
          <w:rStyle w:val="s0"/>
        </w:rPr>
        <w:t>____________________________________________________________________</w:t>
      </w:r>
    </w:p>
    <w:p w:rsidR="00A923A0" w:rsidRDefault="00AA5452">
      <w:pPr>
        <w:pStyle w:val="pj"/>
      </w:pPr>
      <w:r>
        <w:rPr>
          <w:rStyle w:val="s0"/>
        </w:rPr>
        <w:t>____________________________________________________________________</w:t>
      </w:r>
    </w:p>
    <w:p w:rsidR="00A923A0" w:rsidRDefault="00AA5452">
      <w:pPr>
        <w:pStyle w:val="pj"/>
      </w:pPr>
      <w:r>
        <w:rPr>
          <w:rStyle w:val="s0"/>
        </w:rPr>
        <w:t>Адрес _______________________________________________________________</w:t>
      </w:r>
    </w:p>
    <w:p w:rsidR="00A923A0" w:rsidRDefault="00AA5452">
      <w:pPr>
        <w:pStyle w:val="pj"/>
      </w:pPr>
      <w:r>
        <w:rPr>
          <w:rStyle w:val="s0"/>
        </w:rPr>
        <w:t>Телефон _____________________________________________________________</w:t>
      </w:r>
    </w:p>
    <w:p w:rsidR="00A923A0" w:rsidRDefault="00AA5452">
      <w:pPr>
        <w:pStyle w:val="pj"/>
      </w:pPr>
      <w:r>
        <w:rPr>
          <w:rStyle w:val="s0"/>
        </w:rPr>
        <w:t>Адрес электронной почты ______________________________________________</w:t>
      </w:r>
    </w:p>
    <w:p w:rsidR="00A923A0" w:rsidRDefault="00AA5452">
      <w:pPr>
        <w:pStyle w:val="pj"/>
      </w:pPr>
      <w:r>
        <w:rPr>
          <w:rStyle w:val="s0"/>
        </w:rPr>
        <w:t>Фамилия и телефон исполнителя ________________________________________</w:t>
      </w:r>
    </w:p>
    <w:p w:rsidR="00A923A0" w:rsidRDefault="00AA5452">
      <w:pPr>
        <w:pStyle w:val="pj"/>
      </w:pPr>
      <w:r>
        <w:rPr>
          <w:rStyle w:val="s0"/>
        </w:rPr>
        <w:t>Руководитель субъекта естественной монополии или лицо, уполномоченное</w:t>
      </w:r>
    </w:p>
    <w:p w:rsidR="00A923A0" w:rsidRDefault="00AA5452">
      <w:pPr>
        <w:pStyle w:val="pj"/>
      </w:pPr>
      <w:r>
        <w:rPr>
          <w:rStyle w:val="s0"/>
        </w:rPr>
        <w:t>на подписание отчета __________________________________________________</w:t>
      </w:r>
    </w:p>
    <w:p w:rsidR="00A923A0" w:rsidRDefault="00AA5452">
      <w:pPr>
        <w:pStyle w:val="pj"/>
      </w:pPr>
      <w:r>
        <w:rPr>
          <w:rStyle w:val="s0"/>
        </w:rPr>
        <w:t>                                          (Фамилия, имя, отчество (при его наличии), подпись)</w:t>
      </w:r>
    </w:p>
    <w:p w:rsidR="00A923A0" w:rsidRDefault="00AA5452">
      <w:pPr>
        <w:pStyle w:val="pj"/>
      </w:pPr>
      <w:r>
        <w:rPr>
          <w:rStyle w:val="s0"/>
        </w:rPr>
        <w:t>Дата «____» ______________ 20___года</w:t>
      </w:r>
    </w:p>
    <w:p w:rsidR="00A923A0" w:rsidRDefault="00AA5452">
      <w:pPr>
        <w:pStyle w:val="pj"/>
      </w:pPr>
      <w:r>
        <w:rPr>
          <w:rStyle w:val="s0"/>
        </w:rPr>
        <w:t> </w:t>
      </w:r>
    </w:p>
    <w:p w:rsidR="00A923A0" w:rsidRDefault="00AA5452">
      <w:pPr>
        <w:pStyle w:val="pr"/>
      </w:pPr>
      <w:r>
        <w:rPr>
          <w:rStyle w:val="s0"/>
        </w:rPr>
        <w:t>Приложение</w:t>
      </w:r>
    </w:p>
    <w:p w:rsidR="00A923A0" w:rsidRDefault="00AA5452">
      <w:pPr>
        <w:pStyle w:val="pr"/>
      </w:pPr>
      <w:r>
        <w:rPr>
          <w:rStyle w:val="s0"/>
        </w:rPr>
        <w:t xml:space="preserve">к </w:t>
      </w:r>
      <w:hyperlink w:anchor="sub76" w:history="1">
        <w:r>
          <w:rPr>
            <w:rStyle w:val="a4"/>
          </w:rPr>
          <w:t>Форме</w:t>
        </w:r>
      </w:hyperlink>
      <w:r>
        <w:rPr>
          <w:rStyle w:val="s0"/>
        </w:rPr>
        <w:t xml:space="preserve"> отчета о соблюдении</w:t>
      </w:r>
    </w:p>
    <w:p w:rsidR="00A923A0" w:rsidRDefault="00AA5452">
      <w:pPr>
        <w:pStyle w:val="pr"/>
      </w:pPr>
      <w:r>
        <w:rPr>
          <w:rStyle w:val="s0"/>
        </w:rPr>
        <w:t>показателей качества и надежности</w:t>
      </w:r>
    </w:p>
    <w:p w:rsidR="00A923A0" w:rsidRDefault="00AA5452">
      <w:pPr>
        <w:pStyle w:val="pr"/>
      </w:pPr>
      <w:r>
        <w:rPr>
          <w:rStyle w:val="s0"/>
        </w:rPr>
        <w:t>регулируемой услуги субъекта</w:t>
      </w:r>
    </w:p>
    <w:p w:rsidR="00A923A0" w:rsidRDefault="00AA5452">
      <w:pPr>
        <w:pStyle w:val="pr"/>
      </w:pPr>
      <w:r>
        <w:rPr>
          <w:rStyle w:val="s0"/>
        </w:rPr>
        <w:t> </w:t>
      </w:r>
    </w:p>
    <w:p w:rsidR="00A923A0" w:rsidRDefault="00AA5452">
      <w:pPr>
        <w:pStyle w:val="pr"/>
      </w:pPr>
      <w:r>
        <w:rPr>
          <w:rStyle w:val="s0"/>
        </w:rPr>
        <w:t> </w:t>
      </w:r>
    </w:p>
    <w:p w:rsidR="00A923A0" w:rsidRDefault="00AA5452">
      <w:pPr>
        <w:pStyle w:val="pc"/>
      </w:pPr>
      <w:r>
        <w:rPr>
          <w:rStyle w:val="s1"/>
        </w:rPr>
        <w:t>Пояснение по заполнению формы, предназначенной для сбора административных данных</w:t>
      </w:r>
    </w:p>
    <w:p w:rsidR="00A923A0" w:rsidRDefault="00AA5452">
      <w:pPr>
        <w:pStyle w:val="pc"/>
      </w:pPr>
      <w:r>
        <w:t> </w:t>
      </w:r>
    </w:p>
    <w:p w:rsidR="00A923A0" w:rsidRDefault="00AA5452">
      <w:pPr>
        <w:pStyle w:val="pc"/>
      </w:pPr>
      <w:r>
        <w:rPr>
          <w:rStyle w:val="s1"/>
        </w:rPr>
        <w:t>Отчет о соблюдении показателей качества и надежности регулируемой услуги субъекта</w:t>
      </w:r>
    </w:p>
    <w:p w:rsidR="00A923A0" w:rsidRDefault="00AA5452">
      <w:pPr>
        <w:pStyle w:val="pc"/>
      </w:pPr>
      <w:r>
        <w:t> </w:t>
      </w:r>
    </w:p>
    <w:p w:rsidR="00A923A0" w:rsidRDefault="00AA5452">
      <w:pPr>
        <w:pStyle w:val="pc"/>
      </w:pPr>
      <w:r>
        <w:rPr>
          <w:rStyle w:val="s1"/>
          <w:b w:val="0"/>
          <w:bCs w:val="0"/>
        </w:rPr>
        <w:t>(индекс - ОССКУС-1, периодичность: годовая)</w:t>
      </w:r>
    </w:p>
    <w:p w:rsidR="00A923A0" w:rsidRDefault="00AA5452">
      <w:pPr>
        <w:pStyle w:val="pc"/>
      </w:pPr>
      <w:r>
        <w:t> </w:t>
      </w:r>
    </w:p>
    <w:p w:rsidR="00A923A0" w:rsidRDefault="00AA5452">
      <w:pPr>
        <w:pStyle w:val="pc"/>
      </w:pPr>
      <w:r>
        <w:t> </w:t>
      </w:r>
    </w:p>
    <w:p w:rsidR="00A923A0" w:rsidRDefault="00AA5452">
      <w:pPr>
        <w:pStyle w:val="pc"/>
      </w:pPr>
      <w:r>
        <w:rPr>
          <w:rStyle w:val="s1"/>
        </w:rPr>
        <w:t>Глава 1. Общие положения</w:t>
      </w:r>
    </w:p>
    <w:p w:rsidR="00A923A0" w:rsidRDefault="00AA5452">
      <w:pPr>
        <w:pStyle w:val="pc"/>
      </w:pPr>
      <w:r>
        <w:t> </w:t>
      </w:r>
    </w:p>
    <w:p w:rsidR="00A923A0" w:rsidRDefault="00AA5452">
      <w:pPr>
        <w:pStyle w:val="pj"/>
      </w:pPr>
      <w:r>
        <w:rPr>
          <w:rStyle w:val="s0"/>
        </w:rPr>
        <w:t>1. Настоящее пояснение (далее - Пояснение), определяет единые требования по заполнению формы, предназначенной для сбора административных данных «Отчет о соблюдении показателей качества и надежности регулируемой услуги субъекта» (далее - Форма).</w:t>
      </w:r>
    </w:p>
    <w:p w:rsidR="00A923A0" w:rsidRDefault="00AA5452">
      <w:pPr>
        <w:pStyle w:val="pj"/>
      </w:pPr>
      <w:r>
        <w:rPr>
          <w:rStyle w:val="s0"/>
        </w:rPr>
        <w:t xml:space="preserve">2. Форма разработана в соответствии с </w:t>
      </w:r>
      <w:hyperlink r:id="rId723" w:anchor="sub_id=152311" w:history="1">
        <w:r>
          <w:rPr>
            <w:rStyle w:val="a4"/>
          </w:rPr>
          <w:t>подпунктом 11) пункта 23 статьи 15</w:t>
        </w:r>
      </w:hyperlink>
      <w:r>
        <w:rPr>
          <w:rStyle w:val="s0"/>
        </w:rPr>
        <w:t xml:space="preserve"> Закона Республики Казахстан «О естественных монополиях».</w:t>
      </w:r>
    </w:p>
    <w:p w:rsidR="00A923A0" w:rsidRDefault="00AA5452">
      <w:pPr>
        <w:pStyle w:val="pj"/>
      </w:pPr>
      <w:r>
        <w:rPr>
          <w:rStyle w:val="s0"/>
        </w:rPr>
        <w:t>3. Форма составляется субъектом естественной монополии 1 (один) раз в год. Данные в Форме заполняются в теңге, если не указано иное.</w:t>
      </w:r>
    </w:p>
    <w:p w:rsidR="00A923A0" w:rsidRDefault="00AA5452">
      <w:pPr>
        <w:pStyle w:val="pj"/>
      </w:pPr>
      <w:r>
        <w:rPr>
          <w:rStyle w:val="s0"/>
        </w:rPr>
        <w:t>4. Форму подписывает первый руководитель или лицо, уполномоченное на подписание отчета и исполнитель.</w:t>
      </w:r>
    </w:p>
    <w:p w:rsidR="00A923A0" w:rsidRDefault="00AA5452">
      <w:pPr>
        <w:pStyle w:val="pj"/>
      </w:pPr>
      <w:r>
        <w:rPr>
          <w:rStyle w:val="s0"/>
        </w:rPr>
        <w:t> </w:t>
      </w:r>
    </w:p>
    <w:p w:rsidR="00A923A0" w:rsidRDefault="00AA5452">
      <w:pPr>
        <w:pStyle w:val="pj"/>
      </w:pPr>
      <w:r>
        <w:rPr>
          <w:rStyle w:val="s0"/>
        </w:rPr>
        <w:t> </w:t>
      </w:r>
    </w:p>
    <w:p w:rsidR="00A923A0" w:rsidRDefault="00AA5452">
      <w:pPr>
        <w:pStyle w:val="pc"/>
      </w:pPr>
      <w:r>
        <w:rPr>
          <w:rStyle w:val="s1"/>
        </w:rPr>
        <w:t>Глава 2. Пояснение по заполнению Формы</w:t>
      </w:r>
    </w:p>
    <w:p w:rsidR="00A923A0" w:rsidRDefault="00AA5452">
      <w:pPr>
        <w:pStyle w:val="pc"/>
      </w:pPr>
      <w:r>
        <w:t> </w:t>
      </w:r>
    </w:p>
    <w:p w:rsidR="00A923A0" w:rsidRDefault="00AA5452">
      <w:pPr>
        <w:pStyle w:val="pj"/>
      </w:pPr>
      <w:r>
        <w:rPr>
          <w:rStyle w:val="s0"/>
        </w:rPr>
        <w:t>5. В графе 1 «№» указывается номер по порядку. Последующая информация не должна прерывать нумерацию по порядку;</w:t>
      </w:r>
    </w:p>
    <w:p w:rsidR="00A923A0" w:rsidRDefault="00AA5452">
      <w:pPr>
        <w:pStyle w:val="pj"/>
      </w:pPr>
      <w:r>
        <w:rPr>
          <w:rStyle w:val="s0"/>
        </w:rPr>
        <w:t>6. В графе 2 «Наименование показателя» указывается наименование показателя качества услуги в соответствующей сфере естественных монополий;</w:t>
      </w:r>
    </w:p>
    <w:p w:rsidR="00A923A0" w:rsidRDefault="00AA5452">
      <w:pPr>
        <w:pStyle w:val="pj"/>
      </w:pPr>
      <w:r>
        <w:rPr>
          <w:rStyle w:val="s0"/>
        </w:rPr>
        <w:t>7. В графе 3 «Единица измерения» указывается единица измерения соответствующей услуги показателя качества;</w:t>
      </w:r>
    </w:p>
    <w:p w:rsidR="00A923A0" w:rsidRDefault="00AA5452">
      <w:pPr>
        <w:pStyle w:val="pj"/>
      </w:pPr>
      <w:r>
        <w:rPr>
          <w:rStyle w:val="s0"/>
        </w:rPr>
        <w:t>8. В графе 4 «Целевое значение показателя» указывается Целевое значение показателя качества;</w:t>
      </w:r>
    </w:p>
    <w:p w:rsidR="00A923A0" w:rsidRDefault="00AA5452">
      <w:pPr>
        <w:pStyle w:val="pj"/>
      </w:pPr>
      <w:r>
        <w:rPr>
          <w:rStyle w:val="s0"/>
        </w:rPr>
        <w:t>9. В графе 5 «Допустимое отклонение от целевого значения показателя на отчетный период (год)» указывается допустимое отклонение от целевого значения показателя на отчетный период (год);</w:t>
      </w:r>
    </w:p>
    <w:p w:rsidR="00A923A0" w:rsidRDefault="00AA5452">
      <w:pPr>
        <w:pStyle w:val="pj"/>
      </w:pPr>
      <w:r>
        <w:rPr>
          <w:rStyle w:val="s0"/>
        </w:rPr>
        <w:t>10. В графе 6 «Фактическое значение показателя за отчетный период (год)» указывается фактическое значение показателя за отчетный период (год);</w:t>
      </w:r>
    </w:p>
    <w:p w:rsidR="00A923A0" w:rsidRDefault="00AA5452">
      <w:pPr>
        <w:pStyle w:val="pj"/>
      </w:pPr>
      <w:r>
        <w:rPr>
          <w:rStyle w:val="s0"/>
        </w:rPr>
        <w:t>11. В графе 7 «Фактическое отклонение фактического значения показателя от его целевого значения за отчетный период (год)» указывается фактическое отклонение фактического значения показателя от его целевого значения за отчетный период (год);</w:t>
      </w:r>
    </w:p>
    <w:p w:rsidR="00A923A0" w:rsidRDefault="00AA5452">
      <w:pPr>
        <w:pStyle w:val="pj"/>
      </w:pPr>
      <w:r>
        <w:rPr>
          <w:rStyle w:val="s0"/>
        </w:rPr>
        <w:t>12. В графе 8 «Причины отклонения» указывается причины отклонения.</w:t>
      </w:r>
    </w:p>
    <w:p w:rsidR="00A923A0" w:rsidRDefault="00AA5452">
      <w:pPr>
        <w:pStyle w:val="pj"/>
      </w:pPr>
      <w:r>
        <w:rPr>
          <w:rStyle w:val="s0"/>
        </w:rPr>
        <w:t> </w:t>
      </w:r>
    </w:p>
    <w:p w:rsidR="00A923A0" w:rsidRDefault="00AA5452">
      <w:pPr>
        <w:pStyle w:val="pji"/>
      </w:pPr>
      <w:bookmarkStart w:id="120" w:name="SUB77"/>
      <w:bookmarkEnd w:id="120"/>
      <w:r>
        <w:rPr>
          <w:rStyle w:val="s3"/>
        </w:rPr>
        <w:t xml:space="preserve">Форма 7 изложена в редакции </w:t>
      </w:r>
      <w:hyperlink r:id="rId724" w:anchor="sub_id=7" w:history="1">
        <w:r>
          <w:rPr>
            <w:rStyle w:val="a4"/>
            <w:i/>
            <w:iCs/>
          </w:rPr>
          <w:t>приказа</w:t>
        </w:r>
      </w:hyperlink>
      <w:r>
        <w:rPr>
          <w:rStyle w:val="s3"/>
        </w:rPr>
        <w:t xml:space="preserve"> Министра национальной экономики РК от 16.05.22 г. № 40 (</w:t>
      </w:r>
      <w:hyperlink r:id="rId725" w:anchor="sub_id=77" w:history="1">
        <w:r>
          <w:rPr>
            <w:rStyle w:val="a4"/>
            <w:i/>
            <w:iCs/>
          </w:rPr>
          <w:t>см. стар. ред.</w:t>
        </w:r>
      </w:hyperlink>
      <w:r>
        <w:rPr>
          <w:rStyle w:val="s3"/>
        </w:rPr>
        <w:t xml:space="preserve">); </w:t>
      </w:r>
      <w:hyperlink r:id="rId726" w:anchor="sub_id=407" w:history="1">
        <w:r>
          <w:rPr>
            <w:rStyle w:val="a4"/>
            <w:i/>
            <w:iCs/>
          </w:rPr>
          <w:t>приказа</w:t>
        </w:r>
      </w:hyperlink>
      <w:r>
        <w:rPr>
          <w:rStyle w:val="s3"/>
        </w:rPr>
        <w:t xml:space="preserve"> Заместителя Премьер-Министра - Министра национальной экономики РК от 05.08.26 г. № 124 (введен в действие с 23 августа 2026 г.) (</w:t>
      </w:r>
      <w:hyperlink r:id="rId727" w:anchor="sub_id=77" w:history="1">
        <w:r>
          <w:rPr>
            <w:rStyle w:val="a4"/>
            <w:i/>
            <w:iCs/>
          </w:rPr>
          <w:t>см. стар. ред.</w:t>
        </w:r>
      </w:hyperlink>
      <w:r>
        <w:rPr>
          <w:rStyle w:val="s3"/>
        </w:rPr>
        <w:t>)</w:t>
      </w:r>
    </w:p>
    <w:p w:rsidR="00A923A0" w:rsidRDefault="00AA5452">
      <w:pPr>
        <w:pStyle w:val="pr"/>
      </w:pPr>
      <w:r>
        <w:rPr>
          <w:rStyle w:val="s0"/>
        </w:rPr>
        <w:t>Форма 7</w:t>
      </w:r>
    </w:p>
    <w:p w:rsidR="00A923A0" w:rsidRDefault="00AA5452">
      <w:pPr>
        <w:pStyle w:val="pr"/>
      </w:pPr>
      <w:r>
        <w:t> </w:t>
      </w:r>
    </w:p>
    <w:p w:rsidR="00A923A0" w:rsidRDefault="00AA5452">
      <w:pPr>
        <w:pStyle w:val="pr"/>
      </w:pPr>
      <w:r>
        <w:rPr>
          <w:rStyle w:val="s0"/>
        </w:rPr>
        <w:t> </w:t>
      </w:r>
    </w:p>
    <w:p w:rsidR="00A923A0" w:rsidRDefault="00AA5452">
      <w:pPr>
        <w:pStyle w:val="pj"/>
      </w:pPr>
      <w:r>
        <w:rPr>
          <w:rStyle w:val="s0"/>
        </w:rPr>
        <w:t>Представляется: в ведомство государственного органа, осуществляющее руководство в соответствующих сферах естественных монополий или в его территориальный орган</w:t>
      </w:r>
    </w:p>
    <w:p w:rsidR="00A923A0" w:rsidRDefault="00AA5452">
      <w:pPr>
        <w:pStyle w:val="pj"/>
      </w:pPr>
      <w:r>
        <w:rPr>
          <w:rStyle w:val="s0"/>
        </w:rPr>
        <w:t>Форма, предназначенная для сбора административных данных</w:t>
      </w:r>
    </w:p>
    <w:p w:rsidR="00A923A0" w:rsidRDefault="00AA5452">
      <w:pPr>
        <w:pStyle w:val="pj"/>
      </w:pPr>
      <w:r>
        <w:rPr>
          <w:rStyle w:val="s0"/>
        </w:rPr>
        <w:t xml:space="preserve">Форма административных данных размещена на интернет-ресурсе: </w:t>
      </w:r>
      <w:hyperlink r:id="rId728" w:tgtFrame="_blank" w:history="1">
        <w:r>
          <w:rPr>
            <w:rStyle w:val="a4"/>
          </w:rPr>
          <w:t>www.economy.gov.kz</w:t>
        </w:r>
      </w:hyperlink>
    </w:p>
    <w:p w:rsidR="00A923A0" w:rsidRDefault="00AA5452">
      <w:pPr>
        <w:pStyle w:val="pj"/>
      </w:pPr>
      <w:r>
        <w:rPr>
          <w:rStyle w:val="s0"/>
        </w:rPr>
        <w:t>Фактические и плановые значения показателей качества и надежности регулируемой услуги</w:t>
      </w:r>
    </w:p>
    <w:p w:rsidR="00A923A0" w:rsidRDefault="00AA5452">
      <w:pPr>
        <w:pStyle w:val="pj"/>
      </w:pPr>
      <w:r>
        <w:rPr>
          <w:rStyle w:val="s0"/>
        </w:rPr>
        <w:t>Индекс формы административных данных: КНРУ-1</w:t>
      </w:r>
    </w:p>
    <w:p w:rsidR="00A923A0" w:rsidRDefault="00AA5452">
      <w:pPr>
        <w:pStyle w:val="pj"/>
      </w:pPr>
      <w:r>
        <w:rPr>
          <w:rStyle w:val="s0"/>
        </w:rPr>
        <w:t>Периодичность: годовая</w:t>
      </w:r>
    </w:p>
    <w:p w:rsidR="00A923A0" w:rsidRDefault="00AA5452">
      <w:pPr>
        <w:pStyle w:val="pj"/>
      </w:pPr>
      <w:r>
        <w:rPr>
          <w:rStyle w:val="s0"/>
        </w:rPr>
        <w:t>Отчетный период 20 ___ г.</w:t>
      </w:r>
    </w:p>
    <w:p w:rsidR="00A923A0" w:rsidRDefault="00AA5452">
      <w:pPr>
        <w:pStyle w:val="pj"/>
      </w:pPr>
      <w:r>
        <w:rPr>
          <w:rStyle w:val="s0"/>
        </w:rPr>
        <w:t>Круг лиц, представляющих: субъекты естественных монополий</w:t>
      </w:r>
    </w:p>
    <w:p w:rsidR="00A923A0" w:rsidRDefault="00AA5452">
      <w:pPr>
        <w:pStyle w:val="pj"/>
      </w:pPr>
      <w:r>
        <w:rPr>
          <w:rStyle w:val="s0"/>
        </w:rPr>
        <w:t>Срок представления: ежегодно не позднее 1 мая года, следующего за отчетным периодом</w:t>
      </w:r>
    </w:p>
    <w:p w:rsidR="00A923A0" w:rsidRDefault="00AA5452">
      <w:pPr>
        <w:pStyle w:val="pj"/>
      </w:pPr>
      <w:r>
        <w:rPr>
          <w:rStyle w:val="s0"/>
        </w:rPr>
        <w:t>_________________________________________________________________</w:t>
      </w:r>
    </w:p>
    <w:p w:rsidR="00A923A0" w:rsidRDefault="00AA5452">
      <w:pPr>
        <w:pStyle w:val="pj"/>
      </w:pPr>
      <w:r>
        <w:rPr>
          <w:rStyle w:val="s0"/>
        </w:rPr>
        <w:t>(наименование услуги)</w:t>
      </w:r>
    </w:p>
    <w:p w:rsidR="00A923A0" w:rsidRDefault="00AA5452">
      <w:pPr>
        <w:pStyle w:val="pj"/>
      </w:pPr>
      <w:r>
        <w:rPr>
          <w:rStyle w:val="s0"/>
        </w:rPr>
        <w:t>Цель: формирование проекта показателя качества и надежности регулируемой услуги</w:t>
      </w:r>
    </w:p>
    <w:p w:rsidR="00A923A0" w:rsidRDefault="00AA5452">
      <w:pPr>
        <w:pStyle w:val="pj"/>
      </w:pPr>
      <w:r>
        <w:rPr>
          <w:rStyle w:val="s0"/>
        </w:rPr>
        <w:t> </w:t>
      </w:r>
    </w:p>
    <w:tbl>
      <w:tblPr>
        <w:tblW w:w="5000" w:type="pct"/>
        <w:tblCellMar>
          <w:top w:w="15" w:type="dxa"/>
          <w:left w:w="15" w:type="dxa"/>
          <w:bottom w:w="15" w:type="dxa"/>
          <w:right w:w="15" w:type="dxa"/>
        </w:tblCellMar>
        <w:tblLook w:val="04A0"/>
      </w:tblPr>
      <w:tblGrid>
        <w:gridCol w:w="654"/>
        <w:gridCol w:w="902"/>
        <w:gridCol w:w="654"/>
        <w:gridCol w:w="222"/>
        <w:gridCol w:w="902"/>
        <w:gridCol w:w="654"/>
        <w:gridCol w:w="902"/>
        <w:gridCol w:w="222"/>
        <w:gridCol w:w="917"/>
        <w:gridCol w:w="902"/>
        <w:gridCol w:w="469"/>
        <w:gridCol w:w="222"/>
        <w:gridCol w:w="720"/>
        <w:gridCol w:w="222"/>
        <w:gridCol w:w="960"/>
        <w:gridCol w:w="1761"/>
      </w:tblGrid>
      <w:tr w:rsidR="00A923A0">
        <w:tc>
          <w:tcPr>
            <w:tcW w:w="2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 п/п</w:t>
            </w:r>
          </w:p>
        </w:tc>
        <w:tc>
          <w:tcPr>
            <w:tcW w:w="1050"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Наименование показателя</w:t>
            </w:r>
          </w:p>
        </w:tc>
        <w:tc>
          <w:tcPr>
            <w:tcW w:w="1050"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Формула показателя качества и надежности регулируемой услуги</w:t>
            </w:r>
          </w:p>
        </w:tc>
        <w:tc>
          <w:tcPr>
            <w:tcW w:w="5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Единица измерения</w:t>
            </w:r>
          </w:p>
        </w:tc>
        <w:tc>
          <w:tcPr>
            <w:tcW w:w="1100"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Среднегодовое фактическое значение</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Среднегодовое плановое значение</w:t>
            </w:r>
          </w:p>
        </w:tc>
      </w:tr>
      <w:tr w:rsidR="00A923A0">
        <w:tc>
          <w:tcPr>
            <w:tcW w:w="85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c"/>
            </w:pPr>
            <w:r>
              <w:t>1 год***</w:t>
            </w:r>
          </w:p>
        </w:tc>
        <w:tc>
          <w:tcPr>
            <w:tcW w:w="1050"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2 год***</w:t>
            </w:r>
          </w:p>
        </w:tc>
        <w:tc>
          <w:tcPr>
            <w:tcW w:w="4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3 год***</w:t>
            </w:r>
          </w:p>
        </w:tc>
        <w:tc>
          <w:tcPr>
            <w:tcW w:w="1050"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4 год***</w:t>
            </w:r>
          </w:p>
        </w:tc>
        <w:tc>
          <w:tcPr>
            <w:tcW w:w="150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c"/>
            </w:pPr>
            <w:r>
              <w:t>5 год***</w:t>
            </w:r>
          </w:p>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б/п*</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нб/п**</w:t>
            </w:r>
          </w:p>
        </w:tc>
        <w:tc>
          <w:tcPr>
            <w:tcW w:w="2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б/п*</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нб/п**</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б/п*</w:t>
            </w:r>
          </w:p>
        </w:tc>
        <w:tc>
          <w:tcPr>
            <w:tcW w:w="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нб/п**</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б/п*</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нб/п**</w:t>
            </w:r>
          </w:p>
        </w:tc>
        <w:tc>
          <w:tcPr>
            <w:tcW w:w="2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б/п*</w:t>
            </w:r>
          </w:p>
        </w:tc>
        <w:tc>
          <w:tcPr>
            <w:tcW w:w="4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нб/п**</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б/п*</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A5452">
            <w:pPr>
              <w:pStyle w:val="p"/>
            </w:pPr>
            <w:r>
              <w:t>нб/п**</w:t>
            </w:r>
          </w:p>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2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2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923A0" w:rsidRDefault="00AA5452">
            <w:pPr>
              <w:pStyle w:val="p"/>
            </w:pPr>
            <w:r>
              <w:t>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tc>
        <w:tc>
          <w:tcPr>
            <w:tcW w:w="2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2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4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A923A0" w:rsidRDefault="00A923A0">
            <w:pPr>
              <w:rPr>
                <w:rFonts w:eastAsia="Times New Roman"/>
                <w:sz w:val="20"/>
                <w:szCs w:val="20"/>
              </w:rPr>
            </w:pPr>
          </w:p>
        </w:tc>
      </w:tr>
      <w:tr w:rsidR="00A923A0">
        <w:tc>
          <w:tcPr>
            <w:tcW w:w="645" w:type="dxa"/>
            <w:tcBorders>
              <w:top w:val="nil"/>
              <w:left w:val="nil"/>
              <w:bottom w:val="nil"/>
              <w:right w:val="nil"/>
            </w:tcBorders>
            <w:tcMar>
              <w:top w:w="0" w:type="dxa"/>
              <w:left w:w="108" w:type="dxa"/>
              <w:bottom w:w="0" w:type="dxa"/>
              <w:right w:w="108" w:type="dxa"/>
            </w:tcMar>
            <w:vAlign w:val="center"/>
            <w:hideMark/>
          </w:tcPr>
          <w:p w:rsidR="00A923A0" w:rsidRDefault="00A923A0">
            <w:pPr>
              <w:rPr>
                <w:rFonts w:eastAsia="Times New Roman"/>
                <w:sz w:val="20"/>
                <w:szCs w:val="20"/>
              </w:rPr>
            </w:pPr>
          </w:p>
        </w:tc>
        <w:tc>
          <w:tcPr>
            <w:tcW w:w="900" w:type="dxa"/>
            <w:tcBorders>
              <w:top w:val="nil"/>
              <w:left w:val="nil"/>
              <w:bottom w:val="nil"/>
              <w:right w:val="nil"/>
            </w:tcBorders>
            <w:tcMar>
              <w:top w:w="0" w:type="dxa"/>
              <w:left w:w="108" w:type="dxa"/>
              <w:bottom w:w="0" w:type="dxa"/>
              <w:right w:w="108" w:type="dxa"/>
            </w:tcMar>
            <w:vAlign w:val="center"/>
            <w:hideMark/>
          </w:tcPr>
          <w:p w:rsidR="00A923A0" w:rsidRDefault="00A923A0">
            <w:pPr>
              <w:rPr>
                <w:rFonts w:eastAsia="Times New Roman"/>
                <w:sz w:val="20"/>
                <w:szCs w:val="20"/>
              </w:rPr>
            </w:pPr>
          </w:p>
        </w:tc>
        <w:tc>
          <w:tcPr>
            <w:tcW w:w="435" w:type="dxa"/>
            <w:tcBorders>
              <w:top w:val="nil"/>
              <w:left w:val="nil"/>
              <w:bottom w:val="nil"/>
              <w:right w:val="nil"/>
            </w:tcBorders>
            <w:tcMar>
              <w:top w:w="0" w:type="dxa"/>
              <w:left w:w="108" w:type="dxa"/>
              <w:bottom w:w="0" w:type="dxa"/>
              <w:right w:w="108" w:type="dxa"/>
            </w:tcMar>
            <w:vAlign w:val="center"/>
            <w:hideMark/>
          </w:tcPr>
          <w:p w:rsidR="00A923A0" w:rsidRDefault="00A923A0">
            <w:pPr>
              <w:rPr>
                <w:rFonts w:eastAsia="Times New Roman"/>
                <w:sz w:val="20"/>
                <w:szCs w:val="20"/>
              </w:rPr>
            </w:pPr>
          </w:p>
        </w:tc>
        <w:tc>
          <w:tcPr>
            <w:tcW w:w="210" w:type="dxa"/>
            <w:tcBorders>
              <w:top w:val="nil"/>
              <w:left w:val="nil"/>
              <w:bottom w:val="nil"/>
              <w:right w:val="nil"/>
            </w:tcBorders>
            <w:tcMar>
              <w:top w:w="0" w:type="dxa"/>
              <w:left w:w="108" w:type="dxa"/>
              <w:bottom w:w="0" w:type="dxa"/>
              <w:right w:w="108" w:type="dxa"/>
            </w:tcMar>
            <w:vAlign w:val="center"/>
            <w:hideMark/>
          </w:tcPr>
          <w:p w:rsidR="00A923A0" w:rsidRDefault="00A923A0">
            <w:pPr>
              <w:rPr>
                <w:rFonts w:eastAsia="Times New Roman"/>
                <w:sz w:val="20"/>
                <w:szCs w:val="20"/>
              </w:rPr>
            </w:pPr>
          </w:p>
        </w:tc>
        <w:tc>
          <w:tcPr>
            <w:tcW w:w="900" w:type="dxa"/>
            <w:tcBorders>
              <w:top w:val="nil"/>
              <w:left w:val="nil"/>
              <w:bottom w:val="nil"/>
              <w:right w:val="nil"/>
            </w:tcBorders>
            <w:tcMar>
              <w:top w:w="0" w:type="dxa"/>
              <w:left w:w="108" w:type="dxa"/>
              <w:bottom w:w="0" w:type="dxa"/>
              <w:right w:w="108" w:type="dxa"/>
            </w:tcMar>
            <w:vAlign w:val="center"/>
            <w:hideMark/>
          </w:tcPr>
          <w:p w:rsidR="00A923A0" w:rsidRDefault="00A923A0">
            <w:pPr>
              <w:rPr>
                <w:rFonts w:eastAsia="Times New Roman"/>
                <w:sz w:val="20"/>
                <w:szCs w:val="20"/>
              </w:rPr>
            </w:pPr>
          </w:p>
        </w:tc>
        <w:tc>
          <w:tcPr>
            <w:tcW w:w="645" w:type="dxa"/>
            <w:tcBorders>
              <w:top w:val="nil"/>
              <w:left w:val="nil"/>
              <w:bottom w:val="nil"/>
              <w:right w:val="nil"/>
            </w:tcBorders>
            <w:tcMar>
              <w:top w:w="0" w:type="dxa"/>
              <w:left w:w="108" w:type="dxa"/>
              <w:bottom w:w="0" w:type="dxa"/>
              <w:right w:w="108" w:type="dxa"/>
            </w:tcMar>
            <w:vAlign w:val="center"/>
            <w:hideMark/>
          </w:tcPr>
          <w:p w:rsidR="00A923A0" w:rsidRDefault="00A923A0">
            <w:pPr>
              <w:rPr>
                <w:rFonts w:eastAsia="Times New Roman"/>
                <w:sz w:val="20"/>
                <w:szCs w:val="20"/>
              </w:rPr>
            </w:pPr>
          </w:p>
        </w:tc>
        <w:tc>
          <w:tcPr>
            <w:tcW w:w="675" w:type="dxa"/>
            <w:tcBorders>
              <w:top w:val="nil"/>
              <w:left w:val="nil"/>
              <w:bottom w:val="nil"/>
              <w:right w:val="nil"/>
            </w:tcBorders>
            <w:tcMar>
              <w:top w:w="0" w:type="dxa"/>
              <w:left w:w="108" w:type="dxa"/>
              <w:bottom w:w="0" w:type="dxa"/>
              <w:right w:w="108" w:type="dxa"/>
            </w:tcMar>
            <w:vAlign w:val="center"/>
            <w:hideMark/>
          </w:tcPr>
          <w:p w:rsidR="00A923A0" w:rsidRDefault="00A923A0">
            <w:pPr>
              <w:rPr>
                <w:rFonts w:eastAsia="Times New Roman"/>
                <w:sz w:val="20"/>
                <w:szCs w:val="20"/>
              </w:rPr>
            </w:pPr>
          </w:p>
        </w:tc>
        <w:tc>
          <w:tcPr>
            <w:tcW w:w="225" w:type="dxa"/>
            <w:tcBorders>
              <w:top w:val="nil"/>
              <w:left w:val="nil"/>
              <w:bottom w:val="nil"/>
              <w:right w:val="nil"/>
            </w:tcBorders>
            <w:tcMar>
              <w:top w:w="0" w:type="dxa"/>
              <w:left w:w="108" w:type="dxa"/>
              <w:bottom w:w="0" w:type="dxa"/>
              <w:right w:w="108" w:type="dxa"/>
            </w:tcMar>
            <w:vAlign w:val="center"/>
            <w:hideMark/>
          </w:tcPr>
          <w:p w:rsidR="00A923A0" w:rsidRDefault="00A923A0">
            <w:pPr>
              <w:rPr>
                <w:rFonts w:eastAsia="Times New Roman"/>
                <w:sz w:val="20"/>
                <w:szCs w:val="20"/>
              </w:rPr>
            </w:pPr>
          </w:p>
        </w:tc>
        <w:tc>
          <w:tcPr>
            <w:tcW w:w="810" w:type="dxa"/>
            <w:tcBorders>
              <w:top w:val="nil"/>
              <w:left w:val="nil"/>
              <w:bottom w:val="nil"/>
              <w:right w:val="nil"/>
            </w:tcBorders>
            <w:tcMar>
              <w:top w:w="0" w:type="dxa"/>
              <w:left w:w="108" w:type="dxa"/>
              <w:bottom w:w="0" w:type="dxa"/>
              <w:right w:w="108" w:type="dxa"/>
            </w:tcMar>
            <w:vAlign w:val="center"/>
            <w:hideMark/>
          </w:tcPr>
          <w:p w:rsidR="00A923A0" w:rsidRDefault="00A923A0">
            <w:pPr>
              <w:rPr>
                <w:rFonts w:eastAsia="Times New Roman"/>
                <w:sz w:val="20"/>
                <w:szCs w:val="20"/>
              </w:rPr>
            </w:pPr>
          </w:p>
        </w:tc>
        <w:tc>
          <w:tcPr>
            <w:tcW w:w="900" w:type="dxa"/>
            <w:tcBorders>
              <w:top w:val="nil"/>
              <w:left w:val="nil"/>
              <w:bottom w:val="nil"/>
              <w:right w:val="nil"/>
            </w:tcBorders>
            <w:tcMar>
              <w:top w:w="0" w:type="dxa"/>
              <w:left w:w="108" w:type="dxa"/>
              <w:bottom w:w="0" w:type="dxa"/>
              <w:right w:w="108" w:type="dxa"/>
            </w:tcMar>
            <w:vAlign w:val="center"/>
            <w:hideMark/>
          </w:tcPr>
          <w:p w:rsidR="00A923A0" w:rsidRDefault="00A923A0">
            <w:pPr>
              <w:rPr>
                <w:rFonts w:eastAsia="Times New Roman"/>
                <w:sz w:val="20"/>
                <w:szCs w:val="20"/>
              </w:rPr>
            </w:pPr>
          </w:p>
        </w:tc>
        <w:tc>
          <w:tcPr>
            <w:tcW w:w="435" w:type="dxa"/>
            <w:tcBorders>
              <w:top w:val="nil"/>
              <w:left w:val="nil"/>
              <w:bottom w:val="nil"/>
              <w:right w:val="nil"/>
            </w:tcBorders>
            <w:tcMar>
              <w:top w:w="0" w:type="dxa"/>
              <w:left w:w="108" w:type="dxa"/>
              <w:bottom w:w="0" w:type="dxa"/>
              <w:right w:w="108" w:type="dxa"/>
            </w:tcMar>
            <w:vAlign w:val="center"/>
            <w:hideMark/>
          </w:tcPr>
          <w:p w:rsidR="00A923A0" w:rsidRDefault="00A923A0">
            <w:pPr>
              <w:rPr>
                <w:rFonts w:eastAsia="Times New Roman"/>
                <w:sz w:val="20"/>
                <w:szCs w:val="20"/>
              </w:rPr>
            </w:pPr>
          </w:p>
        </w:tc>
        <w:tc>
          <w:tcPr>
            <w:tcW w:w="210" w:type="dxa"/>
            <w:tcBorders>
              <w:top w:val="nil"/>
              <w:left w:val="nil"/>
              <w:bottom w:val="nil"/>
              <w:right w:val="nil"/>
            </w:tcBorders>
            <w:tcMar>
              <w:top w:w="0" w:type="dxa"/>
              <w:left w:w="108" w:type="dxa"/>
              <w:bottom w:w="0" w:type="dxa"/>
              <w:right w:w="108" w:type="dxa"/>
            </w:tcMar>
            <w:vAlign w:val="center"/>
            <w:hideMark/>
          </w:tcPr>
          <w:p w:rsidR="00A923A0" w:rsidRDefault="00A923A0">
            <w:pPr>
              <w:rPr>
                <w:rFonts w:eastAsia="Times New Roman"/>
                <w:sz w:val="20"/>
                <w:szCs w:val="20"/>
              </w:rPr>
            </w:pPr>
          </w:p>
        </w:tc>
        <w:tc>
          <w:tcPr>
            <w:tcW w:w="840" w:type="dxa"/>
            <w:tcBorders>
              <w:top w:val="nil"/>
              <w:left w:val="nil"/>
              <w:bottom w:val="nil"/>
              <w:right w:val="nil"/>
            </w:tcBorders>
            <w:tcMar>
              <w:top w:w="0" w:type="dxa"/>
              <w:left w:w="108" w:type="dxa"/>
              <w:bottom w:w="0" w:type="dxa"/>
              <w:right w:w="108" w:type="dxa"/>
            </w:tcMar>
            <w:vAlign w:val="center"/>
            <w:hideMark/>
          </w:tcPr>
          <w:p w:rsidR="00A923A0" w:rsidRDefault="00A923A0">
            <w:pPr>
              <w:rPr>
                <w:rFonts w:eastAsia="Times New Roman"/>
                <w:sz w:val="20"/>
                <w:szCs w:val="20"/>
              </w:rPr>
            </w:pPr>
          </w:p>
        </w:tc>
        <w:tc>
          <w:tcPr>
            <w:tcW w:w="105" w:type="dxa"/>
            <w:tcBorders>
              <w:top w:val="nil"/>
              <w:left w:val="nil"/>
              <w:bottom w:val="nil"/>
              <w:right w:val="nil"/>
            </w:tcBorders>
            <w:tcMar>
              <w:top w:w="0" w:type="dxa"/>
              <w:left w:w="108" w:type="dxa"/>
              <w:bottom w:w="0" w:type="dxa"/>
              <w:right w:w="108" w:type="dxa"/>
            </w:tcMar>
            <w:vAlign w:val="center"/>
            <w:hideMark/>
          </w:tcPr>
          <w:p w:rsidR="00A923A0" w:rsidRDefault="00A923A0">
            <w:pPr>
              <w:rPr>
                <w:rFonts w:eastAsia="Times New Roman"/>
                <w:sz w:val="20"/>
                <w:szCs w:val="20"/>
              </w:rPr>
            </w:pPr>
          </w:p>
        </w:tc>
        <w:tc>
          <w:tcPr>
            <w:tcW w:w="1260" w:type="dxa"/>
            <w:tcBorders>
              <w:top w:val="nil"/>
              <w:left w:val="nil"/>
              <w:bottom w:val="nil"/>
              <w:right w:val="nil"/>
            </w:tcBorders>
            <w:tcMar>
              <w:top w:w="0" w:type="dxa"/>
              <w:left w:w="108" w:type="dxa"/>
              <w:bottom w:w="0" w:type="dxa"/>
              <w:right w:w="108" w:type="dxa"/>
            </w:tcMar>
            <w:vAlign w:val="center"/>
            <w:hideMark/>
          </w:tcPr>
          <w:p w:rsidR="00A923A0" w:rsidRDefault="00A923A0">
            <w:pPr>
              <w:rPr>
                <w:rFonts w:eastAsia="Times New Roman"/>
                <w:sz w:val="20"/>
                <w:szCs w:val="20"/>
              </w:rPr>
            </w:pPr>
          </w:p>
        </w:tc>
        <w:tc>
          <w:tcPr>
            <w:tcW w:w="1935" w:type="dxa"/>
            <w:tcBorders>
              <w:top w:val="nil"/>
              <w:left w:val="nil"/>
              <w:bottom w:val="nil"/>
              <w:right w:val="nil"/>
            </w:tcBorders>
            <w:tcMar>
              <w:top w:w="0" w:type="dxa"/>
              <w:left w:w="108" w:type="dxa"/>
              <w:bottom w:w="0" w:type="dxa"/>
              <w:right w:w="108" w:type="dxa"/>
            </w:tcMar>
            <w:vAlign w:val="center"/>
            <w:hideMark/>
          </w:tcPr>
          <w:p w:rsidR="00A923A0" w:rsidRDefault="00A923A0">
            <w:pPr>
              <w:rPr>
                <w:rFonts w:eastAsia="Times New Roman"/>
                <w:sz w:val="20"/>
                <w:szCs w:val="20"/>
              </w:rPr>
            </w:pPr>
          </w:p>
        </w:tc>
      </w:tr>
    </w:tbl>
    <w:p w:rsidR="00A923A0" w:rsidRDefault="00AA5452">
      <w:pPr>
        <w:pStyle w:val="pj"/>
      </w:pPr>
      <w:r>
        <w:rPr>
          <w:rStyle w:val="s0"/>
        </w:rPr>
        <w:t> </w:t>
      </w:r>
    </w:p>
    <w:p w:rsidR="00A923A0" w:rsidRDefault="00AA5452">
      <w:pPr>
        <w:pStyle w:val="pj"/>
      </w:pPr>
      <w:r>
        <w:rPr>
          <w:rStyle w:val="s0"/>
        </w:rPr>
        <w:t>Наименование субъекта естественной монополии</w:t>
      </w:r>
    </w:p>
    <w:p w:rsidR="00A923A0" w:rsidRDefault="00AA5452">
      <w:pPr>
        <w:pStyle w:val="pj"/>
      </w:pPr>
      <w:r>
        <w:rPr>
          <w:rStyle w:val="s0"/>
        </w:rPr>
        <w:t>___________________________________________________________________</w:t>
      </w:r>
    </w:p>
    <w:p w:rsidR="00A923A0" w:rsidRDefault="00AA5452">
      <w:pPr>
        <w:pStyle w:val="pj"/>
      </w:pPr>
      <w:r>
        <w:rPr>
          <w:rStyle w:val="s0"/>
        </w:rPr>
        <w:t>____________________________________________________________________</w:t>
      </w:r>
    </w:p>
    <w:p w:rsidR="00A923A0" w:rsidRDefault="00AA5452">
      <w:pPr>
        <w:pStyle w:val="pj"/>
      </w:pPr>
      <w:r>
        <w:rPr>
          <w:rStyle w:val="s0"/>
        </w:rPr>
        <w:t>Адрес_______________________________________________________________</w:t>
      </w:r>
    </w:p>
    <w:p w:rsidR="00A923A0" w:rsidRDefault="00AA5452">
      <w:pPr>
        <w:pStyle w:val="pj"/>
      </w:pPr>
      <w:r>
        <w:rPr>
          <w:rStyle w:val="s0"/>
        </w:rPr>
        <w:t>Телефон_____________________________________________________________</w:t>
      </w:r>
    </w:p>
    <w:p w:rsidR="00A923A0" w:rsidRDefault="00AA5452">
      <w:pPr>
        <w:pStyle w:val="pj"/>
      </w:pPr>
      <w:r>
        <w:rPr>
          <w:rStyle w:val="s0"/>
        </w:rPr>
        <w:t>Адрес электронной почты ______________________________________________</w:t>
      </w:r>
    </w:p>
    <w:p w:rsidR="00A923A0" w:rsidRDefault="00AA5452">
      <w:pPr>
        <w:pStyle w:val="pj"/>
      </w:pPr>
      <w:r>
        <w:rPr>
          <w:rStyle w:val="s0"/>
        </w:rPr>
        <w:t>Фамилия и телефон исполнителя ________________________________________</w:t>
      </w:r>
    </w:p>
    <w:p w:rsidR="00A923A0" w:rsidRDefault="00AA5452">
      <w:pPr>
        <w:pStyle w:val="pj"/>
      </w:pPr>
      <w:r>
        <w:rPr>
          <w:rStyle w:val="s0"/>
        </w:rPr>
        <w:t>Руководитель субъекта естественной монополии или лицо, уполномоченное</w:t>
      </w:r>
    </w:p>
    <w:p w:rsidR="00A923A0" w:rsidRDefault="00AA5452">
      <w:pPr>
        <w:pStyle w:val="pj"/>
      </w:pPr>
      <w:r>
        <w:rPr>
          <w:rStyle w:val="s0"/>
        </w:rPr>
        <w:t>на подписание отчета__________________________________________________</w:t>
      </w:r>
    </w:p>
    <w:p w:rsidR="00A923A0" w:rsidRDefault="00AA5452">
      <w:pPr>
        <w:pStyle w:val="pj"/>
      </w:pPr>
      <w:r>
        <w:rPr>
          <w:rStyle w:val="s0"/>
        </w:rPr>
        <w:t>                                        (Фамилия, имя, отчество (при его наличии), подпись)</w:t>
      </w:r>
    </w:p>
    <w:p w:rsidR="00A923A0" w:rsidRDefault="00AA5452">
      <w:pPr>
        <w:pStyle w:val="pj"/>
      </w:pPr>
      <w:r>
        <w:rPr>
          <w:rStyle w:val="s0"/>
        </w:rPr>
        <w:t>Дата «___» ______________ 20___года</w:t>
      </w:r>
    </w:p>
    <w:p w:rsidR="00A923A0" w:rsidRDefault="00AA5452">
      <w:pPr>
        <w:pStyle w:val="pj"/>
      </w:pPr>
      <w:r>
        <w:rPr>
          <w:rStyle w:val="s0"/>
        </w:rPr>
        <w:t> </w:t>
      </w:r>
    </w:p>
    <w:p w:rsidR="00A923A0" w:rsidRDefault="00AA5452">
      <w:pPr>
        <w:pStyle w:val="pr"/>
      </w:pPr>
      <w:r>
        <w:rPr>
          <w:rStyle w:val="s0"/>
        </w:rPr>
        <w:t>Приложение</w:t>
      </w:r>
    </w:p>
    <w:p w:rsidR="00A923A0" w:rsidRDefault="00AA5452">
      <w:pPr>
        <w:pStyle w:val="pr"/>
      </w:pPr>
      <w:r>
        <w:rPr>
          <w:rStyle w:val="s0"/>
        </w:rPr>
        <w:t xml:space="preserve">к </w:t>
      </w:r>
      <w:hyperlink w:anchor="sub77" w:history="1">
        <w:r>
          <w:rPr>
            <w:rStyle w:val="a4"/>
          </w:rPr>
          <w:t>Форме</w:t>
        </w:r>
      </w:hyperlink>
      <w:r>
        <w:rPr>
          <w:rStyle w:val="s0"/>
        </w:rPr>
        <w:t xml:space="preserve"> фактических и плановых</w:t>
      </w:r>
    </w:p>
    <w:p w:rsidR="00A923A0" w:rsidRDefault="00AA5452">
      <w:pPr>
        <w:pStyle w:val="pr"/>
      </w:pPr>
      <w:r>
        <w:rPr>
          <w:rStyle w:val="s0"/>
        </w:rPr>
        <w:t>значений показателей качества</w:t>
      </w:r>
    </w:p>
    <w:p w:rsidR="00A923A0" w:rsidRDefault="00AA5452">
      <w:pPr>
        <w:pStyle w:val="pr"/>
      </w:pPr>
      <w:r>
        <w:rPr>
          <w:rStyle w:val="s0"/>
        </w:rPr>
        <w:t>и надежности регулируемой услуги</w:t>
      </w:r>
    </w:p>
    <w:p w:rsidR="00A923A0" w:rsidRDefault="00AA5452">
      <w:pPr>
        <w:pStyle w:val="pr"/>
      </w:pPr>
      <w:r>
        <w:rPr>
          <w:rStyle w:val="s0"/>
        </w:rPr>
        <w:t> </w:t>
      </w:r>
    </w:p>
    <w:p w:rsidR="00A923A0" w:rsidRDefault="00AA5452">
      <w:pPr>
        <w:pStyle w:val="pr"/>
      </w:pPr>
      <w:r>
        <w:rPr>
          <w:rStyle w:val="s0"/>
        </w:rPr>
        <w:t> </w:t>
      </w:r>
    </w:p>
    <w:p w:rsidR="00A923A0" w:rsidRDefault="00AA5452">
      <w:pPr>
        <w:pStyle w:val="pc"/>
      </w:pPr>
      <w:r>
        <w:rPr>
          <w:rStyle w:val="s1"/>
        </w:rPr>
        <w:t>Пояснение по заполнению формы, предназначенной для сбора административных данных</w:t>
      </w:r>
    </w:p>
    <w:p w:rsidR="00A923A0" w:rsidRDefault="00AA5452">
      <w:pPr>
        <w:pStyle w:val="pc"/>
      </w:pPr>
      <w:r>
        <w:t> </w:t>
      </w:r>
    </w:p>
    <w:p w:rsidR="00A923A0" w:rsidRDefault="00AA5452">
      <w:pPr>
        <w:pStyle w:val="pc"/>
      </w:pPr>
      <w:r>
        <w:rPr>
          <w:rStyle w:val="s1"/>
        </w:rPr>
        <w:t>Фактические и плановые значения показателей качества и надежности регулируемой услуги</w:t>
      </w:r>
    </w:p>
    <w:p w:rsidR="00A923A0" w:rsidRDefault="00AA5452">
      <w:pPr>
        <w:pStyle w:val="pc"/>
      </w:pPr>
      <w:r>
        <w:t> </w:t>
      </w:r>
    </w:p>
    <w:p w:rsidR="00A923A0" w:rsidRDefault="00AA5452">
      <w:pPr>
        <w:pStyle w:val="pc"/>
      </w:pPr>
      <w:r>
        <w:rPr>
          <w:rStyle w:val="s1"/>
          <w:b w:val="0"/>
          <w:bCs w:val="0"/>
        </w:rPr>
        <w:t>(индекс - КНРУ-1, периодичность: годовая)</w:t>
      </w:r>
    </w:p>
    <w:p w:rsidR="00A923A0" w:rsidRDefault="00AA5452">
      <w:pPr>
        <w:pStyle w:val="pc"/>
      </w:pPr>
      <w:r>
        <w:t> </w:t>
      </w:r>
    </w:p>
    <w:p w:rsidR="00A923A0" w:rsidRDefault="00AA5452">
      <w:pPr>
        <w:pStyle w:val="pc"/>
      </w:pPr>
      <w:r>
        <w:t> </w:t>
      </w:r>
    </w:p>
    <w:p w:rsidR="00A923A0" w:rsidRDefault="00AA5452">
      <w:pPr>
        <w:pStyle w:val="pc"/>
      </w:pPr>
      <w:r>
        <w:rPr>
          <w:rStyle w:val="s1"/>
        </w:rPr>
        <w:t>Глава 1. Общие положения</w:t>
      </w:r>
    </w:p>
    <w:p w:rsidR="00A923A0" w:rsidRDefault="00AA5452">
      <w:pPr>
        <w:pStyle w:val="pj"/>
      </w:pPr>
      <w:r>
        <w:rPr>
          <w:rStyle w:val="s0"/>
        </w:rPr>
        <w:t> </w:t>
      </w:r>
    </w:p>
    <w:p w:rsidR="00A923A0" w:rsidRDefault="00AA5452">
      <w:pPr>
        <w:pStyle w:val="pj"/>
      </w:pPr>
      <w:r>
        <w:rPr>
          <w:rStyle w:val="s0"/>
        </w:rPr>
        <w:t>1. Настоящее пояснение (далее - Пояснение), определяет единые требования по заполнению формы, предназначенной для сбора административных данных «Фактические и плановые значения показателей качества и надежности регулируемой услуги» (далее - Форма).</w:t>
      </w:r>
    </w:p>
    <w:p w:rsidR="00A923A0" w:rsidRDefault="00AA5452">
      <w:pPr>
        <w:pStyle w:val="pj"/>
      </w:pPr>
      <w:r>
        <w:rPr>
          <w:rStyle w:val="s0"/>
        </w:rPr>
        <w:t xml:space="preserve">2. Форма разработана в соответствии c </w:t>
      </w:r>
      <w:hyperlink r:id="rId729" w:anchor="sub_id=152311" w:history="1">
        <w:r>
          <w:rPr>
            <w:rStyle w:val="a4"/>
          </w:rPr>
          <w:t>подпунктом 11) пункта 23 статьи 15</w:t>
        </w:r>
      </w:hyperlink>
      <w:r>
        <w:rPr>
          <w:rStyle w:val="s0"/>
        </w:rPr>
        <w:t xml:space="preserve"> Закона Республики Казахстан «О естественных монополиях».</w:t>
      </w:r>
    </w:p>
    <w:p w:rsidR="00A923A0" w:rsidRDefault="00AA5452">
      <w:pPr>
        <w:pStyle w:val="pj"/>
      </w:pPr>
      <w:r>
        <w:rPr>
          <w:rStyle w:val="s0"/>
        </w:rPr>
        <w:t>3. Форма составляется субъектом естественной монополии 1 (один) раз в год. Данные в Форме заполняются в теңге, если не указано иное.</w:t>
      </w:r>
    </w:p>
    <w:p w:rsidR="00A923A0" w:rsidRDefault="00AA5452">
      <w:pPr>
        <w:pStyle w:val="pj"/>
      </w:pPr>
      <w:r>
        <w:rPr>
          <w:rStyle w:val="s0"/>
        </w:rPr>
        <w:t>4. Форму подписывает первый руководитель или лицо, уполномоченное на подписание отчета и исполнитель.</w:t>
      </w:r>
    </w:p>
    <w:p w:rsidR="00A923A0" w:rsidRDefault="00AA5452">
      <w:pPr>
        <w:pStyle w:val="pj"/>
      </w:pPr>
      <w:r>
        <w:rPr>
          <w:rStyle w:val="s0"/>
        </w:rPr>
        <w:t> </w:t>
      </w:r>
    </w:p>
    <w:p w:rsidR="00A923A0" w:rsidRDefault="00AA5452">
      <w:pPr>
        <w:pStyle w:val="pj"/>
      </w:pPr>
      <w:r>
        <w:rPr>
          <w:rStyle w:val="s0"/>
        </w:rPr>
        <w:t> </w:t>
      </w:r>
    </w:p>
    <w:p w:rsidR="00A923A0" w:rsidRDefault="00AA5452">
      <w:pPr>
        <w:pStyle w:val="pc"/>
      </w:pPr>
      <w:r>
        <w:rPr>
          <w:rStyle w:val="s1"/>
        </w:rPr>
        <w:t>Глава 2. Пояснение по заполнению Формы</w:t>
      </w:r>
    </w:p>
    <w:p w:rsidR="00A923A0" w:rsidRDefault="00AA5452">
      <w:pPr>
        <w:pStyle w:val="pc"/>
      </w:pPr>
      <w:r>
        <w:t> </w:t>
      </w:r>
    </w:p>
    <w:p w:rsidR="00A923A0" w:rsidRDefault="00AA5452">
      <w:pPr>
        <w:pStyle w:val="pj"/>
      </w:pPr>
      <w:r>
        <w:rPr>
          <w:rStyle w:val="s0"/>
        </w:rPr>
        <w:t>5. В графе 1 «№» указывается номер по порядку. Последующая информация не должна прерывать нумерацию по порядку;</w:t>
      </w:r>
    </w:p>
    <w:p w:rsidR="00A923A0" w:rsidRDefault="00AA5452">
      <w:pPr>
        <w:pStyle w:val="pj"/>
      </w:pPr>
      <w:r>
        <w:rPr>
          <w:rStyle w:val="s0"/>
        </w:rPr>
        <w:t>6. В графе 2 «Наименование показателя качества и надежности регулируемой услуги» ведомство указывает показатели проекта первоначального перечня.</w:t>
      </w:r>
    </w:p>
    <w:p w:rsidR="00A923A0" w:rsidRDefault="00AA5452">
      <w:pPr>
        <w:pStyle w:val="pj"/>
      </w:pPr>
      <w:r>
        <w:rPr>
          <w:rStyle w:val="s0"/>
        </w:rPr>
        <w:t>При наличии у субъекта естественной монополии предложений по дополнению проекта первоначального перечня новыми показателями субъект естественной монополии добавляет новые строки ниже показателей проекта первоначального перечня.</w:t>
      </w:r>
    </w:p>
    <w:p w:rsidR="00A923A0" w:rsidRDefault="00AA5452">
      <w:pPr>
        <w:pStyle w:val="pj"/>
      </w:pPr>
      <w:r>
        <w:rPr>
          <w:rStyle w:val="s0"/>
        </w:rPr>
        <w:t>7. В графе 3 «Формула показателя качества и надежности регулируемой услуги» указывается формула показателя качества и надежности регулируемой услуги;</w:t>
      </w:r>
    </w:p>
    <w:p w:rsidR="00A923A0" w:rsidRDefault="00AA5452">
      <w:pPr>
        <w:pStyle w:val="pj"/>
      </w:pPr>
      <w:r>
        <w:rPr>
          <w:rStyle w:val="s0"/>
        </w:rPr>
        <w:t>8. В графе 4 «Единица измерения» указывается единица измерения соответствующей услуги показателя качества;</w:t>
      </w:r>
    </w:p>
    <w:p w:rsidR="00A923A0" w:rsidRDefault="00AA5452">
      <w:pPr>
        <w:pStyle w:val="pj"/>
      </w:pPr>
      <w:r>
        <w:rPr>
          <w:rStyle w:val="s0"/>
        </w:rPr>
        <w:t>9. В графе 5 «Среднегодовое фактическое значение» указываются фактические значения показателей за год, предшествующий году утверждения показателей качества регулируемой услуги.</w:t>
      </w:r>
    </w:p>
    <w:p w:rsidR="00A923A0" w:rsidRDefault="00AA5452">
      <w:pPr>
        <w:pStyle w:val="pj"/>
      </w:pPr>
      <w:r>
        <w:rPr>
          <w:rStyle w:val="s0"/>
        </w:rPr>
        <w:t>10. В графе 5 «Среднегодовое плановое значение» указываются плановые значения показателей на год разработки стандарта качества регулируемой услуги и последующие 4 года.</w:t>
      </w:r>
    </w:p>
    <w:p w:rsidR="00A923A0" w:rsidRDefault="00AA5452">
      <w:pPr>
        <w:pStyle w:val="pj"/>
      </w:pPr>
      <w:r>
        <w:rPr>
          <w:rStyle w:val="s0"/>
        </w:rPr>
        <w:t>В случае отсутствия плановых значений при разработке целевых значений используются только фактические. Под фактическими значениями понимаются фактические показатели, субъекта естественной монополии за отчетный период.</w:t>
      </w:r>
    </w:p>
    <w:p w:rsidR="00A923A0" w:rsidRDefault="00AA5452">
      <w:pPr>
        <w:pStyle w:val="pj"/>
      </w:pPr>
      <w:r>
        <w:rPr>
          <w:rStyle w:val="s0"/>
        </w:rPr>
        <w:t>* - бытовые потребители;</w:t>
      </w:r>
    </w:p>
    <w:p w:rsidR="00A923A0" w:rsidRDefault="00AA5452">
      <w:pPr>
        <w:pStyle w:val="pj"/>
      </w:pPr>
      <w:r>
        <w:rPr>
          <w:rStyle w:val="s0"/>
        </w:rPr>
        <w:t>** - не бытовые потребители</w:t>
      </w:r>
    </w:p>
    <w:p w:rsidR="00A923A0" w:rsidRDefault="00AA5452">
      <w:pPr>
        <w:pStyle w:val="pj"/>
      </w:pPr>
      <w:r>
        <w:rPr>
          <w:rStyle w:val="s0"/>
        </w:rPr>
        <w:t>*** - год периода действия качества и надежности регулируемой услуги.</w:t>
      </w:r>
    </w:p>
    <w:p w:rsidR="00A923A0" w:rsidRDefault="00AA5452">
      <w:pPr>
        <w:pStyle w:val="pj"/>
      </w:pPr>
      <w:r>
        <w:rPr>
          <w:rStyle w:val="s0"/>
        </w:rPr>
        <w:t> </w:t>
      </w:r>
    </w:p>
    <w:p w:rsidR="00A923A0" w:rsidRDefault="00AA5452">
      <w:pPr>
        <w:pStyle w:val="pj"/>
      </w:pPr>
      <w:r>
        <w:rPr>
          <w:rStyle w:val="s0"/>
        </w:rPr>
        <w:t> </w:t>
      </w:r>
    </w:p>
    <w:p w:rsidR="00A923A0" w:rsidRDefault="00AA5452">
      <w:pPr>
        <w:pStyle w:val="pj"/>
      </w:pPr>
      <w:r>
        <w:rPr>
          <w:rStyle w:val="s0"/>
        </w:rPr>
        <w:t> </w:t>
      </w:r>
    </w:p>
    <w:p w:rsidR="00A923A0" w:rsidRDefault="00AA5452">
      <w:pPr>
        <w:pStyle w:val="pj"/>
      </w:pPr>
      <w:r>
        <w:rPr>
          <w:rStyle w:val="s0"/>
        </w:rPr>
        <w:t> </w:t>
      </w:r>
    </w:p>
    <w:p w:rsidR="00A923A0" w:rsidRDefault="00AA5452">
      <w:pPr>
        <w:pStyle w:val="pj"/>
      </w:pPr>
      <w:r>
        <w:rPr>
          <w:rStyle w:val="s0"/>
        </w:rPr>
        <w:t> </w:t>
      </w:r>
    </w:p>
    <w:p w:rsidR="00A923A0" w:rsidRDefault="00AA5452">
      <w:pPr>
        <w:pStyle w:val="pj"/>
      </w:pPr>
      <w:r>
        <w:rPr>
          <w:rStyle w:val="s0"/>
        </w:rPr>
        <w:t> </w:t>
      </w:r>
    </w:p>
    <w:sectPr w:rsidR="00A923A0" w:rsidSect="00A923A0">
      <w:headerReference w:type="even" r:id="rId730"/>
      <w:headerReference w:type="default" r:id="rId731"/>
      <w:footerReference w:type="even" r:id="rId732"/>
      <w:footerReference w:type="default" r:id="rId733"/>
      <w:headerReference w:type="first" r:id="rId734"/>
      <w:footerReference w:type="first" r:id="rId73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5595" w:rsidRDefault="00075595" w:rsidP="00AA5452">
      <w:r>
        <w:separator/>
      </w:r>
    </w:p>
  </w:endnote>
  <w:endnote w:type="continuationSeparator" w:id="0">
    <w:p w:rsidR="00075595" w:rsidRDefault="00075595" w:rsidP="00AA54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452" w:rsidRDefault="00AA5452">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452" w:rsidRDefault="00AA5452">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452" w:rsidRDefault="00AA5452">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5595" w:rsidRDefault="00075595" w:rsidP="00AA5452">
      <w:r>
        <w:separator/>
      </w:r>
    </w:p>
  </w:footnote>
  <w:footnote w:type="continuationSeparator" w:id="0">
    <w:p w:rsidR="00075595" w:rsidRDefault="00075595" w:rsidP="00AA54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452" w:rsidRDefault="00AA5452">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452" w:rsidRPr="00AA5452" w:rsidRDefault="00AA5452" w:rsidP="00AA5452">
    <w:pPr>
      <w:pStyle w:val="a6"/>
      <w:spacing w:after="100"/>
      <w:jc w:val="right"/>
      <w:rPr>
        <w:rFonts w:ascii="Arial" w:hAnsi="Arial" w:cs="Arial"/>
        <w:color w:val="808080"/>
        <w:sz w:val="20"/>
      </w:rPr>
    </w:pPr>
    <w:r w:rsidRPr="00AA5452">
      <w:rPr>
        <w:rFonts w:ascii="Arial" w:hAnsi="Arial" w:cs="Arial"/>
        <w:color w:val="808080"/>
        <w:sz w:val="20"/>
      </w:rPr>
      <w:t>Источник: Информационная система "ПАРАГРАФ"</w:t>
    </w:r>
  </w:p>
  <w:p w:rsidR="00AA5452" w:rsidRPr="00AA5452" w:rsidRDefault="00AA5452" w:rsidP="00AA5452">
    <w:pPr>
      <w:pStyle w:val="a6"/>
      <w:spacing w:after="100"/>
      <w:jc w:val="right"/>
      <w:rPr>
        <w:rFonts w:ascii="Arial" w:hAnsi="Arial" w:cs="Arial"/>
        <w:color w:val="808080"/>
        <w:sz w:val="20"/>
      </w:rPr>
    </w:pPr>
    <w:r w:rsidRPr="00AA5452">
      <w:rPr>
        <w:rFonts w:ascii="Arial" w:hAnsi="Arial" w:cs="Arial"/>
        <w:color w:val="808080"/>
        <w:sz w:val="20"/>
      </w:rPr>
      <w:t>Документ: Приказ Министра национальной экономики Республики Казахстан от 13 августа 2019 года № 73 «Об утверждении Правил осуществления деятельности субъектами естественных монополий» (с изменениями по состоянию на 23.08.2026 г.)</w:t>
    </w:r>
  </w:p>
  <w:p w:rsidR="00AA5452" w:rsidRPr="00AA5452" w:rsidRDefault="00AA5452" w:rsidP="00AA5452">
    <w:pPr>
      <w:pStyle w:val="a6"/>
      <w:spacing w:after="100"/>
      <w:jc w:val="right"/>
      <w:rPr>
        <w:rFonts w:ascii="Arial" w:hAnsi="Arial" w:cs="Arial"/>
        <w:color w:val="808080"/>
        <w:sz w:val="20"/>
      </w:rPr>
    </w:pPr>
    <w:r w:rsidRPr="00AA5452">
      <w:rPr>
        <w:rFonts w:ascii="Arial" w:hAnsi="Arial" w:cs="Arial"/>
        <w:color w:val="808080"/>
        <w:sz w:val="20"/>
      </w:rPr>
      <w:t>Статус документа: Действующий c 31.08.2019 г.</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452" w:rsidRDefault="00AA5452">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
  <w:rsids>
    <w:rsidRoot w:val="00AA5452"/>
    <w:rsid w:val="00075595"/>
    <w:rsid w:val="001C01C7"/>
    <w:rsid w:val="002C49D0"/>
    <w:rsid w:val="00A923A0"/>
    <w:rsid w:val="00AA5452"/>
    <w:rsid w:val="00D6536B"/>
    <w:rsid w:val="00F93B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23A0"/>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A923A0"/>
    <w:rPr>
      <w:color w:val="000000"/>
    </w:rPr>
  </w:style>
  <w:style w:type="paragraph" w:styleId="a3">
    <w:name w:val="Normal (Web)"/>
    <w:basedOn w:val="a"/>
    <w:uiPriority w:val="99"/>
    <w:semiHidden/>
    <w:unhideWhenUsed/>
    <w:rsid w:val="00A923A0"/>
    <w:rPr>
      <w:color w:val="000000"/>
    </w:rPr>
  </w:style>
  <w:style w:type="paragraph" w:customStyle="1" w:styleId="pc">
    <w:name w:val="pc"/>
    <w:basedOn w:val="a"/>
    <w:rsid w:val="00A923A0"/>
    <w:pPr>
      <w:jc w:val="center"/>
    </w:pPr>
    <w:rPr>
      <w:color w:val="000000"/>
    </w:rPr>
  </w:style>
  <w:style w:type="paragraph" w:customStyle="1" w:styleId="pr">
    <w:name w:val="pr"/>
    <w:basedOn w:val="a"/>
    <w:rsid w:val="00A923A0"/>
    <w:pPr>
      <w:jc w:val="right"/>
    </w:pPr>
    <w:rPr>
      <w:color w:val="000000"/>
    </w:rPr>
  </w:style>
  <w:style w:type="paragraph" w:customStyle="1" w:styleId="pj">
    <w:name w:val="pj"/>
    <w:basedOn w:val="a"/>
    <w:rsid w:val="00A923A0"/>
    <w:pPr>
      <w:ind w:firstLine="400"/>
      <w:jc w:val="both"/>
    </w:pPr>
    <w:rPr>
      <w:color w:val="000000"/>
    </w:rPr>
  </w:style>
  <w:style w:type="paragraph" w:customStyle="1" w:styleId="pji">
    <w:name w:val="pji"/>
    <w:basedOn w:val="a"/>
    <w:rsid w:val="00A923A0"/>
    <w:pPr>
      <w:jc w:val="both"/>
    </w:pPr>
    <w:rPr>
      <w:color w:val="000000"/>
    </w:rPr>
  </w:style>
  <w:style w:type="paragraph" w:customStyle="1" w:styleId="s8">
    <w:name w:val="s8"/>
    <w:basedOn w:val="a"/>
    <w:rsid w:val="00A923A0"/>
    <w:rPr>
      <w:color w:val="333399"/>
    </w:rPr>
  </w:style>
  <w:style w:type="paragraph" w:customStyle="1" w:styleId="msochpdefault">
    <w:name w:val="msochpdefault"/>
    <w:basedOn w:val="a"/>
    <w:rsid w:val="00A923A0"/>
    <w:pPr>
      <w:spacing w:before="100" w:beforeAutospacing="1" w:after="100" w:afterAutospacing="1"/>
    </w:pPr>
    <w:rPr>
      <w:sz w:val="20"/>
      <w:szCs w:val="20"/>
    </w:rPr>
  </w:style>
  <w:style w:type="character" w:customStyle="1" w:styleId="s1">
    <w:name w:val="s1"/>
    <w:basedOn w:val="a0"/>
    <w:rsid w:val="00A923A0"/>
    <w:rPr>
      <w:rFonts w:ascii="Times New Roman" w:hAnsi="Times New Roman" w:cs="Times New Roman" w:hint="default"/>
      <w:b/>
      <w:bCs/>
      <w:color w:val="000000"/>
    </w:rPr>
  </w:style>
  <w:style w:type="character" w:customStyle="1" w:styleId="s0">
    <w:name w:val="s0"/>
    <w:basedOn w:val="a0"/>
    <w:rsid w:val="00A923A0"/>
    <w:rPr>
      <w:rFonts w:ascii="Times New Roman" w:hAnsi="Times New Roman" w:cs="Times New Roman" w:hint="default"/>
      <w:b w:val="0"/>
      <w:bCs w:val="0"/>
      <w:i w:val="0"/>
      <w:iCs w:val="0"/>
      <w:color w:val="000000"/>
    </w:rPr>
  </w:style>
  <w:style w:type="character" w:customStyle="1" w:styleId="s2">
    <w:name w:val="s2"/>
    <w:basedOn w:val="a0"/>
    <w:rsid w:val="00A923A0"/>
    <w:rPr>
      <w:rFonts w:ascii="Times New Roman" w:hAnsi="Times New Roman" w:cs="Times New Roman" w:hint="default"/>
      <w:color w:val="333399"/>
      <w:u w:val="single"/>
    </w:rPr>
  </w:style>
  <w:style w:type="character" w:customStyle="1" w:styleId="s3">
    <w:name w:val="s3"/>
    <w:basedOn w:val="a0"/>
    <w:rsid w:val="00A923A0"/>
    <w:rPr>
      <w:rFonts w:ascii="Times New Roman" w:hAnsi="Times New Roman" w:cs="Times New Roman" w:hint="default"/>
      <w:b w:val="0"/>
      <w:bCs w:val="0"/>
      <w:i/>
      <w:iCs/>
      <w:color w:val="FF0000"/>
    </w:rPr>
  </w:style>
  <w:style w:type="character" w:customStyle="1" w:styleId="s9">
    <w:name w:val="s9"/>
    <w:basedOn w:val="a0"/>
    <w:rsid w:val="00A923A0"/>
    <w:rPr>
      <w:rFonts w:ascii="Times New Roman" w:hAnsi="Times New Roman" w:cs="Times New Roman" w:hint="default"/>
      <w:b w:val="0"/>
      <w:bCs w:val="0"/>
      <w:i/>
      <w:iCs/>
      <w:color w:val="333399"/>
      <w:u w:val="single"/>
    </w:rPr>
  </w:style>
  <w:style w:type="character" w:styleId="a4">
    <w:name w:val="Hyperlink"/>
    <w:basedOn w:val="a0"/>
    <w:uiPriority w:val="99"/>
    <w:semiHidden/>
    <w:unhideWhenUsed/>
    <w:rsid w:val="00A923A0"/>
    <w:rPr>
      <w:color w:val="0000FF"/>
      <w:u w:val="single"/>
    </w:rPr>
  </w:style>
  <w:style w:type="character" w:styleId="a5">
    <w:name w:val="FollowedHyperlink"/>
    <w:basedOn w:val="a0"/>
    <w:uiPriority w:val="99"/>
    <w:semiHidden/>
    <w:unhideWhenUsed/>
    <w:rsid w:val="00A923A0"/>
    <w:rPr>
      <w:color w:val="800080"/>
      <w:u w:val="single"/>
    </w:rPr>
  </w:style>
  <w:style w:type="paragraph" w:customStyle="1" w:styleId="p">
    <w:name w:val="p"/>
    <w:basedOn w:val="a"/>
    <w:rsid w:val="00A923A0"/>
    <w:rPr>
      <w:color w:val="000000"/>
    </w:rPr>
  </w:style>
  <w:style w:type="paragraph" w:styleId="a6">
    <w:name w:val="header"/>
    <w:basedOn w:val="a"/>
    <w:link w:val="a7"/>
    <w:uiPriority w:val="99"/>
    <w:unhideWhenUsed/>
    <w:rsid w:val="00AA5452"/>
    <w:pPr>
      <w:tabs>
        <w:tab w:val="center" w:pos="4677"/>
        <w:tab w:val="right" w:pos="9355"/>
      </w:tabs>
    </w:pPr>
  </w:style>
  <w:style w:type="character" w:customStyle="1" w:styleId="a7">
    <w:name w:val="Верхний колонтитул Знак"/>
    <w:basedOn w:val="a0"/>
    <w:link w:val="a6"/>
    <w:uiPriority w:val="99"/>
    <w:rsid w:val="00AA5452"/>
    <w:rPr>
      <w:rFonts w:eastAsiaTheme="minorEastAsia"/>
      <w:sz w:val="24"/>
      <w:szCs w:val="24"/>
    </w:rPr>
  </w:style>
  <w:style w:type="paragraph" w:styleId="a8">
    <w:name w:val="footer"/>
    <w:basedOn w:val="a"/>
    <w:link w:val="a9"/>
    <w:uiPriority w:val="99"/>
    <w:unhideWhenUsed/>
    <w:rsid w:val="00AA5452"/>
    <w:pPr>
      <w:tabs>
        <w:tab w:val="center" w:pos="4677"/>
        <w:tab w:val="right" w:pos="9355"/>
      </w:tabs>
    </w:pPr>
  </w:style>
  <w:style w:type="character" w:customStyle="1" w:styleId="a9">
    <w:name w:val="Нижний колонтитул Знак"/>
    <w:basedOn w:val="a0"/>
    <w:link w:val="a8"/>
    <w:uiPriority w:val="99"/>
    <w:rsid w:val="00AA5452"/>
    <w:rPr>
      <w:rFonts w:eastAsiaTheme="minorEastAsia"/>
      <w:sz w:val="24"/>
      <w:szCs w:val="24"/>
    </w:rPr>
  </w:style>
</w:styles>
</file>

<file path=word/webSettings.xml><?xml version="1.0" encoding="utf-8"?>
<w:webSettings xmlns:r="http://schemas.openxmlformats.org/officeDocument/2006/relationships" xmlns:w="http://schemas.openxmlformats.org/wordprocessingml/2006/main">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prg.kz/Document/?doc_id=38681059" TargetMode="External"/><Relationship Id="rId299" Type="http://schemas.openxmlformats.org/officeDocument/2006/relationships/hyperlink" Target="http://prg.kz/Document/?doc_id=33493255" TargetMode="External"/><Relationship Id="rId671" Type="http://schemas.openxmlformats.org/officeDocument/2006/relationships/hyperlink" Target="http://prg.kz/Document/?doc_id=39909882" TargetMode="External"/><Relationship Id="rId727" Type="http://schemas.openxmlformats.org/officeDocument/2006/relationships/hyperlink" Target="http://prg.kz/Document/?doc_id=38458618" TargetMode="External"/><Relationship Id="rId21" Type="http://schemas.openxmlformats.org/officeDocument/2006/relationships/hyperlink" Target="http://prg.kz/Document/?doc_id=39450242" TargetMode="External"/><Relationship Id="rId63" Type="http://schemas.openxmlformats.org/officeDocument/2006/relationships/hyperlink" Target="http://prg.kz/Document/?doc_id=35045046" TargetMode="External"/><Relationship Id="rId159" Type="http://schemas.openxmlformats.org/officeDocument/2006/relationships/hyperlink" Target="http://prg.kz/Document/?doc_id=32098288" TargetMode="External"/><Relationship Id="rId324" Type="http://schemas.openxmlformats.org/officeDocument/2006/relationships/hyperlink" Target="http://prg.kz/Document/?doc_id=34498075" TargetMode="External"/><Relationship Id="rId366" Type="http://schemas.openxmlformats.org/officeDocument/2006/relationships/hyperlink" Target="http://prg.kz/Document/?doc_id=35294037" TargetMode="External"/><Relationship Id="rId531" Type="http://schemas.openxmlformats.org/officeDocument/2006/relationships/image" Target="file:///C:\DocumentsConverter\ConvertData\32041964\1512e035-2879-4fbb-ae89-8d46fe82e65d.jpg" TargetMode="External"/><Relationship Id="rId573" Type="http://schemas.openxmlformats.org/officeDocument/2006/relationships/image" Target="media/image56.jpeg"/><Relationship Id="rId629" Type="http://schemas.openxmlformats.org/officeDocument/2006/relationships/hyperlink" Target="http://prg.kz/Document/?doc_id=37204215" TargetMode="External"/><Relationship Id="rId170" Type="http://schemas.openxmlformats.org/officeDocument/2006/relationships/hyperlink" Target="http://prg.kz/Document/?doc_id=39517948" TargetMode="External"/><Relationship Id="rId226" Type="http://schemas.openxmlformats.org/officeDocument/2006/relationships/hyperlink" Target="http://prg.kz/Document/?doc_id=31738849" TargetMode="External"/><Relationship Id="rId433" Type="http://schemas.openxmlformats.org/officeDocument/2006/relationships/hyperlink" Target="http://prg.kz/Document/?doc_id=38681059" TargetMode="External"/><Relationship Id="rId268" Type="http://schemas.openxmlformats.org/officeDocument/2006/relationships/hyperlink" Target="http://prg.kz/Document/?doc_id=33303767" TargetMode="External"/><Relationship Id="rId475" Type="http://schemas.openxmlformats.org/officeDocument/2006/relationships/image" Target="file:///C:\DocumentsConverter\ConvertData\32041964\5ed050f9-eab3-4cae-a989-d88dd9d4720b.jpg" TargetMode="External"/><Relationship Id="rId640" Type="http://schemas.openxmlformats.org/officeDocument/2006/relationships/hyperlink" Target="http://prg.kz/Document/?doc_id=37204215" TargetMode="External"/><Relationship Id="rId682" Type="http://schemas.openxmlformats.org/officeDocument/2006/relationships/hyperlink" Target="http://prg.kz/Document/?doc_id=38458618" TargetMode="External"/><Relationship Id="rId32" Type="http://schemas.openxmlformats.org/officeDocument/2006/relationships/hyperlink" Target="http://prg.kz/Document/?doc_id=35238761" TargetMode="External"/><Relationship Id="rId74" Type="http://schemas.openxmlformats.org/officeDocument/2006/relationships/hyperlink" Target="http://prg.kz/Document/?doc_id=39450242" TargetMode="External"/><Relationship Id="rId128" Type="http://schemas.openxmlformats.org/officeDocument/2006/relationships/hyperlink" Target="http://prg.kz/Document/?doc_id=33025492" TargetMode="External"/><Relationship Id="rId335" Type="http://schemas.openxmlformats.org/officeDocument/2006/relationships/hyperlink" Target="http://prg.kz/Document/?doc_id=38681059" TargetMode="External"/><Relationship Id="rId377" Type="http://schemas.openxmlformats.org/officeDocument/2006/relationships/hyperlink" Target="http://prg.kz/Document/?doc_id=38681059" TargetMode="External"/><Relationship Id="rId500" Type="http://schemas.openxmlformats.org/officeDocument/2006/relationships/image" Target="media/image30.jpeg"/><Relationship Id="rId542" Type="http://schemas.openxmlformats.org/officeDocument/2006/relationships/image" Target="media/image50.jpeg"/><Relationship Id="rId584" Type="http://schemas.openxmlformats.org/officeDocument/2006/relationships/hyperlink" Target="http://prg.kz/Document/?doc_id=37204215" TargetMode="External"/><Relationship Id="rId5" Type="http://schemas.openxmlformats.org/officeDocument/2006/relationships/endnotes" Target="endnotes.xml"/><Relationship Id="rId181" Type="http://schemas.openxmlformats.org/officeDocument/2006/relationships/hyperlink" Target="http://prg.kz/Document/?doc_id=33303767" TargetMode="External"/><Relationship Id="rId237" Type="http://schemas.openxmlformats.org/officeDocument/2006/relationships/hyperlink" Target="http://prg.kz/Document/?doc_id=32037584" TargetMode="External"/><Relationship Id="rId402" Type="http://schemas.openxmlformats.org/officeDocument/2006/relationships/hyperlink" Target="http://prg.kz/Document/?doc_id=37204215" TargetMode="External"/><Relationship Id="rId279" Type="http://schemas.openxmlformats.org/officeDocument/2006/relationships/hyperlink" Target="http://prg.kz/Document/?doc_id=35866250" TargetMode="External"/><Relationship Id="rId444" Type="http://schemas.openxmlformats.org/officeDocument/2006/relationships/image" Target="media/image2.jpeg"/><Relationship Id="rId486" Type="http://schemas.openxmlformats.org/officeDocument/2006/relationships/image" Target="media/image23.jpeg"/><Relationship Id="rId651" Type="http://schemas.openxmlformats.org/officeDocument/2006/relationships/hyperlink" Target="http://prg.kz/Document/?doc_id=36520612" TargetMode="External"/><Relationship Id="rId693" Type="http://schemas.openxmlformats.org/officeDocument/2006/relationships/image" Target="media/image66.jpeg"/><Relationship Id="rId707" Type="http://schemas.openxmlformats.org/officeDocument/2006/relationships/image" Target="media/image73.jpeg"/><Relationship Id="rId43" Type="http://schemas.openxmlformats.org/officeDocument/2006/relationships/hyperlink" Target="http://prg.kz/Document/?doc_id=33383664" TargetMode="External"/><Relationship Id="rId139" Type="http://schemas.openxmlformats.org/officeDocument/2006/relationships/hyperlink" Target="http://prg.kz/Document/?doc_id=32037584" TargetMode="External"/><Relationship Id="rId290" Type="http://schemas.openxmlformats.org/officeDocument/2006/relationships/hyperlink" Target="http://prg.kz/Document/?doc_id=32809782" TargetMode="External"/><Relationship Id="rId304" Type="http://schemas.openxmlformats.org/officeDocument/2006/relationships/hyperlink" Target="http://prg.kz/Document/?doc_id=30617206" TargetMode="External"/><Relationship Id="rId346" Type="http://schemas.openxmlformats.org/officeDocument/2006/relationships/hyperlink" Target="http://prg.kz/Document/?doc_id=38681059" TargetMode="External"/><Relationship Id="rId388" Type="http://schemas.openxmlformats.org/officeDocument/2006/relationships/hyperlink" Target="http://prg.kz/Document/?doc_id=34241926" TargetMode="External"/><Relationship Id="rId511" Type="http://schemas.openxmlformats.org/officeDocument/2006/relationships/image" Target="file:///C:\DocumentsConverter\ConvertData\32041964\82702c91-aa05-4e01-b0f4-bceb8dc508f8.jpg" TargetMode="External"/><Relationship Id="rId553" Type="http://schemas.openxmlformats.org/officeDocument/2006/relationships/hyperlink" Target="http://prg.kz/Document/?doc_id=38681059" TargetMode="External"/><Relationship Id="rId609" Type="http://schemas.openxmlformats.org/officeDocument/2006/relationships/hyperlink" Target="http://prg.kz/Document/?doc_id=33400035" TargetMode="External"/><Relationship Id="rId85" Type="http://schemas.openxmlformats.org/officeDocument/2006/relationships/hyperlink" Target="http://prg.kz/Document/?doc_id=38681059" TargetMode="External"/><Relationship Id="rId150" Type="http://schemas.openxmlformats.org/officeDocument/2006/relationships/hyperlink" Target="http://prg.kz/Document/?doc_id=35866250" TargetMode="External"/><Relationship Id="rId192" Type="http://schemas.openxmlformats.org/officeDocument/2006/relationships/hyperlink" Target="http://prg.kz/Document/?doc_id=33303767" TargetMode="External"/><Relationship Id="rId206" Type="http://schemas.openxmlformats.org/officeDocument/2006/relationships/hyperlink" Target="http://prg.kz/Document/?doc_id=32098288" TargetMode="External"/><Relationship Id="rId413" Type="http://schemas.openxmlformats.org/officeDocument/2006/relationships/hyperlink" Target="http://prg.kz/Document/?doc_id=39517948" TargetMode="External"/><Relationship Id="rId595" Type="http://schemas.openxmlformats.org/officeDocument/2006/relationships/image" Target="file:///C:\DocumentsConverter\ConvertData\32041964\63e36730-dce1-4ea6-9dbf-9f81ebdcd8b9.jpg" TargetMode="External"/><Relationship Id="rId248" Type="http://schemas.openxmlformats.org/officeDocument/2006/relationships/hyperlink" Target="http://prg.kz/Document/?doc_id=36471965" TargetMode="External"/><Relationship Id="rId455" Type="http://schemas.openxmlformats.org/officeDocument/2006/relationships/image" Target="file:///C:\DocumentsConverter\ConvertData\32041964\b9f7ad6e-6a8b-4cf6-8287-5cb7d8e507e5.jpg" TargetMode="External"/><Relationship Id="rId497" Type="http://schemas.openxmlformats.org/officeDocument/2006/relationships/image" Target="file:///C:\DocumentsConverter\ConvertData\32041964\27a5a86f-fbe4-46a2-bef0-f867e2910f9e.jpg" TargetMode="External"/><Relationship Id="rId620" Type="http://schemas.openxmlformats.org/officeDocument/2006/relationships/hyperlink" Target="http://prg.kz/Document/?doc_id=38681059" TargetMode="External"/><Relationship Id="rId662" Type="http://schemas.openxmlformats.org/officeDocument/2006/relationships/hyperlink" Target="http://prg.kz/Document/?doc_id=39517948" TargetMode="External"/><Relationship Id="rId718" Type="http://schemas.openxmlformats.org/officeDocument/2006/relationships/hyperlink" Target="http://prg.kz/Document/?doc_id=36520612" TargetMode="External"/><Relationship Id="rId12" Type="http://schemas.openxmlformats.org/officeDocument/2006/relationships/hyperlink" Target="http://prg.kz/Document/?doc_id=32951895" TargetMode="External"/><Relationship Id="rId108" Type="http://schemas.openxmlformats.org/officeDocument/2006/relationships/hyperlink" Target="http://prg.kz/Document/?doc_id=32037584" TargetMode="External"/><Relationship Id="rId315" Type="http://schemas.openxmlformats.org/officeDocument/2006/relationships/hyperlink" Target="http://prg.kz/Document/?doc_id=33383664" TargetMode="External"/><Relationship Id="rId357" Type="http://schemas.openxmlformats.org/officeDocument/2006/relationships/hyperlink" Target="http://prg.kz/Document/?doc_id=34498075" TargetMode="External"/><Relationship Id="rId522" Type="http://schemas.openxmlformats.org/officeDocument/2006/relationships/image" Target="file:///C:\DocumentsConverter\ConvertData\32041964\57346d5a-a468-43af-bf85-3323e4ddb53c.jpg" TargetMode="External"/><Relationship Id="rId54" Type="http://schemas.openxmlformats.org/officeDocument/2006/relationships/hyperlink" Target="http://prg.kz/Document/?doc_id=38458618" TargetMode="External"/><Relationship Id="rId96" Type="http://schemas.openxmlformats.org/officeDocument/2006/relationships/hyperlink" Target="http://prg.kz/Document/?doc_id=39450242" TargetMode="External"/><Relationship Id="rId161" Type="http://schemas.openxmlformats.org/officeDocument/2006/relationships/hyperlink" Target="http://prg.kz/Document/?doc_id=32730127" TargetMode="External"/><Relationship Id="rId217" Type="http://schemas.openxmlformats.org/officeDocument/2006/relationships/hyperlink" Target="http://prg.kz/Document/?doc_id=36965597" TargetMode="External"/><Relationship Id="rId399" Type="http://schemas.openxmlformats.org/officeDocument/2006/relationships/hyperlink" Target="http://prg.kz/Document/?doc_id=38971915" TargetMode="External"/><Relationship Id="rId564" Type="http://schemas.openxmlformats.org/officeDocument/2006/relationships/hyperlink" Target="http://prg.kz/Document/?doc_id=36520612" TargetMode="External"/><Relationship Id="rId259" Type="http://schemas.openxmlformats.org/officeDocument/2006/relationships/hyperlink" Target="http://prg.kz/Document/?doc_id=31775873" TargetMode="External"/><Relationship Id="rId424" Type="http://schemas.openxmlformats.org/officeDocument/2006/relationships/hyperlink" Target="http://prg.kz/Document/?doc_id=33040975" TargetMode="External"/><Relationship Id="rId466" Type="http://schemas.openxmlformats.org/officeDocument/2006/relationships/image" Target="media/image13.jpeg"/><Relationship Id="rId631" Type="http://schemas.openxmlformats.org/officeDocument/2006/relationships/hyperlink" Target="http://prg.kz/Document/?doc_id=32250608" TargetMode="External"/><Relationship Id="rId673" Type="http://schemas.openxmlformats.org/officeDocument/2006/relationships/hyperlink" Target="http://prg.kz/Document/?doc_id=39851786" TargetMode="External"/><Relationship Id="rId729" Type="http://schemas.openxmlformats.org/officeDocument/2006/relationships/hyperlink" Target="http://prg.kz/Document/?doc_id=38681059" TargetMode="External"/><Relationship Id="rId23" Type="http://schemas.openxmlformats.org/officeDocument/2006/relationships/hyperlink" Target="http://prg.kz/Document/?doc_id=32951895" TargetMode="External"/><Relationship Id="rId119" Type="http://schemas.openxmlformats.org/officeDocument/2006/relationships/hyperlink" Target="http://prg.kz/Document/?doc_id=38681059" TargetMode="External"/><Relationship Id="rId270" Type="http://schemas.openxmlformats.org/officeDocument/2006/relationships/hyperlink" Target="http://prg.kz/Document/?doc_id=36471965" TargetMode="External"/><Relationship Id="rId326" Type="http://schemas.openxmlformats.org/officeDocument/2006/relationships/hyperlink" Target="http://prg.kz/Document/?doc_id=38377458" TargetMode="External"/><Relationship Id="rId533" Type="http://schemas.openxmlformats.org/officeDocument/2006/relationships/image" Target="file:///C:\DocumentsConverter\ConvertData\32041964\debf9141-804a-4006-b9f5-1735a06866e5.jpg" TargetMode="External"/><Relationship Id="rId65" Type="http://schemas.openxmlformats.org/officeDocument/2006/relationships/hyperlink" Target="http://prg.kz/Document/?doc_id=32037584" TargetMode="External"/><Relationship Id="rId130" Type="http://schemas.openxmlformats.org/officeDocument/2006/relationships/hyperlink" Target="http://prg.kz/Document/?doc_id=35132264" TargetMode="External"/><Relationship Id="rId368" Type="http://schemas.openxmlformats.org/officeDocument/2006/relationships/hyperlink" Target="http://prg.kz/Document/?doc_id=33040975" TargetMode="External"/><Relationship Id="rId575" Type="http://schemas.openxmlformats.org/officeDocument/2006/relationships/image" Target="media/image57.jpeg"/><Relationship Id="rId172" Type="http://schemas.openxmlformats.org/officeDocument/2006/relationships/hyperlink" Target="http://prg.kz/Document/?doc_id=38331382" TargetMode="External"/><Relationship Id="rId228" Type="http://schemas.openxmlformats.org/officeDocument/2006/relationships/hyperlink" Target="http://prg.kz/Document/?doc_id=33400035" TargetMode="External"/><Relationship Id="rId435" Type="http://schemas.openxmlformats.org/officeDocument/2006/relationships/hyperlink" Target="http://prg.kz/Document/?doc_id=39450242" TargetMode="External"/><Relationship Id="rId477" Type="http://schemas.openxmlformats.org/officeDocument/2006/relationships/image" Target="file:///C:\DocumentsConverter\ConvertData\32041964\95e6a99a-9f17-42f2-916f-f05eac6b8b3c.jpg" TargetMode="External"/><Relationship Id="rId600" Type="http://schemas.openxmlformats.org/officeDocument/2006/relationships/hyperlink" Target="http://prg.kz/Document/?doc_id=36520612" TargetMode="External"/><Relationship Id="rId642" Type="http://schemas.openxmlformats.org/officeDocument/2006/relationships/hyperlink" Target="http://prg.kz/Document/?doc_id=32250608" TargetMode="External"/><Relationship Id="rId684" Type="http://schemas.openxmlformats.org/officeDocument/2006/relationships/hyperlink" Target="http://prg.kz/Document/?doc_id=38971915" TargetMode="External"/><Relationship Id="rId281" Type="http://schemas.openxmlformats.org/officeDocument/2006/relationships/hyperlink" Target="http://prg.kz/Document/?doc_id=35866250" TargetMode="External"/><Relationship Id="rId337" Type="http://schemas.openxmlformats.org/officeDocument/2006/relationships/hyperlink" Target="http://prg.kz/Document/?doc_id=38331382" TargetMode="External"/><Relationship Id="rId502" Type="http://schemas.openxmlformats.org/officeDocument/2006/relationships/image" Target="media/image31.jpeg"/><Relationship Id="rId34" Type="http://schemas.openxmlformats.org/officeDocument/2006/relationships/hyperlink" Target="http://prg.kz/Document/?doc_id=38331382" TargetMode="External"/><Relationship Id="rId76" Type="http://schemas.openxmlformats.org/officeDocument/2006/relationships/hyperlink" Target="http://prg.kz/Document/?doc_id=38681059" TargetMode="External"/><Relationship Id="rId141" Type="http://schemas.openxmlformats.org/officeDocument/2006/relationships/hyperlink" Target="http://prg.kz/Document/?doc_id=31669045" TargetMode="External"/><Relationship Id="rId379" Type="http://schemas.openxmlformats.org/officeDocument/2006/relationships/hyperlink" Target="http://prg.kz/Document/?doc_id=35294037" TargetMode="External"/><Relationship Id="rId544" Type="http://schemas.openxmlformats.org/officeDocument/2006/relationships/image" Target="media/image51.jpeg"/><Relationship Id="rId586" Type="http://schemas.openxmlformats.org/officeDocument/2006/relationships/hyperlink" Target="http://prg.kz/Document/?doc_id=37204215" TargetMode="External"/><Relationship Id="rId7" Type="http://schemas.openxmlformats.org/officeDocument/2006/relationships/hyperlink" Target="http://prg.kz/Document/?doc_id=32250608" TargetMode="External"/><Relationship Id="rId183" Type="http://schemas.openxmlformats.org/officeDocument/2006/relationships/hyperlink" Target="http://prg.kz/Document/?doc_id=36471965" TargetMode="External"/><Relationship Id="rId239" Type="http://schemas.openxmlformats.org/officeDocument/2006/relationships/hyperlink" Target="http://prg.kz/Document/?doc_id=37204215" TargetMode="External"/><Relationship Id="rId390" Type="http://schemas.openxmlformats.org/officeDocument/2006/relationships/hyperlink" Target="http://prg.kz/Document/?doc_id=39997873" TargetMode="External"/><Relationship Id="rId404" Type="http://schemas.openxmlformats.org/officeDocument/2006/relationships/hyperlink" Target="http://prg.kz/Document/?doc_id=31757144" TargetMode="External"/><Relationship Id="rId446" Type="http://schemas.openxmlformats.org/officeDocument/2006/relationships/image" Target="media/image3.jpeg"/><Relationship Id="rId611" Type="http://schemas.openxmlformats.org/officeDocument/2006/relationships/hyperlink" Target="http://prg.kz/Document/?doc_id=33400035" TargetMode="External"/><Relationship Id="rId653" Type="http://schemas.openxmlformats.org/officeDocument/2006/relationships/hyperlink" Target="http://prg.kz/Document/?doc_id=32600011" TargetMode="External"/><Relationship Id="rId250" Type="http://schemas.openxmlformats.org/officeDocument/2006/relationships/hyperlink" Target="http://prg.kz/Document/?doc_id=33303767" TargetMode="External"/><Relationship Id="rId292" Type="http://schemas.openxmlformats.org/officeDocument/2006/relationships/hyperlink" Target="http://prg.kz/Document/?doc_id=32809782" TargetMode="External"/><Relationship Id="rId306" Type="http://schemas.openxmlformats.org/officeDocument/2006/relationships/hyperlink" Target="http://prg.kz/Document/?doc_id=1026672" TargetMode="External"/><Relationship Id="rId488" Type="http://schemas.openxmlformats.org/officeDocument/2006/relationships/image" Target="media/image24.jpeg"/><Relationship Id="rId695" Type="http://schemas.openxmlformats.org/officeDocument/2006/relationships/image" Target="media/image67.jpeg"/><Relationship Id="rId709" Type="http://schemas.openxmlformats.org/officeDocument/2006/relationships/image" Target="media/image74.jpeg"/><Relationship Id="rId45" Type="http://schemas.openxmlformats.org/officeDocument/2006/relationships/hyperlink" Target="http://prg.kz/Document/?doc_id=32037584" TargetMode="External"/><Relationship Id="rId87" Type="http://schemas.openxmlformats.org/officeDocument/2006/relationships/hyperlink" Target="http://prg.kz/Document/?doc_id=39450242" TargetMode="External"/><Relationship Id="rId110" Type="http://schemas.openxmlformats.org/officeDocument/2006/relationships/hyperlink" Target="http://prg.kz/Document/?doc_id=36520612" TargetMode="External"/><Relationship Id="rId348" Type="http://schemas.openxmlformats.org/officeDocument/2006/relationships/hyperlink" Target="http://prg.kz/Document/?doc_id=35294037" TargetMode="External"/><Relationship Id="rId513" Type="http://schemas.openxmlformats.org/officeDocument/2006/relationships/image" Target="media/image36.jpeg"/><Relationship Id="rId555" Type="http://schemas.openxmlformats.org/officeDocument/2006/relationships/hyperlink" Target="http://prg.kz/Document/?doc_id=38681059" TargetMode="External"/><Relationship Id="rId597" Type="http://schemas.openxmlformats.org/officeDocument/2006/relationships/image" Target="file:///C:\DocumentsConverter\ConvertData\32041964\a5c7595d-2690-4c98-bd6e-621b9aa22757.jpg" TargetMode="External"/><Relationship Id="rId720" Type="http://schemas.openxmlformats.org/officeDocument/2006/relationships/hyperlink" Target="http://prg.kz/Document/?doc_id=37204215" TargetMode="External"/><Relationship Id="rId152" Type="http://schemas.openxmlformats.org/officeDocument/2006/relationships/hyperlink" Target="http://prg.kz/Document/?doc_id=33011846" TargetMode="External"/><Relationship Id="rId194" Type="http://schemas.openxmlformats.org/officeDocument/2006/relationships/hyperlink" Target="http://prg.kz/Document/?doc_id=35866250" TargetMode="External"/><Relationship Id="rId208" Type="http://schemas.openxmlformats.org/officeDocument/2006/relationships/hyperlink" Target="http://prg.kz/Document/?doc_id=35866250" TargetMode="External"/><Relationship Id="rId415" Type="http://schemas.openxmlformats.org/officeDocument/2006/relationships/hyperlink" Target="http://prg.kz/Document/?doc_id=33747493" TargetMode="External"/><Relationship Id="rId457" Type="http://schemas.openxmlformats.org/officeDocument/2006/relationships/image" Target="file:///C:\DocumentsConverter\ConvertData\32041964\cdbf6bbe-978e-4471-aa95-aa08467ee12a.jpg" TargetMode="External"/><Relationship Id="rId622" Type="http://schemas.openxmlformats.org/officeDocument/2006/relationships/hyperlink" Target="http://prg.kz/Document/?doc_id=38681059" TargetMode="External"/><Relationship Id="rId261" Type="http://schemas.openxmlformats.org/officeDocument/2006/relationships/hyperlink" Target="http://prg.kz/Document/?doc_id=35866250" TargetMode="External"/><Relationship Id="rId499" Type="http://schemas.openxmlformats.org/officeDocument/2006/relationships/image" Target="file:///C:\DocumentsConverter\ConvertData\32041964\5621680e-ef27-4df1-9156-cccd680265b8.jpg" TargetMode="External"/><Relationship Id="rId664" Type="http://schemas.openxmlformats.org/officeDocument/2006/relationships/hyperlink" Target="http://prg.kz/Document/?doc_id=33383664" TargetMode="External"/><Relationship Id="rId14" Type="http://schemas.openxmlformats.org/officeDocument/2006/relationships/hyperlink" Target="http://prg.kz/Document/?doc_id=31376056" TargetMode="External"/><Relationship Id="rId56" Type="http://schemas.openxmlformats.org/officeDocument/2006/relationships/hyperlink" Target="http://prg.kz/Document/?doc_id=36520612" TargetMode="External"/><Relationship Id="rId317" Type="http://schemas.openxmlformats.org/officeDocument/2006/relationships/hyperlink" Target="http://prg.kz/Document/?doc_id=35866250" TargetMode="External"/><Relationship Id="rId359" Type="http://schemas.openxmlformats.org/officeDocument/2006/relationships/hyperlink" Target="http://prg.kz/Document/?doc_id=38484416" TargetMode="External"/><Relationship Id="rId524" Type="http://schemas.openxmlformats.org/officeDocument/2006/relationships/image" Target="file:///C:\DocumentsConverter\ConvertData\32041964\28fa3b3f-76e4-4d3a-8867-48de014e1527.jpg" TargetMode="External"/><Relationship Id="rId566" Type="http://schemas.openxmlformats.org/officeDocument/2006/relationships/hyperlink" Target="http://prg.kz/Document/?doc_id=31534450" TargetMode="External"/><Relationship Id="rId731" Type="http://schemas.openxmlformats.org/officeDocument/2006/relationships/header" Target="header2.xml"/><Relationship Id="rId98" Type="http://schemas.openxmlformats.org/officeDocument/2006/relationships/hyperlink" Target="http://prg.kz/Document/?doc_id=35238761" TargetMode="External"/><Relationship Id="rId121" Type="http://schemas.openxmlformats.org/officeDocument/2006/relationships/hyperlink" Target="http://prg.kz/Document/?doc_id=32951895" TargetMode="External"/><Relationship Id="rId163" Type="http://schemas.openxmlformats.org/officeDocument/2006/relationships/hyperlink" Target="http://prg.kz/Document/?doc_id=38331382" TargetMode="External"/><Relationship Id="rId219" Type="http://schemas.openxmlformats.org/officeDocument/2006/relationships/hyperlink" Target="http://prg.kz/Document/?doc_id=33303767" TargetMode="External"/><Relationship Id="rId370" Type="http://schemas.openxmlformats.org/officeDocument/2006/relationships/hyperlink" Target="http://prg.kz/Document/?doc_id=35294037" TargetMode="External"/><Relationship Id="rId426" Type="http://schemas.openxmlformats.org/officeDocument/2006/relationships/hyperlink" Target="http://prg.kz/Document/?doc_id=35432938" TargetMode="External"/><Relationship Id="rId633" Type="http://schemas.openxmlformats.org/officeDocument/2006/relationships/hyperlink" Target="http://prg.kz/Document/?doc_id=39450242" TargetMode="External"/><Relationship Id="rId230" Type="http://schemas.openxmlformats.org/officeDocument/2006/relationships/hyperlink" Target="http://prg.kz/Document/?doc_id=1026672" TargetMode="External"/><Relationship Id="rId468" Type="http://schemas.openxmlformats.org/officeDocument/2006/relationships/image" Target="media/image14.jpeg"/><Relationship Id="rId675" Type="http://schemas.openxmlformats.org/officeDocument/2006/relationships/hyperlink" Target="http://prg.kz/Document/?doc_id=37204215" TargetMode="External"/><Relationship Id="rId25" Type="http://schemas.openxmlformats.org/officeDocument/2006/relationships/hyperlink" Target="http://prg.kz/Document/?doc_id=38681059" TargetMode="External"/><Relationship Id="rId67" Type="http://schemas.openxmlformats.org/officeDocument/2006/relationships/hyperlink" Target="http://prg.kz/Document/?doc_id=37204215" TargetMode="External"/><Relationship Id="rId272" Type="http://schemas.openxmlformats.org/officeDocument/2006/relationships/hyperlink" Target="http://prg.kz/Document/?doc_id=35866250" TargetMode="External"/><Relationship Id="rId328" Type="http://schemas.openxmlformats.org/officeDocument/2006/relationships/hyperlink" Target="http://prg.kz/Document/?doc_id=38331382" TargetMode="External"/><Relationship Id="rId535" Type="http://schemas.openxmlformats.org/officeDocument/2006/relationships/image" Target="file:///C:\DocumentsConverter\ConvertData\32041964\0029b9ce-117b-48be-be7c-b3ac6e08b1b8.jpg" TargetMode="External"/><Relationship Id="rId577" Type="http://schemas.openxmlformats.org/officeDocument/2006/relationships/image" Target="file:///C:\DocumentsConverter\ConvertData\32041964\05710692-2c0f-4058-9e01-be5b8692d3d6.jpg" TargetMode="External"/><Relationship Id="rId700" Type="http://schemas.openxmlformats.org/officeDocument/2006/relationships/image" Target="file:///C:\DocumentsConverter\ConvertData\32041964\afe5042e-3801-42ea-8814-e36f22610145.jpg" TargetMode="External"/><Relationship Id="rId132" Type="http://schemas.openxmlformats.org/officeDocument/2006/relationships/hyperlink" Target="http://prg.kz/Document/?doc_id=35238761" TargetMode="External"/><Relationship Id="rId174" Type="http://schemas.openxmlformats.org/officeDocument/2006/relationships/hyperlink" Target="http://prg.kz/Document/?doc_id=36987995" TargetMode="External"/><Relationship Id="rId381" Type="http://schemas.openxmlformats.org/officeDocument/2006/relationships/hyperlink" Target="http://prg.kz/Document/?doc_id=39851786" TargetMode="External"/><Relationship Id="rId602" Type="http://schemas.openxmlformats.org/officeDocument/2006/relationships/hyperlink" Target="http://prg.kz/Document/?doc_id=38681059" TargetMode="External"/><Relationship Id="rId241" Type="http://schemas.openxmlformats.org/officeDocument/2006/relationships/hyperlink" Target="http://prg.kz/Document/?doc_id=36965597" TargetMode="External"/><Relationship Id="rId437" Type="http://schemas.openxmlformats.org/officeDocument/2006/relationships/hyperlink" Target="http://prg.kz/Document/?doc_id=37204215" TargetMode="External"/><Relationship Id="rId479" Type="http://schemas.openxmlformats.org/officeDocument/2006/relationships/image" Target="file:///C:\DocumentsConverter\ConvertData\32041964\60085e5f-a623-4ab4-a58b-1ecf0da54adc.jpg" TargetMode="External"/><Relationship Id="rId644" Type="http://schemas.openxmlformats.org/officeDocument/2006/relationships/hyperlink" Target="http://prg.kz/Document/?doc_id=39450242" TargetMode="External"/><Relationship Id="rId686" Type="http://schemas.openxmlformats.org/officeDocument/2006/relationships/hyperlink" Target="http://prg.kz/Document/?doc_id=35270932" TargetMode="External"/><Relationship Id="rId36" Type="http://schemas.openxmlformats.org/officeDocument/2006/relationships/hyperlink" Target="http://prg.kz/Document/?doc_id=32877404" TargetMode="External"/><Relationship Id="rId283" Type="http://schemas.openxmlformats.org/officeDocument/2006/relationships/hyperlink" Target="http://prg.kz/Document/?doc_id=35866250" TargetMode="External"/><Relationship Id="rId339" Type="http://schemas.openxmlformats.org/officeDocument/2006/relationships/hyperlink" Target="http://prg.kz/Document/?doc_id=39450242" TargetMode="External"/><Relationship Id="rId490" Type="http://schemas.openxmlformats.org/officeDocument/2006/relationships/image" Target="media/image25.jpeg"/><Relationship Id="rId504" Type="http://schemas.openxmlformats.org/officeDocument/2006/relationships/image" Target="media/image32.jpeg"/><Relationship Id="rId546" Type="http://schemas.openxmlformats.org/officeDocument/2006/relationships/image" Target="media/image52.jpeg"/><Relationship Id="rId711" Type="http://schemas.openxmlformats.org/officeDocument/2006/relationships/image" Target="media/image75.jpeg"/><Relationship Id="rId78" Type="http://schemas.openxmlformats.org/officeDocument/2006/relationships/hyperlink" Target="http://prg.kz/Document/?doc_id=39450242" TargetMode="External"/><Relationship Id="rId101" Type="http://schemas.openxmlformats.org/officeDocument/2006/relationships/hyperlink" Target="http://prg.kz/Document/?doc_id=36520612" TargetMode="External"/><Relationship Id="rId143" Type="http://schemas.openxmlformats.org/officeDocument/2006/relationships/hyperlink" Target="http://prg.kz/Document/?doc_id=38681059" TargetMode="External"/><Relationship Id="rId185" Type="http://schemas.openxmlformats.org/officeDocument/2006/relationships/hyperlink" Target="http://prg.kz/Document/?doc_id=32730127" TargetMode="External"/><Relationship Id="rId350" Type="http://schemas.openxmlformats.org/officeDocument/2006/relationships/hyperlink" Target="http://prg.kz/Document/?doc_id=38484416" TargetMode="External"/><Relationship Id="rId406" Type="http://schemas.openxmlformats.org/officeDocument/2006/relationships/hyperlink" Target="http://prg.kz/Document/?doc_id=32037584" TargetMode="External"/><Relationship Id="rId588" Type="http://schemas.openxmlformats.org/officeDocument/2006/relationships/hyperlink" Target="http://prg.kz/Document/?doc_id=31927133" TargetMode="External"/><Relationship Id="rId9" Type="http://schemas.openxmlformats.org/officeDocument/2006/relationships/hyperlink" Target="http://prg.kz/Document/?doc_id=36520612" TargetMode="External"/><Relationship Id="rId210" Type="http://schemas.openxmlformats.org/officeDocument/2006/relationships/hyperlink" Target="http://prg.kz/Document/?doc_id=35866250" TargetMode="External"/><Relationship Id="rId392" Type="http://schemas.openxmlformats.org/officeDocument/2006/relationships/hyperlink" Target="http://prg.kz/Document/?doc_id=32438518" TargetMode="External"/><Relationship Id="rId448" Type="http://schemas.openxmlformats.org/officeDocument/2006/relationships/image" Target="media/image4.jpeg"/><Relationship Id="rId613" Type="http://schemas.openxmlformats.org/officeDocument/2006/relationships/hyperlink" Target="http://prg.kz/Document/?link_id=1007987889" TargetMode="External"/><Relationship Id="rId655" Type="http://schemas.openxmlformats.org/officeDocument/2006/relationships/hyperlink" Target="http://prg.kz/Document/?doc_id=32600011" TargetMode="External"/><Relationship Id="rId697" Type="http://schemas.openxmlformats.org/officeDocument/2006/relationships/image" Target="media/image68.jpeg"/><Relationship Id="rId252" Type="http://schemas.openxmlformats.org/officeDocument/2006/relationships/hyperlink" Target="http://prg.kz/Document/?doc_id=38331382" TargetMode="External"/><Relationship Id="rId294" Type="http://schemas.openxmlformats.org/officeDocument/2006/relationships/hyperlink" Target="http://prg.kz/Document/?doc_id=35866250" TargetMode="External"/><Relationship Id="rId308" Type="http://schemas.openxmlformats.org/officeDocument/2006/relationships/hyperlink" Target="http://prg.kz/Document/?doc_id=35973728" TargetMode="External"/><Relationship Id="rId515" Type="http://schemas.openxmlformats.org/officeDocument/2006/relationships/image" Target="media/image37.jpeg"/><Relationship Id="rId722" Type="http://schemas.openxmlformats.org/officeDocument/2006/relationships/hyperlink" Target="https://www.gov.kz/memleket/entities/economy" TargetMode="External"/><Relationship Id="rId47" Type="http://schemas.openxmlformats.org/officeDocument/2006/relationships/hyperlink" Target="http://prg.kz/Document/?doc_id=37204215" TargetMode="External"/><Relationship Id="rId89" Type="http://schemas.openxmlformats.org/officeDocument/2006/relationships/hyperlink" Target="http://prg.kz/Document/?doc_id=38971915" TargetMode="External"/><Relationship Id="rId112" Type="http://schemas.openxmlformats.org/officeDocument/2006/relationships/hyperlink" Target="http://prg.kz/Document/?doc_id=32600011" TargetMode="External"/><Relationship Id="rId154" Type="http://schemas.openxmlformats.org/officeDocument/2006/relationships/hyperlink" Target="http://prg.kz/Document/?doc_id=37885395" TargetMode="External"/><Relationship Id="rId361" Type="http://schemas.openxmlformats.org/officeDocument/2006/relationships/hyperlink" Target="http://prg.kz/Document/?doc_id=39517948" TargetMode="External"/><Relationship Id="rId557" Type="http://schemas.openxmlformats.org/officeDocument/2006/relationships/image" Target="file:///C:\DocumentsConverter\ConvertData\32041964\e67e5e72-6740-4790-9195-3019fc8fd122.jpg" TargetMode="External"/><Relationship Id="rId599" Type="http://schemas.openxmlformats.org/officeDocument/2006/relationships/image" Target="file:///C:\DocumentsConverter\ConvertData\32041964\10968ddc-d3e0-46d0-888e-8d02b940adfd.jpg" TargetMode="External"/><Relationship Id="rId196" Type="http://schemas.openxmlformats.org/officeDocument/2006/relationships/hyperlink" Target="http://prg.kz/Document/?doc_id=33303767" TargetMode="External"/><Relationship Id="rId417" Type="http://schemas.openxmlformats.org/officeDocument/2006/relationships/hyperlink" Target="http://prg.kz/Document/?doc_id=32073322" TargetMode="External"/><Relationship Id="rId459" Type="http://schemas.openxmlformats.org/officeDocument/2006/relationships/image" Target="file:///C:\DocumentsConverter\ConvertData\32041964\9e4ac645-bf1a-4414-a11f-5451fa589778.jpg" TargetMode="External"/><Relationship Id="rId624" Type="http://schemas.openxmlformats.org/officeDocument/2006/relationships/hyperlink" Target="http://prg.kz/Document/?doc_id=38681059" TargetMode="External"/><Relationship Id="rId666" Type="http://schemas.openxmlformats.org/officeDocument/2006/relationships/hyperlink" Target="http://prg.kz/Document/?doc_id=32037584" TargetMode="External"/><Relationship Id="rId16" Type="http://schemas.openxmlformats.org/officeDocument/2006/relationships/hyperlink" Target="http://prg.kz/Document/?doc_id=39671048" TargetMode="External"/><Relationship Id="rId221" Type="http://schemas.openxmlformats.org/officeDocument/2006/relationships/hyperlink" Target="http://prg.kz/Document/?doc_id=32037584" TargetMode="External"/><Relationship Id="rId263" Type="http://schemas.openxmlformats.org/officeDocument/2006/relationships/hyperlink" Target="http://prg.kz/Document/?doc_id=39562707" TargetMode="External"/><Relationship Id="rId319" Type="http://schemas.openxmlformats.org/officeDocument/2006/relationships/hyperlink" Target="http://prg.kz/Document/?doc_id=33303767" TargetMode="External"/><Relationship Id="rId470" Type="http://schemas.openxmlformats.org/officeDocument/2006/relationships/image" Target="media/image15.jpeg"/><Relationship Id="rId526" Type="http://schemas.openxmlformats.org/officeDocument/2006/relationships/image" Target="file:///C:\DocumentsConverter\ConvertData\32041964\afde3106-e93a-4424-944d-83005028084f.jpg" TargetMode="External"/><Relationship Id="rId58" Type="http://schemas.openxmlformats.org/officeDocument/2006/relationships/hyperlink" Target="http://prg.kz/Document/?doc_id=32037584" TargetMode="External"/><Relationship Id="rId123" Type="http://schemas.openxmlformats.org/officeDocument/2006/relationships/hyperlink" Target="http://prg.kz/Document/?doc_id=35045046" TargetMode="External"/><Relationship Id="rId330" Type="http://schemas.openxmlformats.org/officeDocument/2006/relationships/hyperlink" Target="http://prg.kz/Document/?doc_id=38331382" TargetMode="External"/><Relationship Id="rId568" Type="http://schemas.openxmlformats.org/officeDocument/2006/relationships/hyperlink" Target="http://prg.kz/Document/?doc_id=39450242" TargetMode="External"/><Relationship Id="rId733" Type="http://schemas.openxmlformats.org/officeDocument/2006/relationships/footer" Target="footer2.xml"/><Relationship Id="rId165" Type="http://schemas.openxmlformats.org/officeDocument/2006/relationships/hyperlink" Target="http://prg.kz/Document/?doc_id=38043717" TargetMode="External"/><Relationship Id="rId372" Type="http://schemas.openxmlformats.org/officeDocument/2006/relationships/hyperlink" Target="http://prg.kz/Document/?doc_id=36670841" TargetMode="External"/><Relationship Id="rId428" Type="http://schemas.openxmlformats.org/officeDocument/2006/relationships/hyperlink" Target="http://prg.kz/Document/?doc_id=39242121" TargetMode="External"/><Relationship Id="rId635" Type="http://schemas.openxmlformats.org/officeDocument/2006/relationships/hyperlink" Target="http://prg.kz/Document/?doc_id=32877404" TargetMode="External"/><Relationship Id="rId677" Type="http://schemas.openxmlformats.org/officeDocument/2006/relationships/hyperlink" Target="http://prg.kz/Document/?doc_id=37653867" TargetMode="External"/><Relationship Id="rId232" Type="http://schemas.openxmlformats.org/officeDocument/2006/relationships/hyperlink" Target="http://prg.kz/Document/?doc_id=38331382" TargetMode="External"/><Relationship Id="rId274" Type="http://schemas.openxmlformats.org/officeDocument/2006/relationships/hyperlink" Target="http://prg.kz/Document/?doc_id=35866250" TargetMode="External"/><Relationship Id="rId481" Type="http://schemas.openxmlformats.org/officeDocument/2006/relationships/image" Target="file:///C:\DocumentsConverter\ConvertData\32041964\7df9c252-888c-4792-8cfb-a3693d9b6a51.jpg" TargetMode="External"/><Relationship Id="rId702" Type="http://schemas.openxmlformats.org/officeDocument/2006/relationships/image" Target="file:///C:\DocumentsConverter\ConvertData\32041964\8f718724-dcbc-4aab-bbe4-0e6832791209.jpg" TargetMode="External"/><Relationship Id="rId27" Type="http://schemas.openxmlformats.org/officeDocument/2006/relationships/hyperlink" Target="http://prg.kz/Document/?doc_id=39450242" TargetMode="External"/><Relationship Id="rId69" Type="http://schemas.openxmlformats.org/officeDocument/2006/relationships/hyperlink" Target="http://prg.kz/Document/?doc_id=36131653" TargetMode="External"/><Relationship Id="rId134" Type="http://schemas.openxmlformats.org/officeDocument/2006/relationships/hyperlink" Target="http://prg.kz/Document/?doc_id=33025492" TargetMode="External"/><Relationship Id="rId537" Type="http://schemas.openxmlformats.org/officeDocument/2006/relationships/image" Target="file:///C:\DocumentsConverter\ConvertData\32041964\33d62e8c-cf37-4845-91fe-6cae105c5f42.jpg" TargetMode="External"/><Relationship Id="rId579" Type="http://schemas.openxmlformats.org/officeDocument/2006/relationships/image" Target="file:///C:\DocumentsConverter\ConvertData\32041964\9222205f-6318-4502-b76d-432f97ebd13c.jpg" TargetMode="External"/><Relationship Id="rId80" Type="http://schemas.openxmlformats.org/officeDocument/2006/relationships/hyperlink" Target="http://prg.kz/Document/?doc_id=32951895" TargetMode="External"/><Relationship Id="rId176" Type="http://schemas.openxmlformats.org/officeDocument/2006/relationships/hyperlink" Target="http://prg.kz/Document/?doc_id=38331382" TargetMode="External"/><Relationship Id="rId341" Type="http://schemas.openxmlformats.org/officeDocument/2006/relationships/hyperlink" Target="http://prg.kz/Document/?link_id=1007062744" TargetMode="External"/><Relationship Id="rId383" Type="http://schemas.openxmlformats.org/officeDocument/2006/relationships/hyperlink" Target="http://prg.kz/Document/?doc_id=39909882" TargetMode="External"/><Relationship Id="rId439" Type="http://schemas.openxmlformats.org/officeDocument/2006/relationships/hyperlink" Target="http://prg.kz/Document/?doc_id=37885395" TargetMode="External"/><Relationship Id="rId590" Type="http://schemas.openxmlformats.org/officeDocument/2006/relationships/hyperlink" Target="http://prg.kz/Document/?doc_id=37204215" TargetMode="External"/><Relationship Id="rId604" Type="http://schemas.openxmlformats.org/officeDocument/2006/relationships/hyperlink" Target="http://prg.kz/Document/?doc_id=39517948" TargetMode="External"/><Relationship Id="rId646" Type="http://schemas.openxmlformats.org/officeDocument/2006/relationships/hyperlink" Target="http://prg.kz/Document/?doc_id=32877404" TargetMode="External"/><Relationship Id="rId201" Type="http://schemas.openxmlformats.org/officeDocument/2006/relationships/hyperlink" Target="http://prg.kz/Document/?doc_id=35866250" TargetMode="External"/><Relationship Id="rId243" Type="http://schemas.openxmlformats.org/officeDocument/2006/relationships/hyperlink" Target="http://prg.kz/Document/?doc_id=37204215" TargetMode="External"/><Relationship Id="rId285" Type="http://schemas.openxmlformats.org/officeDocument/2006/relationships/hyperlink" Target="http://prg.kz/Document/?doc_id=32037584" TargetMode="External"/><Relationship Id="rId450" Type="http://schemas.openxmlformats.org/officeDocument/2006/relationships/image" Target="media/image5.jpeg"/><Relationship Id="rId506" Type="http://schemas.openxmlformats.org/officeDocument/2006/relationships/image" Target="media/image33.jpeg"/><Relationship Id="rId688" Type="http://schemas.openxmlformats.org/officeDocument/2006/relationships/image" Target="file:///C:\DocumentsConverter\ConvertData\32041964\f22aceaf-26b2-4816-b834-d79cf59771f6.jpg" TargetMode="External"/><Relationship Id="rId38" Type="http://schemas.openxmlformats.org/officeDocument/2006/relationships/hyperlink" Target="http://prg.kz/Document/?doc_id=39562707" TargetMode="External"/><Relationship Id="rId103" Type="http://schemas.openxmlformats.org/officeDocument/2006/relationships/hyperlink" Target="http://prg.kz/Document/?doc_id=32600011" TargetMode="External"/><Relationship Id="rId310" Type="http://schemas.openxmlformats.org/officeDocument/2006/relationships/hyperlink" Target="http://prg.kz/Document/?doc_id=39517948" TargetMode="External"/><Relationship Id="rId492" Type="http://schemas.openxmlformats.org/officeDocument/2006/relationships/image" Target="media/image26.jpeg"/><Relationship Id="rId548" Type="http://schemas.openxmlformats.org/officeDocument/2006/relationships/hyperlink" Target="http://prg.kz/Document/?doc_id=36520612" TargetMode="External"/><Relationship Id="rId713" Type="http://schemas.openxmlformats.org/officeDocument/2006/relationships/image" Target="media/image76.jpeg"/><Relationship Id="rId91" Type="http://schemas.openxmlformats.org/officeDocument/2006/relationships/hyperlink" Target="http://prg.kz/Document/?doc_id=37204215" TargetMode="External"/><Relationship Id="rId145" Type="http://schemas.openxmlformats.org/officeDocument/2006/relationships/hyperlink" Target="http://prg.kz/Document/?doc_id=33025492" TargetMode="External"/><Relationship Id="rId187" Type="http://schemas.openxmlformats.org/officeDocument/2006/relationships/hyperlink" Target="http://prg.kz/Document/?doc_id=32951895" TargetMode="External"/><Relationship Id="rId352" Type="http://schemas.openxmlformats.org/officeDocument/2006/relationships/hyperlink" Target="http://prg.kz/Document/?doc_id=38681059" TargetMode="External"/><Relationship Id="rId394" Type="http://schemas.openxmlformats.org/officeDocument/2006/relationships/hyperlink" Target="http://prg.kz/Document/?doc_id=38971915" TargetMode="External"/><Relationship Id="rId408" Type="http://schemas.openxmlformats.org/officeDocument/2006/relationships/hyperlink" Target="http://prg.kz/Document/?doc_id=36520612" TargetMode="External"/><Relationship Id="rId615" Type="http://schemas.openxmlformats.org/officeDocument/2006/relationships/hyperlink" Target="http://prg.kz/Document/?doc_id=33383664" TargetMode="External"/><Relationship Id="rId212" Type="http://schemas.openxmlformats.org/officeDocument/2006/relationships/hyperlink" Target="http://prg.kz/Document/?doc_id=38331382" TargetMode="External"/><Relationship Id="rId254" Type="http://schemas.openxmlformats.org/officeDocument/2006/relationships/hyperlink" Target="http://prg.kz/Document/?doc_id=38331382" TargetMode="External"/><Relationship Id="rId657" Type="http://schemas.openxmlformats.org/officeDocument/2006/relationships/hyperlink" Target="http://prg.kz/Document/?doc_id=32037584" TargetMode="External"/><Relationship Id="rId699" Type="http://schemas.openxmlformats.org/officeDocument/2006/relationships/image" Target="media/image69.jpeg"/><Relationship Id="rId49" Type="http://schemas.openxmlformats.org/officeDocument/2006/relationships/hyperlink" Target="http://prg.kz/Document/?doc_id=38625117" TargetMode="External"/><Relationship Id="rId114" Type="http://schemas.openxmlformats.org/officeDocument/2006/relationships/hyperlink" Target="http://prg.kz/Document/?doc_id=35132264" TargetMode="External"/><Relationship Id="rId296" Type="http://schemas.openxmlformats.org/officeDocument/2006/relationships/hyperlink" Target="http://prg.kz/Document/?doc_id=32809782" TargetMode="External"/><Relationship Id="rId461" Type="http://schemas.openxmlformats.org/officeDocument/2006/relationships/image" Target="file:///C:\DocumentsConverter\ConvertData\32041964\f04418bb-9de0-465b-b34f-37d99ff810d6.jpg" TargetMode="External"/><Relationship Id="rId517" Type="http://schemas.openxmlformats.org/officeDocument/2006/relationships/image" Target="media/image38.jpeg"/><Relationship Id="rId559" Type="http://schemas.openxmlformats.org/officeDocument/2006/relationships/image" Target="file:///C:\DocumentsConverter\ConvertData\32041964\7065c5ab-859e-4e1b-b9f2-bafd848ca9ff.jpg" TargetMode="External"/><Relationship Id="rId724" Type="http://schemas.openxmlformats.org/officeDocument/2006/relationships/hyperlink" Target="http://prg.kz/Document/?doc_id=36520612" TargetMode="External"/><Relationship Id="rId60" Type="http://schemas.openxmlformats.org/officeDocument/2006/relationships/hyperlink" Target="http://prg.kz/Document/?doc_id=1049314" TargetMode="External"/><Relationship Id="rId156" Type="http://schemas.openxmlformats.org/officeDocument/2006/relationships/hyperlink" Target="http://prg.kz/Document/?doc_id=39517948" TargetMode="External"/><Relationship Id="rId198" Type="http://schemas.openxmlformats.org/officeDocument/2006/relationships/hyperlink" Target="http://prg.kz/Document/?doc_id=33383664" TargetMode="External"/><Relationship Id="rId321" Type="http://schemas.openxmlformats.org/officeDocument/2006/relationships/hyperlink" Target="http://prg.kz/Document/?doc_id=33303767" TargetMode="External"/><Relationship Id="rId363" Type="http://schemas.openxmlformats.org/officeDocument/2006/relationships/hyperlink" Target="http://prg.kz/Document/?doc_id=39517948" TargetMode="External"/><Relationship Id="rId419" Type="http://schemas.openxmlformats.org/officeDocument/2006/relationships/hyperlink" Target="http://prg.kz/Document/?doc_id=36196645" TargetMode="External"/><Relationship Id="rId570" Type="http://schemas.openxmlformats.org/officeDocument/2006/relationships/hyperlink" Target="http://prg.kz/Document/?doc_id=38458618" TargetMode="External"/><Relationship Id="rId626" Type="http://schemas.openxmlformats.org/officeDocument/2006/relationships/hyperlink" Target="http://prg.kz/Document/?doc_id=38681059" TargetMode="External"/><Relationship Id="rId223" Type="http://schemas.openxmlformats.org/officeDocument/2006/relationships/hyperlink" Target="http://prg.kz/Document/?doc_id=32951895" TargetMode="External"/><Relationship Id="rId430" Type="http://schemas.openxmlformats.org/officeDocument/2006/relationships/hyperlink" Target="http://prg.kz/Document/?doc_id=35202781" TargetMode="External"/><Relationship Id="rId668" Type="http://schemas.openxmlformats.org/officeDocument/2006/relationships/hyperlink" Target="http://prg.kz/Document/?doc_id=37204215" TargetMode="External"/><Relationship Id="rId18" Type="http://schemas.openxmlformats.org/officeDocument/2006/relationships/hyperlink" Target="http://prg.kz/Document/?doc_id=32250608" TargetMode="External"/><Relationship Id="rId265" Type="http://schemas.openxmlformats.org/officeDocument/2006/relationships/hyperlink" Target="http://prg.kz/Document/?doc_id=32730127" TargetMode="External"/><Relationship Id="rId472" Type="http://schemas.openxmlformats.org/officeDocument/2006/relationships/image" Target="media/image16.jpeg"/><Relationship Id="rId528" Type="http://schemas.openxmlformats.org/officeDocument/2006/relationships/image" Target="file:///C:\DocumentsConverter\ConvertData\32041964\1050628b-1a4d-428d-8558-81bef9fdb36f.jpg" TargetMode="External"/><Relationship Id="rId735" Type="http://schemas.openxmlformats.org/officeDocument/2006/relationships/footer" Target="footer3.xml"/><Relationship Id="rId125" Type="http://schemas.openxmlformats.org/officeDocument/2006/relationships/hyperlink" Target="http://prg.kz/Document/?doc_id=32250608" TargetMode="External"/><Relationship Id="rId167" Type="http://schemas.openxmlformats.org/officeDocument/2006/relationships/hyperlink" Target="http://prg.kz/Document/?doc_id=1049314" TargetMode="External"/><Relationship Id="rId332" Type="http://schemas.openxmlformats.org/officeDocument/2006/relationships/hyperlink" Target="http://prg.kz/Document/?doc_id=38331382" TargetMode="External"/><Relationship Id="rId374" Type="http://schemas.openxmlformats.org/officeDocument/2006/relationships/hyperlink" Target="http://prg.kz/Document/?doc_id=39909882" TargetMode="External"/><Relationship Id="rId581" Type="http://schemas.openxmlformats.org/officeDocument/2006/relationships/hyperlink" Target="http://prg.kz/Document/?doc_id=39450242" TargetMode="External"/><Relationship Id="rId71" Type="http://schemas.openxmlformats.org/officeDocument/2006/relationships/hyperlink" Target="http://prg.kz/Document/?doc_id=39450242" TargetMode="External"/><Relationship Id="rId234" Type="http://schemas.openxmlformats.org/officeDocument/2006/relationships/hyperlink" Target="http://prg.kz/Document/?doc_id=32098288" TargetMode="External"/><Relationship Id="rId637" Type="http://schemas.openxmlformats.org/officeDocument/2006/relationships/hyperlink" Target="http://prg.kz/Document/?doc_id=39517948" TargetMode="External"/><Relationship Id="rId679" Type="http://schemas.openxmlformats.org/officeDocument/2006/relationships/hyperlink" Target="http://prg.kz/Document/?doc_id=32314615" TargetMode="External"/><Relationship Id="rId2" Type="http://schemas.openxmlformats.org/officeDocument/2006/relationships/settings" Target="settings.xml"/><Relationship Id="rId29" Type="http://schemas.openxmlformats.org/officeDocument/2006/relationships/hyperlink" Target="http://prg.kz/Document/?doc_id=39242121" TargetMode="External"/><Relationship Id="rId276" Type="http://schemas.openxmlformats.org/officeDocument/2006/relationships/hyperlink" Target="http://prg.kz/Document/?doc_id=35866250" TargetMode="External"/><Relationship Id="rId441" Type="http://schemas.openxmlformats.org/officeDocument/2006/relationships/hyperlink" Target="http://prg.kz/Document/?doc_id=38681059" TargetMode="External"/><Relationship Id="rId483" Type="http://schemas.openxmlformats.org/officeDocument/2006/relationships/image" Target="file:///C:\DocumentsConverter\ConvertData\32041964\8967b28e-f754-49d7-b694-e5e1eaabc8cf.jpg" TargetMode="External"/><Relationship Id="rId539" Type="http://schemas.openxmlformats.org/officeDocument/2006/relationships/image" Target="file:///C:\DocumentsConverter\ConvertData\32041964\5c35b2fa-873b-4769-9171-c3efe1ee2154.jpg" TargetMode="External"/><Relationship Id="rId690" Type="http://schemas.openxmlformats.org/officeDocument/2006/relationships/image" Target="file:///C:\DocumentsConverter\ConvertData\32041964\f1c4f735-3c05-4b0a-8c73-c6944624de0f.jpg" TargetMode="External"/><Relationship Id="rId704" Type="http://schemas.openxmlformats.org/officeDocument/2006/relationships/image" Target="file:///C:\DocumentsConverter\ConvertData\32041964\c2e1c94f-4c96-4189-a72f-525e9a368380.jpg" TargetMode="External"/><Relationship Id="rId40" Type="http://schemas.openxmlformats.org/officeDocument/2006/relationships/hyperlink" Target="http://prg.kz/Document/?doc_id=35202781" TargetMode="External"/><Relationship Id="rId136" Type="http://schemas.openxmlformats.org/officeDocument/2006/relationships/hyperlink" Target="http://prg.kz/Document/?doc_id=35238761" TargetMode="External"/><Relationship Id="rId178" Type="http://schemas.openxmlformats.org/officeDocument/2006/relationships/hyperlink" Target="http://prg.kz/Document/?doc_id=38331382" TargetMode="External"/><Relationship Id="rId301" Type="http://schemas.openxmlformats.org/officeDocument/2006/relationships/hyperlink" Target="http://prg.kz/Document/?doc_id=33383664" TargetMode="External"/><Relationship Id="rId343" Type="http://schemas.openxmlformats.org/officeDocument/2006/relationships/hyperlink" Target="http://prg.kz/Document/?doc_id=39242121" TargetMode="External"/><Relationship Id="rId550" Type="http://schemas.openxmlformats.org/officeDocument/2006/relationships/hyperlink" Target="http://prg.kz/Document/?doc_id=38259854" TargetMode="External"/><Relationship Id="rId82" Type="http://schemas.openxmlformats.org/officeDocument/2006/relationships/hyperlink" Target="http://prg.kz/Document/?doc_id=37204215" TargetMode="External"/><Relationship Id="rId203" Type="http://schemas.openxmlformats.org/officeDocument/2006/relationships/hyperlink" Target="http://prg.kz/Document/?doc_id=35866250" TargetMode="External"/><Relationship Id="rId385" Type="http://schemas.openxmlformats.org/officeDocument/2006/relationships/hyperlink" Target="http://prg.kz/Document/?doc_id=39909882" TargetMode="External"/><Relationship Id="rId592" Type="http://schemas.openxmlformats.org/officeDocument/2006/relationships/image" Target="media/image59.jpeg"/><Relationship Id="rId606" Type="http://schemas.openxmlformats.org/officeDocument/2006/relationships/hyperlink" Target="http://prg.kz/Document/?doc_id=38458618" TargetMode="External"/><Relationship Id="rId648" Type="http://schemas.openxmlformats.org/officeDocument/2006/relationships/hyperlink" Target="http://prg.kz/Document/?doc_id=39517948" TargetMode="External"/><Relationship Id="rId245" Type="http://schemas.openxmlformats.org/officeDocument/2006/relationships/hyperlink" Target="http://prg.kz/Document/?doc_id=35866250" TargetMode="External"/><Relationship Id="rId287" Type="http://schemas.openxmlformats.org/officeDocument/2006/relationships/hyperlink" Target="http://prg.kz/Document/?doc_id=32951895" TargetMode="External"/><Relationship Id="rId410" Type="http://schemas.openxmlformats.org/officeDocument/2006/relationships/hyperlink" Target="http://prg.kz/Document/?doc_id=35132264" TargetMode="External"/><Relationship Id="rId452" Type="http://schemas.openxmlformats.org/officeDocument/2006/relationships/image" Target="media/image6.jpeg"/><Relationship Id="rId494" Type="http://schemas.openxmlformats.org/officeDocument/2006/relationships/image" Target="media/image27.jpeg"/><Relationship Id="rId508" Type="http://schemas.openxmlformats.org/officeDocument/2006/relationships/image" Target="media/image34.jpeg"/><Relationship Id="rId715" Type="http://schemas.openxmlformats.org/officeDocument/2006/relationships/image" Target="media/image77.jpeg"/><Relationship Id="rId105" Type="http://schemas.openxmlformats.org/officeDocument/2006/relationships/hyperlink" Target="http://prg.kz/Document/?doc_id=35132264" TargetMode="External"/><Relationship Id="rId147" Type="http://schemas.openxmlformats.org/officeDocument/2006/relationships/hyperlink" Target="http://prg.kz/Document/?doc_id=39695742" TargetMode="External"/><Relationship Id="rId312" Type="http://schemas.openxmlformats.org/officeDocument/2006/relationships/hyperlink" Target="http://prg.kz/Document/?doc_id=38331382" TargetMode="External"/><Relationship Id="rId354" Type="http://schemas.openxmlformats.org/officeDocument/2006/relationships/hyperlink" Target="http://prg.kz/Document/?doc_id=35294037" TargetMode="External"/><Relationship Id="rId51" Type="http://schemas.openxmlformats.org/officeDocument/2006/relationships/hyperlink" Target="http://prg.kz/Document/?doc_id=32250608" TargetMode="External"/><Relationship Id="rId93" Type="http://schemas.openxmlformats.org/officeDocument/2006/relationships/hyperlink" Target="http://prg.kz/Document/?doc_id=36520612" TargetMode="External"/><Relationship Id="rId189" Type="http://schemas.openxmlformats.org/officeDocument/2006/relationships/hyperlink" Target="http://prg.kz/Document/?doc_id=38331382" TargetMode="External"/><Relationship Id="rId396" Type="http://schemas.openxmlformats.org/officeDocument/2006/relationships/hyperlink" Target="http://prg.kz/Document/?doc_id=38971915" TargetMode="External"/><Relationship Id="rId561" Type="http://schemas.openxmlformats.org/officeDocument/2006/relationships/hyperlink" Target="http://prg.kz/Document/?doc_id=39450242" TargetMode="External"/><Relationship Id="rId617" Type="http://schemas.openxmlformats.org/officeDocument/2006/relationships/hyperlink" Target="http://prg.kz/Document/?doc_id=33383664" TargetMode="External"/><Relationship Id="rId659" Type="http://schemas.openxmlformats.org/officeDocument/2006/relationships/hyperlink" Target="http://prg.kz/Document/?doc_id=38910832" TargetMode="External"/><Relationship Id="rId214" Type="http://schemas.openxmlformats.org/officeDocument/2006/relationships/hyperlink" Target="http://prg.kz/Document/?doc_id=38331382" TargetMode="External"/><Relationship Id="rId256" Type="http://schemas.openxmlformats.org/officeDocument/2006/relationships/hyperlink" Target="http://prg.kz/Document/?doc_id=32809782" TargetMode="External"/><Relationship Id="rId298" Type="http://schemas.openxmlformats.org/officeDocument/2006/relationships/hyperlink" Target="http://prg.kz/Document/?doc_id=35202781" TargetMode="External"/><Relationship Id="rId421" Type="http://schemas.openxmlformats.org/officeDocument/2006/relationships/hyperlink" Target="http://prg.kz/Document/?doc_id=36196645" TargetMode="External"/><Relationship Id="rId463" Type="http://schemas.openxmlformats.org/officeDocument/2006/relationships/image" Target="file:///C:\DocumentsConverter\ConvertData\32041964\a566743e-490c-48c1-973b-c2b21c3b9e8e.jpg" TargetMode="External"/><Relationship Id="rId519" Type="http://schemas.openxmlformats.org/officeDocument/2006/relationships/image" Target="media/image39.jpeg"/><Relationship Id="rId670" Type="http://schemas.openxmlformats.org/officeDocument/2006/relationships/hyperlink" Target="http://prg.kz/Document/?doc_id=35294037" TargetMode="External"/><Relationship Id="rId116" Type="http://schemas.openxmlformats.org/officeDocument/2006/relationships/hyperlink" Target="http://prg.kz/Document/?doc_id=39450242" TargetMode="External"/><Relationship Id="rId158" Type="http://schemas.openxmlformats.org/officeDocument/2006/relationships/hyperlink" Target="http://prg.kz/Document/?doc_id=36471965" TargetMode="External"/><Relationship Id="rId323" Type="http://schemas.openxmlformats.org/officeDocument/2006/relationships/hyperlink" Target="http://prg.kz/Document/?doc_id=38681059" TargetMode="External"/><Relationship Id="rId530" Type="http://schemas.openxmlformats.org/officeDocument/2006/relationships/image" Target="file:///C:\DocumentsConverter\ConvertData\32041964\ba1e6ec6-9901-4b4e-ac3e-72a694ffc288.jpg" TargetMode="External"/><Relationship Id="rId726" Type="http://schemas.openxmlformats.org/officeDocument/2006/relationships/hyperlink" Target="http://prg.kz/Document/?doc_id=37204215" TargetMode="External"/><Relationship Id="rId20" Type="http://schemas.openxmlformats.org/officeDocument/2006/relationships/hyperlink" Target="http://prg.kz/Document/?doc_id=36520612" TargetMode="External"/><Relationship Id="rId41" Type="http://schemas.openxmlformats.org/officeDocument/2006/relationships/hyperlink" Target="http://prg.kz/Document/?doc_id=38973327" TargetMode="External"/><Relationship Id="rId62" Type="http://schemas.openxmlformats.org/officeDocument/2006/relationships/hyperlink" Target="http://prg.kz/Document/?doc_id=32877404" TargetMode="External"/><Relationship Id="rId83" Type="http://schemas.openxmlformats.org/officeDocument/2006/relationships/hyperlink" Target="http://prg.kz/Document/?doc_id=38458618" TargetMode="External"/><Relationship Id="rId179" Type="http://schemas.openxmlformats.org/officeDocument/2006/relationships/hyperlink" Target="http://prg.kz/Document/?doc_id=35866250" TargetMode="External"/><Relationship Id="rId365" Type="http://schemas.openxmlformats.org/officeDocument/2006/relationships/hyperlink" Target="http://prg.kz/Document/?doc_id=39517948" TargetMode="External"/><Relationship Id="rId386" Type="http://schemas.openxmlformats.org/officeDocument/2006/relationships/hyperlink" Target="http://prg.kz/Document/?doc_id=37204215" TargetMode="External"/><Relationship Id="rId551" Type="http://schemas.openxmlformats.org/officeDocument/2006/relationships/hyperlink" Target="http://prg.kz/Document/?doc_id=38681059" TargetMode="External"/><Relationship Id="rId572" Type="http://schemas.openxmlformats.org/officeDocument/2006/relationships/image" Target="file:///C:\DocumentsConverter\ConvertData\32041964\4c0b5f5f-1618-47e4-8c83-f260c998933c.jpg" TargetMode="External"/><Relationship Id="rId593" Type="http://schemas.openxmlformats.org/officeDocument/2006/relationships/image" Target="file:///C:\DocumentsConverter\ConvertData\32041964\3992df8d-edaa-4b4d-b48d-4aa2caec3e19.jpg" TargetMode="External"/><Relationship Id="rId607" Type="http://schemas.openxmlformats.org/officeDocument/2006/relationships/hyperlink" Target="http://prg.kz/Document/?doc_id=36520612" TargetMode="External"/><Relationship Id="rId628" Type="http://schemas.openxmlformats.org/officeDocument/2006/relationships/hyperlink" Target="http://prg.kz/Document/?doc_id=39450242" TargetMode="External"/><Relationship Id="rId649" Type="http://schemas.openxmlformats.org/officeDocument/2006/relationships/hyperlink" Target="http://prg.kz/Document/?doc_id=38910832" TargetMode="External"/><Relationship Id="rId190" Type="http://schemas.openxmlformats.org/officeDocument/2006/relationships/hyperlink" Target="http://prg.kz/Document/?doc_id=35866250" TargetMode="External"/><Relationship Id="rId204" Type="http://schemas.openxmlformats.org/officeDocument/2006/relationships/hyperlink" Target="http://prg.kz/Document/?doc_id=38331382" TargetMode="External"/><Relationship Id="rId225" Type="http://schemas.openxmlformats.org/officeDocument/2006/relationships/hyperlink" Target="http://prg.kz/Document/?doc_id=37419732" TargetMode="External"/><Relationship Id="rId246" Type="http://schemas.openxmlformats.org/officeDocument/2006/relationships/hyperlink" Target="http://prg.kz/Document/?doc_id=33303767" TargetMode="External"/><Relationship Id="rId267" Type="http://schemas.openxmlformats.org/officeDocument/2006/relationships/hyperlink" Target="http://prg.kz/Document/?doc_id=38331382" TargetMode="External"/><Relationship Id="rId288" Type="http://schemas.openxmlformats.org/officeDocument/2006/relationships/hyperlink" Target="http://prg.kz/Document/?doc_id=31548200" TargetMode="External"/><Relationship Id="rId411" Type="http://schemas.openxmlformats.org/officeDocument/2006/relationships/hyperlink" Target="http://prg.kz/Document/?doc_id=32669131" TargetMode="External"/><Relationship Id="rId432" Type="http://schemas.openxmlformats.org/officeDocument/2006/relationships/hyperlink" Target="http://prg.kz/Document/?doc_id=37885395" TargetMode="External"/><Relationship Id="rId453" Type="http://schemas.openxmlformats.org/officeDocument/2006/relationships/image" Target="file:///C:\DocumentsConverter\ConvertData\32041964\d0a16d68-4aa8-4eaf-a8d1-d8aacf6c630e.jpg" TargetMode="External"/><Relationship Id="rId474" Type="http://schemas.openxmlformats.org/officeDocument/2006/relationships/image" Target="media/image17.jpeg"/><Relationship Id="rId509" Type="http://schemas.openxmlformats.org/officeDocument/2006/relationships/image" Target="file:///C:\DocumentsConverter\ConvertData\32041964\8bcec803-c85f-4dc3-a6c8-a04acaf37146.jpg" TargetMode="External"/><Relationship Id="rId660" Type="http://schemas.openxmlformats.org/officeDocument/2006/relationships/hyperlink" Target="http://prg.kz/Document/?doc_id=35045046" TargetMode="External"/><Relationship Id="rId106" Type="http://schemas.openxmlformats.org/officeDocument/2006/relationships/hyperlink" Target="http://prg.kz/Document/?doc_id=32600011" TargetMode="External"/><Relationship Id="rId127" Type="http://schemas.openxmlformats.org/officeDocument/2006/relationships/hyperlink" Target="http://prg.kz/Document/?doc_id=35045046" TargetMode="External"/><Relationship Id="rId313" Type="http://schemas.openxmlformats.org/officeDocument/2006/relationships/hyperlink" Target="http://prg.kz/Document/?doc_id=35866250" TargetMode="External"/><Relationship Id="rId495" Type="http://schemas.openxmlformats.org/officeDocument/2006/relationships/image" Target="file:///C:\DocumentsConverter\ConvertData\32041964\029ad8d2-44a1-4681-aef2-db62f9946229.jpg" TargetMode="External"/><Relationship Id="rId681" Type="http://schemas.openxmlformats.org/officeDocument/2006/relationships/hyperlink" Target="http://prg.kz/Document/?doc_id=37204215" TargetMode="External"/><Relationship Id="rId716" Type="http://schemas.openxmlformats.org/officeDocument/2006/relationships/image" Target="file:///C:\DocumentsConverter\ConvertData\32041964\ea79fe54-a582-4469-ace6-39dd4e52983c.jpg" TargetMode="External"/><Relationship Id="rId737" Type="http://schemas.openxmlformats.org/officeDocument/2006/relationships/theme" Target="theme/theme1.xml"/><Relationship Id="rId10" Type="http://schemas.openxmlformats.org/officeDocument/2006/relationships/hyperlink" Target="http://prg.kz/Document/?doc_id=39450242" TargetMode="External"/><Relationship Id="rId31" Type="http://schemas.openxmlformats.org/officeDocument/2006/relationships/hyperlink" Target="http://prg.kz/Document/?doc_id=32250608" TargetMode="External"/><Relationship Id="rId52" Type="http://schemas.openxmlformats.org/officeDocument/2006/relationships/hyperlink" Target="http://prg.kz/Document/?doc_id=35238761" TargetMode="External"/><Relationship Id="rId73" Type="http://schemas.openxmlformats.org/officeDocument/2006/relationships/hyperlink" Target="http://prg.kz/Document/?doc_id=36520612" TargetMode="External"/><Relationship Id="rId94" Type="http://schemas.openxmlformats.org/officeDocument/2006/relationships/hyperlink" Target="http://prg.kz/Document/?doc_id=39450242" TargetMode="External"/><Relationship Id="rId148" Type="http://schemas.openxmlformats.org/officeDocument/2006/relationships/hyperlink" Target="http://prg.kz/Document/?doc_id=39706788" TargetMode="External"/><Relationship Id="rId169" Type="http://schemas.openxmlformats.org/officeDocument/2006/relationships/hyperlink" Target="http://prg.kz/Document/?doc_id=32037584" TargetMode="External"/><Relationship Id="rId334" Type="http://schemas.openxmlformats.org/officeDocument/2006/relationships/hyperlink" Target="http://prg.kz/Document/?doc_id=35202781" TargetMode="External"/><Relationship Id="rId355" Type="http://schemas.openxmlformats.org/officeDocument/2006/relationships/hyperlink" Target="http://prg.kz/Document/?doc_id=35294037" TargetMode="External"/><Relationship Id="rId376" Type="http://schemas.openxmlformats.org/officeDocument/2006/relationships/hyperlink" Target="http://prg.kz/Document/?doc_id=38043717" TargetMode="External"/><Relationship Id="rId397" Type="http://schemas.openxmlformats.org/officeDocument/2006/relationships/hyperlink" Target="http://prg.kz/Document/?doc_id=32438518" TargetMode="External"/><Relationship Id="rId520" Type="http://schemas.openxmlformats.org/officeDocument/2006/relationships/image" Target="file:///C:\DocumentsConverter\ConvertData\32041964\c3362a01-0a69-4278-b0e1-d22e9b1aab2b.jpg" TargetMode="External"/><Relationship Id="rId541" Type="http://schemas.openxmlformats.org/officeDocument/2006/relationships/image" Target="file:///C:\DocumentsConverter\ConvertData\32041964\86cb89f2-b620-4fee-a41e-aa64151d8f65.jpg" TargetMode="External"/><Relationship Id="rId562" Type="http://schemas.openxmlformats.org/officeDocument/2006/relationships/hyperlink" Target="http://prg.kz/Document/?doc_id=37204215" TargetMode="External"/><Relationship Id="rId583" Type="http://schemas.openxmlformats.org/officeDocument/2006/relationships/hyperlink" Target="http://prg.kz/Document/?doc_id=38458618" TargetMode="External"/><Relationship Id="rId618" Type="http://schemas.openxmlformats.org/officeDocument/2006/relationships/hyperlink" Target="http://prg.kz/Document/?doc_id=36520612" TargetMode="External"/><Relationship Id="rId639" Type="http://schemas.openxmlformats.org/officeDocument/2006/relationships/hyperlink" Target="http://prg.kz/Document/?doc_id=39517948" TargetMode="External"/><Relationship Id="rId4" Type="http://schemas.openxmlformats.org/officeDocument/2006/relationships/footnotes" Target="footnotes.xml"/><Relationship Id="rId180" Type="http://schemas.openxmlformats.org/officeDocument/2006/relationships/hyperlink" Target="http://prg.kz/Document/?doc_id=38331382" TargetMode="External"/><Relationship Id="rId215" Type="http://schemas.openxmlformats.org/officeDocument/2006/relationships/hyperlink" Target="http://prg.kz/Document/?doc_id=35866250" TargetMode="External"/><Relationship Id="rId236" Type="http://schemas.openxmlformats.org/officeDocument/2006/relationships/hyperlink" Target="http://prg.kz/Document/?doc_id=38331382" TargetMode="External"/><Relationship Id="rId257" Type="http://schemas.openxmlformats.org/officeDocument/2006/relationships/hyperlink" Target="http://prg.kz/Document/?doc_id=33383664" TargetMode="External"/><Relationship Id="rId278" Type="http://schemas.openxmlformats.org/officeDocument/2006/relationships/hyperlink" Target="http://prg.kz/Document/?doc_id=1035484" TargetMode="External"/><Relationship Id="rId401" Type="http://schemas.openxmlformats.org/officeDocument/2006/relationships/hyperlink" Target="http://prg.kz/Document/?doc_id=38971915" TargetMode="External"/><Relationship Id="rId422" Type="http://schemas.openxmlformats.org/officeDocument/2006/relationships/hyperlink" Target="http://prg.kz/Document/?doc_id=37347612" TargetMode="External"/><Relationship Id="rId443" Type="http://schemas.openxmlformats.org/officeDocument/2006/relationships/image" Target="file:///C:\DocumentsConverter\ConvertData\32041964\1e8ecb3b-9bf3-4aed-a819-2c855bd9afef.jpg" TargetMode="External"/><Relationship Id="rId464" Type="http://schemas.openxmlformats.org/officeDocument/2006/relationships/image" Target="media/image12.jpeg"/><Relationship Id="rId650" Type="http://schemas.openxmlformats.org/officeDocument/2006/relationships/hyperlink" Target="http://prg.kz/Document/?doc_id=32250608" TargetMode="External"/><Relationship Id="rId303" Type="http://schemas.openxmlformats.org/officeDocument/2006/relationships/hyperlink" Target="http://prg.kz/Document/?doc_id=38259854" TargetMode="External"/><Relationship Id="rId485" Type="http://schemas.openxmlformats.org/officeDocument/2006/relationships/image" Target="file:///C:\DocumentsConverter\ConvertData\32041964\3b2d9669-71b8-4836-82f4-75f4041ae912.jpg" TargetMode="External"/><Relationship Id="rId692" Type="http://schemas.openxmlformats.org/officeDocument/2006/relationships/image" Target="file:///C:\DocumentsConverter\ConvertData\32041964\368d001c-c1ff-4a9c-80d9-c07b7fc17dca.jpg" TargetMode="External"/><Relationship Id="rId706" Type="http://schemas.openxmlformats.org/officeDocument/2006/relationships/image" Target="file:///C:\DocumentsConverter\ConvertData\32041964\00191a44-1a2d-49c1-a74e-f84d96f8cfcf.jpg" TargetMode="External"/><Relationship Id="rId42" Type="http://schemas.openxmlformats.org/officeDocument/2006/relationships/hyperlink" Target="http://prg.kz/Document/?doc_id=32730127" TargetMode="External"/><Relationship Id="rId84" Type="http://schemas.openxmlformats.org/officeDocument/2006/relationships/hyperlink" Target="http://prg.kz/Document/?doc_id=38681059" TargetMode="External"/><Relationship Id="rId138" Type="http://schemas.openxmlformats.org/officeDocument/2006/relationships/hyperlink" Target="http://prg.kz/Document/?doc_id=32877404" TargetMode="External"/><Relationship Id="rId345" Type="http://schemas.openxmlformats.org/officeDocument/2006/relationships/hyperlink" Target="http://prg.kz/Document/?doc_id=39517948" TargetMode="External"/><Relationship Id="rId387" Type="http://schemas.openxmlformats.org/officeDocument/2006/relationships/hyperlink" Target="http://prg.kz/Document/?doc_id=38458618" TargetMode="External"/><Relationship Id="rId510" Type="http://schemas.openxmlformats.org/officeDocument/2006/relationships/image" Target="media/image35.jpeg"/><Relationship Id="rId552" Type="http://schemas.openxmlformats.org/officeDocument/2006/relationships/hyperlink" Target="http://prg.kz/Document/?doc_id=38681059" TargetMode="External"/><Relationship Id="rId594" Type="http://schemas.openxmlformats.org/officeDocument/2006/relationships/image" Target="media/image60.jpeg"/><Relationship Id="rId608" Type="http://schemas.openxmlformats.org/officeDocument/2006/relationships/hyperlink" Target="http://prg.kz/Document/?doc_id=39450242" TargetMode="External"/><Relationship Id="rId191" Type="http://schemas.openxmlformats.org/officeDocument/2006/relationships/hyperlink" Target="http://prg.kz/Document/?doc_id=38331382" TargetMode="External"/><Relationship Id="rId205" Type="http://schemas.openxmlformats.org/officeDocument/2006/relationships/hyperlink" Target="http://prg.kz/Document/?doc_id=36471965" TargetMode="External"/><Relationship Id="rId247" Type="http://schemas.openxmlformats.org/officeDocument/2006/relationships/hyperlink" Target="http://prg.kz/Document/?doc_id=32809782" TargetMode="External"/><Relationship Id="rId412" Type="http://schemas.openxmlformats.org/officeDocument/2006/relationships/hyperlink" Target="http://prg.kz/Document/?doc_id=32037584" TargetMode="External"/><Relationship Id="rId107" Type="http://schemas.openxmlformats.org/officeDocument/2006/relationships/hyperlink" Target="http://prg.kz/Document/?doc_id=32877404" TargetMode="External"/><Relationship Id="rId289" Type="http://schemas.openxmlformats.org/officeDocument/2006/relationships/hyperlink" Target="http://prg.kz/Document/?doc_id=33303767" TargetMode="External"/><Relationship Id="rId454" Type="http://schemas.openxmlformats.org/officeDocument/2006/relationships/image" Target="media/image7.jpeg"/><Relationship Id="rId496" Type="http://schemas.openxmlformats.org/officeDocument/2006/relationships/image" Target="media/image28.jpeg"/><Relationship Id="rId661" Type="http://schemas.openxmlformats.org/officeDocument/2006/relationships/hyperlink" Target="http://prg.kz/Document/?doc_id=32037584" TargetMode="External"/><Relationship Id="rId717" Type="http://schemas.openxmlformats.org/officeDocument/2006/relationships/hyperlink" Target="http://prg.kz/Document/?doc_id=32587838" TargetMode="External"/><Relationship Id="rId11" Type="http://schemas.openxmlformats.org/officeDocument/2006/relationships/hyperlink" Target="http://prg.kz/Document/?doc_id=32037584" TargetMode="External"/><Relationship Id="rId53" Type="http://schemas.openxmlformats.org/officeDocument/2006/relationships/hyperlink" Target="http://prg.kz/Document/?doc_id=37204215" TargetMode="External"/><Relationship Id="rId149" Type="http://schemas.openxmlformats.org/officeDocument/2006/relationships/hyperlink" Target="http://prg.kz/Document/?doc_id=36053280" TargetMode="External"/><Relationship Id="rId314" Type="http://schemas.openxmlformats.org/officeDocument/2006/relationships/hyperlink" Target="http://prg.kz/Document/?doc_id=38331382" TargetMode="External"/><Relationship Id="rId356" Type="http://schemas.openxmlformats.org/officeDocument/2006/relationships/hyperlink" Target="http://prg.kz/Document/?doc_id=39909882" TargetMode="External"/><Relationship Id="rId398" Type="http://schemas.openxmlformats.org/officeDocument/2006/relationships/hyperlink" Target="http://prg.kz/Document/?doc_id=37653867" TargetMode="External"/><Relationship Id="rId521" Type="http://schemas.openxmlformats.org/officeDocument/2006/relationships/image" Target="media/image40.jpeg"/><Relationship Id="rId563" Type="http://schemas.openxmlformats.org/officeDocument/2006/relationships/hyperlink" Target="http://prg.kz/Document/?doc_id=38458618" TargetMode="External"/><Relationship Id="rId619" Type="http://schemas.openxmlformats.org/officeDocument/2006/relationships/hyperlink" Target="http://prg.kz/Document/?doc_id=39450242" TargetMode="External"/><Relationship Id="rId95" Type="http://schemas.openxmlformats.org/officeDocument/2006/relationships/hyperlink" Target="http://prg.kz/Document/?doc_id=36520612" TargetMode="External"/><Relationship Id="rId160" Type="http://schemas.openxmlformats.org/officeDocument/2006/relationships/hyperlink" Target="http://prg.kz/Document/?doc_id=38973327" TargetMode="External"/><Relationship Id="rId216" Type="http://schemas.openxmlformats.org/officeDocument/2006/relationships/hyperlink" Target="http://prg.kz/Document/?doc_id=38331382" TargetMode="External"/><Relationship Id="rId423" Type="http://schemas.openxmlformats.org/officeDocument/2006/relationships/hyperlink" Target="http://prg.kz/Document/?doc_id=32073322" TargetMode="External"/><Relationship Id="rId258" Type="http://schemas.openxmlformats.org/officeDocument/2006/relationships/hyperlink" Target="http://prg.kz/Document/?doc_id=35973728" TargetMode="External"/><Relationship Id="rId465" Type="http://schemas.openxmlformats.org/officeDocument/2006/relationships/image" Target="file:///C:\DocumentsConverter\ConvertData\32041964\1deaa085-1036-4369-82ec-bfde528ac445.jpg" TargetMode="External"/><Relationship Id="rId630" Type="http://schemas.openxmlformats.org/officeDocument/2006/relationships/hyperlink" Target="http://prg.kz/Document/?doc_id=38458618" TargetMode="External"/><Relationship Id="rId672" Type="http://schemas.openxmlformats.org/officeDocument/2006/relationships/hyperlink" Target="http://prg.kz/Document/?doc_id=33040975" TargetMode="External"/><Relationship Id="rId728" Type="http://schemas.openxmlformats.org/officeDocument/2006/relationships/hyperlink" Target="https://www.gov.kz/memleket/entities/economy" TargetMode="External"/><Relationship Id="rId22" Type="http://schemas.openxmlformats.org/officeDocument/2006/relationships/hyperlink" Target="http://prg.kz/Document/?doc_id=32037584" TargetMode="External"/><Relationship Id="rId64" Type="http://schemas.openxmlformats.org/officeDocument/2006/relationships/hyperlink" Target="http://prg.kz/Document/?doc_id=33025492" TargetMode="External"/><Relationship Id="rId118" Type="http://schemas.openxmlformats.org/officeDocument/2006/relationships/hyperlink" Target="http://prg.kz/Document/?doc_id=32250608" TargetMode="External"/><Relationship Id="rId325" Type="http://schemas.openxmlformats.org/officeDocument/2006/relationships/hyperlink" Target="http://prg.kz/Document/?doc_id=33228634" TargetMode="External"/><Relationship Id="rId367" Type="http://schemas.openxmlformats.org/officeDocument/2006/relationships/hyperlink" Target="http://prg.kz/Document/?doc_id=39909882" TargetMode="External"/><Relationship Id="rId532" Type="http://schemas.openxmlformats.org/officeDocument/2006/relationships/image" Target="media/image45.jpeg"/><Relationship Id="rId574" Type="http://schemas.openxmlformats.org/officeDocument/2006/relationships/image" Target="file:///C:\DocumentsConverter\ConvertData\32041964\09058c2e-8eb8-460e-b3de-bc152e91fb2e.jpg" TargetMode="External"/><Relationship Id="rId171" Type="http://schemas.openxmlformats.org/officeDocument/2006/relationships/hyperlink" Target="http://prg.kz/Document/?doc_id=35866250" TargetMode="External"/><Relationship Id="rId227" Type="http://schemas.openxmlformats.org/officeDocument/2006/relationships/hyperlink" Target="http://prg.kz/Document/?doc_id=35866250" TargetMode="External"/><Relationship Id="rId269" Type="http://schemas.openxmlformats.org/officeDocument/2006/relationships/hyperlink" Target="http://prg.kz/Document/?doc_id=32809782" TargetMode="External"/><Relationship Id="rId434" Type="http://schemas.openxmlformats.org/officeDocument/2006/relationships/hyperlink" Target="http://prg.kz/Document/?doc_id=36520612" TargetMode="External"/><Relationship Id="rId476" Type="http://schemas.openxmlformats.org/officeDocument/2006/relationships/image" Target="media/image18.jpeg"/><Relationship Id="rId641" Type="http://schemas.openxmlformats.org/officeDocument/2006/relationships/hyperlink" Target="http://prg.kz/Document/?doc_id=38458618" TargetMode="External"/><Relationship Id="rId683" Type="http://schemas.openxmlformats.org/officeDocument/2006/relationships/hyperlink" Target="http://prg.kz/Document/?doc_id=37653867" TargetMode="External"/><Relationship Id="rId33" Type="http://schemas.openxmlformats.org/officeDocument/2006/relationships/hyperlink" Target="http://prg.kz/Document/?doc_id=35866250" TargetMode="External"/><Relationship Id="rId129" Type="http://schemas.openxmlformats.org/officeDocument/2006/relationships/hyperlink" Target="http://prg.kz/Document/?doc_id=35045046" TargetMode="External"/><Relationship Id="rId280" Type="http://schemas.openxmlformats.org/officeDocument/2006/relationships/hyperlink" Target="http://prg.kz/Document/?doc_id=38331382" TargetMode="External"/><Relationship Id="rId336" Type="http://schemas.openxmlformats.org/officeDocument/2006/relationships/hyperlink" Target="http://prg.kz/Document/?doc_id=35866250" TargetMode="External"/><Relationship Id="rId501" Type="http://schemas.openxmlformats.org/officeDocument/2006/relationships/image" Target="file:///C:\DocumentsConverter\ConvertData\32041964\c19ee89f-e613-416f-97e7-1cb03acdd0b0.jpg" TargetMode="External"/><Relationship Id="rId543" Type="http://schemas.openxmlformats.org/officeDocument/2006/relationships/image" Target="file:///C:\DocumentsConverter\ConvertData\32041964\99b62732-379d-4685-9095-8be3cce120d1.jpg" TargetMode="External"/><Relationship Id="rId75" Type="http://schemas.openxmlformats.org/officeDocument/2006/relationships/hyperlink" Target="http://prg.kz/Document/?doc_id=38681059" TargetMode="External"/><Relationship Id="rId140" Type="http://schemas.openxmlformats.org/officeDocument/2006/relationships/hyperlink" Target="http://prg.kz/Document/?doc_id=39517948" TargetMode="External"/><Relationship Id="rId182" Type="http://schemas.openxmlformats.org/officeDocument/2006/relationships/hyperlink" Target="http://prg.kz/Document/?doc_id=32809782" TargetMode="External"/><Relationship Id="rId378" Type="http://schemas.openxmlformats.org/officeDocument/2006/relationships/hyperlink" Target="http://prg.kz/Document/?doc_id=38259854" TargetMode="External"/><Relationship Id="rId403" Type="http://schemas.openxmlformats.org/officeDocument/2006/relationships/hyperlink" Target="http://prg.kz/Document/?doc_id=38458618" TargetMode="External"/><Relationship Id="rId585" Type="http://schemas.openxmlformats.org/officeDocument/2006/relationships/hyperlink" Target="http://prg.kz/Document/?doc_id=38458618" TargetMode="External"/><Relationship Id="rId6" Type="http://schemas.openxmlformats.org/officeDocument/2006/relationships/hyperlink" Target="http://prg.kz/Document/?doc_id=39671048" TargetMode="External"/><Relationship Id="rId238" Type="http://schemas.openxmlformats.org/officeDocument/2006/relationships/hyperlink" Target="http://prg.kz/Document/?doc_id=32951895" TargetMode="External"/><Relationship Id="rId445" Type="http://schemas.openxmlformats.org/officeDocument/2006/relationships/image" Target="file:///C:\DocumentsConverter\ConvertData\32041964\406a366c-2b22-4edd-aa2f-def265a7f7e5.jpg" TargetMode="External"/><Relationship Id="rId487" Type="http://schemas.openxmlformats.org/officeDocument/2006/relationships/image" Target="file:///C:\DocumentsConverter\ConvertData\32041964\d996c3d7-b2c4-4309-b04f-60ab2f9eb575.jpg" TargetMode="External"/><Relationship Id="rId610" Type="http://schemas.openxmlformats.org/officeDocument/2006/relationships/hyperlink" Target="http://prg.kz/Document/?doc_id=35202781" TargetMode="External"/><Relationship Id="rId652" Type="http://schemas.openxmlformats.org/officeDocument/2006/relationships/hyperlink" Target="http://prg.kz/Document/?doc_id=39450242" TargetMode="External"/><Relationship Id="rId694" Type="http://schemas.openxmlformats.org/officeDocument/2006/relationships/image" Target="file:///C:\DocumentsConverter\ConvertData\32041964\25c15fac-33e5-4a55-8a1e-705e4aab82f9.jpg" TargetMode="External"/><Relationship Id="rId708" Type="http://schemas.openxmlformats.org/officeDocument/2006/relationships/image" Target="file:///C:\DocumentsConverter\ConvertData\32041964\61b1b767-557f-4d20-99bd-c00716117318.jpg" TargetMode="External"/><Relationship Id="rId291" Type="http://schemas.openxmlformats.org/officeDocument/2006/relationships/hyperlink" Target="http://prg.kz/Document/?doc_id=33303767" TargetMode="External"/><Relationship Id="rId305" Type="http://schemas.openxmlformats.org/officeDocument/2006/relationships/hyperlink" Target="http://prg.kz/Document/?doc_id=1040583" TargetMode="External"/><Relationship Id="rId347" Type="http://schemas.openxmlformats.org/officeDocument/2006/relationships/hyperlink" Target="http://prg.kz/Document/?doc_id=38484416" TargetMode="External"/><Relationship Id="rId512" Type="http://schemas.openxmlformats.org/officeDocument/2006/relationships/image" Target="file:///C:\DocumentsConverter\ConvertData\32041964\9c286b64-75b0-441b-9643-b9c39c4b5b31.jpg" TargetMode="External"/><Relationship Id="rId44" Type="http://schemas.openxmlformats.org/officeDocument/2006/relationships/hyperlink" Target="http://prg.kz/Document/?doc_id=35973728" TargetMode="External"/><Relationship Id="rId86" Type="http://schemas.openxmlformats.org/officeDocument/2006/relationships/hyperlink" Target="http://prg.kz/Document/?doc_id=36520612" TargetMode="External"/><Relationship Id="rId151" Type="http://schemas.openxmlformats.org/officeDocument/2006/relationships/hyperlink" Target="http://prg.kz/Document/?doc_id=38331382" TargetMode="External"/><Relationship Id="rId389" Type="http://schemas.openxmlformats.org/officeDocument/2006/relationships/hyperlink" Target="http://prg.kz/Document/?doc_id=34068212" TargetMode="External"/><Relationship Id="rId554" Type="http://schemas.openxmlformats.org/officeDocument/2006/relationships/hyperlink" Target="http://prg.kz/Document/?doc_id=38681059" TargetMode="External"/><Relationship Id="rId596" Type="http://schemas.openxmlformats.org/officeDocument/2006/relationships/image" Target="media/image61.jpeg"/><Relationship Id="rId193" Type="http://schemas.openxmlformats.org/officeDocument/2006/relationships/hyperlink" Target="http://prg.kz/Document/?doc_id=32809782" TargetMode="External"/><Relationship Id="rId207" Type="http://schemas.openxmlformats.org/officeDocument/2006/relationships/hyperlink" Target="http://prg.kz/Document/?doc_id=35866250" TargetMode="External"/><Relationship Id="rId249" Type="http://schemas.openxmlformats.org/officeDocument/2006/relationships/hyperlink" Target="http://prg.kz/Document/?doc_id=32098288" TargetMode="External"/><Relationship Id="rId414" Type="http://schemas.openxmlformats.org/officeDocument/2006/relationships/hyperlink" Target="http://prg.kz/Document/?doc_id=39645379" TargetMode="External"/><Relationship Id="rId456" Type="http://schemas.openxmlformats.org/officeDocument/2006/relationships/image" Target="media/image8.jpeg"/><Relationship Id="rId498" Type="http://schemas.openxmlformats.org/officeDocument/2006/relationships/image" Target="media/image29.jpeg"/><Relationship Id="rId621" Type="http://schemas.openxmlformats.org/officeDocument/2006/relationships/hyperlink" Target="http://prg.kz/Document/?doc_id=34498075" TargetMode="External"/><Relationship Id="rId663" Type="http://schemas.openxmlformats.org/officeDocument/2006/relationships/hyperlink" Target="http://prg.kz/Document/?doc_id=38910832" TargetMode="External"/><Relationship Id="rId13" Type="http://schemas.openxmlformats.org/officeDocument/2006/relationships/hyperlink" Target="http://prg.kz/Document/?doc_id=30605510" TargetMode="External"/><Relationship Id="rId109" Type="http://schemas.openxmlformats.org/officeDocument/2006/relationships/hyperlink" Target="http://prg.kz/Document/?doc_id=39517948" TargetMode="External"/><Relationship Id="rId260" Type="http://schemas.openxmlformats.org/officeDocument/2006/relationships/hyperlink" Target="http://prg.kz/Document/?doc_id=34482229" TargetMode="External"/><Relationship Id="rId316" Type="http://schemas.openxmlformats.org/officeDocument/2006/relationships/hyperlink" Target="http://prg.kz/Document/?doc_id=35973728" TargetMode="External"/><Relationship Id="rId523" Type="http://schemas.openxmlformats.org/officeDocument/2006/relationships/image" Target="media/image41.jpeg"/><Relationship Id="rId719" Type="http://schemas.openxmlformats.org/officeDocument/2006/relationships/hyperlink" Target="http://prg.kz/Document/?doc_id=39450242" TargetMode="External"/><Relationship Id="rId55" Type="http://schemas.openxmlformats.org/officeDocument/2006/relationships/hyperlink" Target="http://prg.kz/Document/?doc_id=38681059" TargetMode="External"/><Relationship Id="rId97" Type="http://schemas.openxmlformats.org/officeDocument/2006/relationships/hyperlink" Target="http://prg.kz/Document/?doc_id=32250608" TargetMode="External"/><Relationship Id="rId120" Type="http://schemas.openxmlformats.org/officeDocument/2006/relationships/hyperlink" Target="http://prg.kz/Document/?doc_id=32037584" TargetMode="External"/><Relationship Id="rId358" Type="http://schemas.openxmlformats.org/officeDocument/2006/relationships/hyperlink" Target="http://prg.kz/Document/?doc_id=39242121" TargetMode="External"/><Relationship Id="rId565" Type="http://schemas.openxmlformats.org/officeDocument/2006/relationships/hyperlink" Target="http://prg.kz/Document/?doc_id=39450242" TargetMode="External"/><Relationship Id="rId730" Type="http://schemas.openxmlformats.org/officeDocument/2006/relationships/header" Target="header1.xml"/><Relationship Id="rId162" Type="http://schemas.openxmlformats.org/officeDocument/2006/relationships/hyperlink" Target="http://prg.kz/Document/?doc_id=35866250" TargetMode="External"/><Relationship Id="rId218" Type="http://schemas.openxmlformats.org/officeDocument/2006/relationships/hyperlink" Target="http://prg.kz/Document/?doc_id=35184579" TargetMode="External"/><Relationship Id="rId425" Type="http://schemas.openxmlformats.org/officeDocument/2006/relationships/hyperlink" Target="http://prg.kz/Document/?doc_id=39851786" TargetMode="External"/><Relationship Id="rId467" Type="http://schemas.openxmlformats.org/officeDocument/2006/relationships/image" Target="file:///C:\DocumentsConverter\ConvertData\32041964\6dc16a0a-9877-4934-9774-80037251c53b.jpg" TargetMode="External"/><Relationship Id="rId632" Type="http://schemas.openxmlformats.org/officeDocument/2006/relationships/hyperlink" Target="http://prg.kz/Document/?doc_id=36520612" TargetMode="External"/><Relationship Id="rId271" Type="http://schemas.openxmlformats.org/officeDocument/2006/relationships/hyperlink" Target="http://prg.kz/Document/?doc_id=32098288" TargetMode="External"/><Relationship Id="rId674" Type="http://schemas.openxmlformats.org/officeDocument/2006/relationships/hyperlink" Target="http://prg.kz/Document/?doc_id=36670841" TargetMode="External"/><Relationship Id="rId24" Type="http://schemas.openxmlformats.org/officeDocument/2006/relationships/hyperlink" Target="http://prg.kz/Document/?doc_id=31376056" TargetMode="External"/><Relationship Id="rId66" Type="http://schemas.openxmlformats.org/officeDocument/2006/relationships/hyperlink" Target="http://prg.kz/Document/?doc_id=39517948" TargetMode="External"/><Relationship Id="rId131" Type="http://schemas.openxmlformats.org/officeDocument/2006/relationships/hyperlink" Target="http://prg.kz/Document/?doc_id=32250608" TargetMode="External"/><Relationship Id="rId327" Type="http://schemas.openxmlformats.org/officeDocument/2006/relationships/hyperlink" Target="http://prg.kz/Document/?doc_id=35866250" TargetMode="External"/><Relationship Id="rId369" Type="http://schemas.openxmlformats.org/officeDocument/2006/relationships/hyperlink" Target="http://prg.kz/Document/?doc_id=39851786" TargetMode="External"/><Relationship Id="rId534" Type="http://schemas.openxmlformats.org/officeDocument/2006/relationships/image" Target="media/image46.jpeg"/><Relationship Id="rId576" Type="http://schemas.openxmlformats.org/officeDocument/2006/relationships/image" Target="file:///C:\DocumentsConverter\ConvertData\32041964\a31c24e1-d27a-4a0b-a7dd-aeb7fcb647cb.jpg" TargetMode="External"/><Relationship Id="rId173" Type="http://schemas.openxmlformats.org/officeDocument/2006/relationships/hyperlink" Target="http://prg.kz/Document/?doc_id=32060539" TargetMode="External"/><Relationship Id="rId229" Type="http://schemas.openxmlformats.org/officeDocument/2006/relationships/hyperlink" Target="http://prg.kz/Document/?doc_id=35202781" TargetMode="External"/><Relationship Id="rId380" Type="http://schemas.openxmlformats.org/officeDocument/2006/relationships/hyperlink" Target="http://prg.kz/Document/?doc_id=33040975" TargetMode="External"/><Relationship Id="rId436" Type="http://schemas.openxmlformats.org/officeDocument/2006/relationships/hyperlink" Target="http://prg.kz/Document/?doc_id=1007658" TargetMode="External"/><Relationship Id="rId601" Type="http://schemas.openxmlformats.org/officeDocument/2006/relationships/hyperlink" Target="http://prg.kz/Document/?doc_id=39450242" TargetMode="External"/><Relationship Id="rId643" Type="http://schemas.openxmlformats.org/officeDocument/2006/relationships/hyperlink" Target="http://prg.kz/Document/?doc_id=36520612" TargetMode="External"/><Relationship Id="rId240" Type="http://schemas.openxmlformats.org/officeDocument/2006/relationships/hyperlink" Target="http://prg.kz/Document/?doc_id=38458618" TargetMode="External"/><Relationship Id="rId478" Type="http://schemas.openxmlformats.org/officeDocument/2006/relationships/image" Target="media/image19.jpeg"/><Relationship Id="rId685" Type="http://schemas.openxmlformats.org/officeDocument/2006/relationships/hyperlink" Target="http://prg.kz/Document/?doc_id=32314615" TargetMode="External"/><Relationship Id="rId35" Type="http://schemas.openxmlformats.org/officeDocument/2006/relationships/hyperlink" Target="http://prg.kz/Document/?doc_id=32600011" TargetMode="External"/><Relationship Id="rId77" Type="http://schemas.openxmlformats.org/officeDocument/2006/relationships/hyperlink" Target="http://prg.kz/Document/?doc_id=36520612" TargetMode="External"/><Relationship Id="rId100" Type="http://schemas.openxmlformats.org/officeDocument/2006/relationships/hyperlink" Target="http://prg.kz/Document/?doc_id=32877404" TargetMode="External"/><Relationship Id="rId282" Type="http://schemas.openxmlformats.org/officeDocument/2006/relationships/hyperlink" Target="http://prg.kz/Document/?doc_id=38331382" TargetMode="External"/><Relationship Id="rId338" Type="http://schemas.openxmlformats.org/officeDocument/2006/relationships/hyperlink" Target="http://prg.kz/Document/?doc_id=36520612" TargetMode="External"/><Relationship Id="rId503" Type="http://schemas.openxmlformats.org/officeDocument/2006/relationships/image" Target="file:///C:\DocumentsConverter\ConvertData\32041964\1995e30c-fdc8-4539-9f7e-196c79a9f98c.jpg" TargetMode="External"/><Relationship Id="rId545" Type="http://schemas.openxmlformats.org/officeDocument/2006/relationships/image" Target="file:///C:\DocumentsConverter\ConvertData\32041964\afca544d-2ade-48b3-af87-1c3e8c6ab27b.jpg" TargetMode="External"/><Relationship Id="rId587" Type="http://schemas.openxmlformats.org/officeDocument/2006/relationships/hyperlink" Target="http://prg.kz/Document/?doc_id=38458618" TargetMode="External"/><Relationship Id="rId710" Type="http://schemas.openxmlformats.org/officeDocument/2006/relationships/image" Target="file:///C:\DocumentsConverter\ConvertData\32041964\f34e0530-c3b9-4d2f-ad5e-8d7ae4b87593.jpg" TargetMode="External"/><Relationship Id="rId8" Type="http://schemas.openxmlformats.org/officeDocument/2006/relationships/hyperlink" Target="http://prg.kz/Document/?doc_id=35238761" TargetMode="External"/><Relationship Id="rId142" Type="http://schemas.openxmlformats.org/officeDocument/2006/relationships/hyperlink" Target="http://prg.kz/Document/?doc_id=31376056" TargetMode="External"/><Relationship Id="rId184" Type="http://schemas.openxmlformats.org/officeDocument/2006/relationships/hyperlink" Target="http://prg.kz/Document/?doc_id=38973327" TargetMode="External"/><Relationship Id="rId391" Type="http://schemas.openxmlformats.org/officeDocument/2006/relationships/hyperlink" Target="http://prg.kz/Document/?doc_id=33497673" TargetMode="External"/><Relationship Id="rId405" Type="http://schemas.openxmlformats.org/officeDocument/2006/relationships/hyperlink" Target="http://prg.kz/Document/?doc_id=32249430" TargetMode="External"/><Relationship Id="rId447" Type="http://schemas.openxmlformats.org/officeDocument/2006/relationships/image" Target="file:///C:\DocumentsConverter\ConvertData\32041964\b818d5b9-f05b-4ffb-b1eb-ee087d5498a5.jpg" TargetMode="External"/><Relationship Id="rId612" Type="http://schemas.openxmlformats.org/officeDocument/2006/relationships/hyperlink" Target="http://prg.kz/Document/?doc_id=35202781" TargetMode="External"/><Relationship Id="rId251" Type="http://schemas.openxmlformats.org/officeDocument/2006/relationships/hyperlink" Target="http://prg.kz/Document/?doc_id=35866250" TargetMode="External"/><Relationship Id="rId489" Type="http://schemas.openxmlformats.org/officeDocument/2006/relationships/image" Target="file:///C:\DocumentsConverter\ConvertData\32041964\68eb1000-3f46-4ad5-8efa-757dd73a3192.jpg" TargetMode="External"/><Relationship Id="rId654" Type="http://schemas.openxmlformats.org/officeDocument/2006/relationships/hyperlink" Target="http://prg.kz/Document/?doc_id=32877404" TargetMode="External"/><Relationship Id="rId696" Type="http://schemas.openxmlformats.org/officeDocument/2006/relationships/image" Target="file:///C:\DocumentsConverter\ConvertData\32041964\e1bd9c28-4fab-439e-85c9-5da141247c52.jpg" TargetMode="External"/><Relationship Id="rId46" Type="http://schemas.openxmlformats.org/officeDocument/2006/relationships/hyperlink" Target="http://prg.kz/Document/?doc_id=39517948" TargetMode="External"/><Relationship Id="rId293" Type="http://schemas.openxmlformats.org/officeDocument/2006/relationships/hyperlink" Target="http://prg.kz/Document/?doc_id=1035484" TargetMode="External"/><Relationship Id="rId307" Type="http://schemas.openxmlformats.org/officeDocument/2006/relationships/hyperlink" Target="http://prg.kz/Document/?doc_id=33383664" TargetMode="External"/><Relationship Id="rId349" Type="http://schemas.openxmlformats.org/officeDocument/2006/relationships/hyperlink" Target="http://prg.kz/Document/?doc_id=39909882" TargetMode="External"/><Relationship Id="rId514" Type="http://schemas.openxmlformats.org/officeDocument/2006/relationships/image" Target="file:///C:\DocumentsConverter\ConvertData\32041964\ea8e3f4b-dbd5-487d-a456-b6276bf90d37.jpg" TargetMode="External"/><Relationship Id="rId556" Type="http://schemas.openxmlformats.org/officeDocument/2006/relationships/image" Target="media/image53.jpeg"/><Relationship Id="rId721" Type="http://schemas.openxmlformats.org/officeDocument/2006/relationships/hyperlink" Target="http://prg.kz/Document/?doc_id=38458618" TargetMode="External"/><Relationship Id="rId88" Type="http://schemas.openxmlformats.org/officeDocument/2006/relationships/hyperlink" Target="http://prg.kz/Document/?doc_id=37653867" TargetMode="External"/><Relationship Id="rId111" Type="http://schemas.openxmlformats.org/officeDocument/2006/relationships/hyperlink" Target="http://prg.kz/Document/?doc_id=39450242" TargetMode="External"/><Relationship Id="rId153" Type="http://schemas.openxmlformats.org/officeDocument/2006/relationships/hyperlink" Target="http://prg.kz/Document/?doc_id=37756662" TargetMode="External"/><Relationship Id="rId195" Type="http://schemas.openxmlformats.org/officeDocument/2006/relationships/hyperlink" Target="http://prg.kz/Document/?doc_id=38331382" TargetMode="External"/><Relationship Id="rId209" Type="http://schemas.openxmlformats.org/officeDocument/2006/relationships/hyperlink" Target="http://prg.kz/Document/?doc_id=38331382" TargetMode="External"/><Relationship Id="rId360" Type="http://schemas.openxmlformats.org/officeDocument/2006/relationships/hyperlink" Target="http://prg.kz/Document/?doc_id=32037584" TargetMode="External"/><Relationship Id="rId416" Type="http://schemas.openxmlformats.org/officeDocument/2006/relationships/hyperlink" Target="http://prg.kz/Document/?doc_id=37347612" TargetMode="External"/><Relationship Id="rId598" Type="http://schemas.openxmlformats.org/officeDocument/2006/relationships/image" Target="media/image62.jpeg"/><Relationship Id="rId220" Type="http://schemas.openxmlformats.org/officeDocument/2006/relationships/hyperlink" Target="http://prg.kz/Document/?doc_id=32809782" TargetMode="External"/><Relationship Id="rId458" Type="http://schemas.openxmlformats.org/officeDocument/2006/relationships/image" Target="media/image9.jpeg"/><Relationship Id="rId623" Type="http://schemas.openxmlformats.org/officeDocument/2006/relationships/hyperlink" Target="http://prg.kz/Document/?doc_id=34498075" TargetMode="External"/><Relationship Id="rId665" Type="http://schemas.openxmlformats.org/officeDocument/2006/relationships/hyperlink" Target="http://prg.kz/Document/?doc_id=35973728" TargetMode="External"/><Relationship Id="rId15" Type="http://schemas.openxmlformats.org/officeDocument/2006/relationships/hyperlink" Target="http://prg.kz/Document/?doc_id=38681059" TargetMode="External"/><Relationship Id="rId57" Type="http://schemas.openxmlformats.org/officeDocument/2006/relationships/hyperlink" Target="http://prg.kz/Document/?doc_id=39450242" TargetMode="External"/><Relationship Id="rId262" Type="http://schemas.openxmlformats.org/officeDocument/2006/relationships/hyperlink" Target="http://prg.kz/Document/?doc_id=32585919" TargetMode="External"/><Relationship Id="rId318" Type="http://schemas.openxmlformats.org/officeDocument/2006/relationships/hyperlink" Target="http://prg.kz/Document/?doc_id=38331382" TargetMode="External"/><Relationship Id="rId525" Type="http://schemas.openxmlformats.org/officeDocument/2006/relationships/image" Target="media/image42.jpeg"/><Relationship Id="rId567" Type="http://schemas.openxmlformats.org/officeDocument/2006/relationships/hyperlink" Target="http://prg.kz/Document/?doc_id=36520612" TargetMode="External"/><Relationship Id="rId732" Type="http://schemas.openxmlformats.org/officeDocument/2006/relationships/footer" Target="footer1.xml"/><Relationship Id="rId99" Type="http://schemas.openxmlformats.org/officeDocument/2006/relationships/hyperlink" Target="http://prg.kz/Document/?doc_id=32600011" TargetMode="External"/><Relationship Id="rId122" Type="http://schemas.openxmlformats.org/officeDocument/2006/relationships/hyperlink" Target="http://prg.kz/Document/?doc_id=31376056" TargetMode="External"/><Relationship Id="rId164" Type="http://schemas.openxmlformats.org/officeDocument/2006/relationships/hyperlink" Target="http://prg.kz/Document/?doc_id=32669131" TargetMode="External"/><Relationship Id="rId371" Type="http://schemas.openxmlformats.org/officeDocument/2006/relationships/hyperlink" Target="http://prg.kz/Document/?doc_id=39909882" TargetMode="External"/><Relationship Id="rId427" Type="http://schemas.openxmlformats.org/officeDocument/2006/relationships/hyperlink" Target="http://prg.kz/Document/?doc_id=34498075" TargetMode="External"/><Relationship Id="rId469" Type="http://schemas.openxmlformats.org/officeDocument/2006/relationships/image" Target="file:///C:\DocumentsConverter\ConvertData\32041964\6c95e3b5-e26b-42c6-83d8-882b73c80acd.jpg" TargetMode="External"/><Relationship Id="rId634" Type="http://schemas.openxmlformats.org/officeDocument/2006/relationships/hyperlink" Target="http://prg.kz/Document/?doc_id=32600011" TargetMode="External"/><Relationship Id="rId676" Type="http://schemas.openxmlformats.org/officeDocument/2006/relationships/hyperlink" Target="http://prg.kz/Document/?doc_id=38458618" TargetMode="External"/><Relationship Id="rId26" Type="http://schemas.openxmlformats.org/officeDocument/2006/relationships/hyperlink" Target="http://prg.kz/Document/?doc_id=36520612" TargetMode="External"/><Relationship Id="rId231" Type="http://schemas.openxmlformats.org/officeDocument/2006/relationships/hyperlink" Target="http://prg.kz/Document/?doc_id=35866250" TargetMode="External"/><Relationship Id="rId273" Type="http://schemas.openxmlformats.org/officeDocument/2006/relationships/hyperlink" Target="http://prg.kz/Document/?doc_id=38331382" TargetMode="External"/><Relationship Id="rId329" Type="http://schemas.openxmlformats.org/officeDocument/2006/relationships/hyperlink" Target="http://prg.kz/Document/?doc_id=35866250" TargetMode="External"/><Relationship Id="rId480" Type="http://schemas.openxmlformats.org/officeDocument/2006/relationships/image" Target="media/image20.jpeg"/><Relationship Id="rId536" Type="http://schemas.openxmlformats.org/officeDocument/2006/relationships/image" Target="media/image47.jpeg"/><Relationship Id="rId701" Type="http://schemas.openxmlformats.org/officeDocument/2006/relationships/image" Target="media/image70.jpeg"/><Relationship Id="rId68" Type="http://schemas.openxmlformats.org/officeDocument/2006/relationships/hyperlink" Target="http://prg.kz/Document/?doc_id=38458618" TargetMode="External"/><Relationship Id="rId133" Type="http://schemas.openxmlformats.org/officeDocument/2006/relationships/hyperlink" Target="http://prg.kz/Document/?doc_id=35045046" TargetMode="External"/><Relationship Id="rId175" Type="http://schemas.openxmlformats.org/officeDocument/2006/relationships/hyperlink" Target="http://prg.kz/Document/?doc_id=35866250" TargetMode="External"/><Relationship Id="rId340" Type="http://schemas.openxmlformats.org/officeDocument/2006/relationships/hyperlink" Target="http://prg.kz/Document/?doc_id=1042116" TargetMode="External"/><Relationship Id="rId578" Type="http://schemas.openxmlformats.org/officeDocument/2006/relationships/image" Target="media/image58.jpeg"/><Relationship Id="rId200" Type="http://schemas.openxmlformats.org/officeDocument/2006/relationships/hyperlink" Target="http://prg.kz/Document/?doc_id=33707288" TargetMode="External"/><Relationship Id="rId382" Type="http://schemas.openxmlformats.org/officeDocument/2006/relationships/hyperlink" Target="http://prg.kz/Document/?doc_id=35294037" TargetMode="External"/><Relationship Id="rId438" Type="http://schemas.openxmlformats.org/officeDocument/2006/relationships/hyperlink" Target="http://prg.kz/Document/?doc_id=38458618" TargetMode="External"/><Relationship Id="rId603" Type="http://schemas.openxmlformats.org/officeDocument/2006/relationships/hyperlink" Target="http://prg.kz/Document/?doc_id=38484416" TargetMode="External"/><Relationship Id="rId645" Type="http://schemas.openxmlformats.org/officeDocument/2006/relationships/hyperlink" Target="http://prg.kz/Document/?doc_id=32600011" TargetMode="External"/><Relationship Id="rId687" Type="http://schemas.openxmlformats.org/officeDocument/2006/relationships/image" Target="media/image63.jpeg"/><Relationship Id="rId242" Type="http://schemas.openxmlformats.org/officeDocument/2006/relationships/hyperlink" Target="http://prg.kz/Document/?doc_id=33587147" TargetMode="External"/><Relationship Id="rId284" Type="http://schemas.openxmlformats.org/officeDocument/2006/relationships/hyperlink" Target="http://prg.kz/Document/?doc_id=1026672" TargetMode="External"/><Relationship Id="rId491" Type="http://schemas.openxmlformats.org/officeDocument/2006/relationships/image" Target="file:///C:\DocumentsConverter\ConvertData\32041964\7259fe96-a49e-453b-9bd6-970cca7db9b5.jpg" TargetMode="External"/><Relationship Id="rId505" Type="http://schemas.openxmlformats.org/officeDocument/2006/relationships/image" Target="file:///C:\DocumentsConverter\ConvertData\32041964\112ce508-852d-4f64-9457-854ea88638b3.jpg" TargetMode="External"/><Relationship Id="rId712" Type="http://schemas.openxmlformats.org/officeDocument/2006/relationships/image" Target="file:///C:\DocumentsConverter\ConvertData\32041964\6a83d2bd-f545-49a6-85ce-76af025661d5.jpg" TargetMode="External"/><Relationship Id="rId37" Type="http://schemas.openxmlformats.org/officeDocument/2006/relationships/hyperlink" Target="http://prg.kz/Document/?doc_id=32585919" TargetMode="External"/><Relationship Id="rId79" Type="http://schemas.openxmlformats.org/officeDocument/2006/relationships/hyperlink" Target="http://prg.kz/Document/?doc_id=32037584" TargetMode="External"/><Relationship Id="rId102" Type="http://schemas.openxmlformats.org/officeDocument/2006/relationships/hyperlink" Target="http://prg.kz/Document/?doc_id=39450242" TargetMode="External"/><Relationship Id="rId144" Type="http://schemas.openxmlformats.org/officeDocument/2006/relationships/hyperlink" Target="http://prg.kz/Document/?doc_id=35045046" TargetMode="External"/><Relationship Id="rId547" Type="http://schemas.openxmlformats.org/officeDocument/2006/relationships/image" Target="file:///C:\DocumentsConverter\ConvertData\32041964\45b9e075-71ba-4f98-a490-2c2edfe80b29.jpg" TargetMode="External"/><Relationship Id="rId589" Type="http://schemas.openxmlformats.org/officeDocument/2006/relationships/hyperlink" Target="http://prg.kz/Document/?doc_id=39236148" TargetMode="External"/><Relationship Id="rId90" Type="http://schemas.openxmlformats.org/officeDocument/2006/relationships/hyperlink" Target="http://prg.kz/Document/?doc_id=1049314" TargetMode="External"/><Relationship Id="rId186" Type="http://schemas.openxmlformats.org/officeDocument/2006/relationships/hyperlink" Target="http://prg.kz/Document/?doc_id=32037584" TargetMode="External"/><Relationship Id="rId351" Type="http://schemas.openxmlformats.org/officeDocument/2006/relationships/hyperlink" Target="http://prg.kz/Document/?doc_id=39517948" TargetMode="External"/><Relationship Id="rId393" Type="http://schemas.openxmlformats.org/officeDocument/2006/relationships/hyperlink" Target="http://prg.kz/Document/?doc_id=37653867" TargetMode="External"/><Relationship Id="rId407" Type="http://schemas.openxmlformats.org/officeDocument/2006/relationships/hyperlink" Target="http://prg.kz/Document/?doc_id=39517948" TargetMode="External"/><Relationship Id="rId449" Type="http://schemas.openxmlformats.org/officeDocument/2006/relationships/image" Target="file:///C:\DocumentsConverter\ConvertData\32041964\e26d85d4-7568-4bad-9395-c7dc4ed45268.jpg" TargetMode="External"/><Relationship Id="rId614" Type="http://schemas.openxmlformats.org/officeDocument/2006/relationships/hyperlink" Target="http://prg.kz/Document/?doc_id=34498075" TargetMode="External"/><Relationship Id="rId656" Type="http://schemas.openxmlformats.org/officeDocument/2006/relationships/hyperlink" Target="http://prg.kz/Document/?doc_id=32877404" TargetMode="External"/><Relationship Id="rId211" Type="http://schemas.openxmlformats.org/officeDocument/2006/relationships/hyperlink" Target="http://prg.kz/Document/?doc_id=35866250" TargetMode="External"/><Relationship Id="rId253" Type="http://schemas.openxmlformats.org/officeDocument/2006/relationships/hyperlink" Target="http://prg.kz/Document/?doc_id=35866250" TargetMode="External"/><Relationship Id="rId295" Type="http://schemas.openxmlformats.org/officeDocument/2006/relationships/hyperlink" Target="http://prg.kz/Document/?doc_id=33303767" TargetMode="External"/><Relationship Id="rId309" Type="http://schemas.openxmlformats.org/officeDocument/2006/relationships/hyperlink" Target="http://prg.kz/Document/?doc_id=32037584" TargetMode="External"/><Relationship Id="rId460" Type="http://schemas.openxmlformats.org/officeDocument/2006/relationships/image" Target="media/image10.jpeg"/><Relationship Id="rId516" Type="http://schemas.openxmlformats.org/officeDocument/2006/relationships/image" Target="file:///C:\DocumentsConverter\ConvertData\32041964\18e9dbe3-19e4-422c-8039-91d6cde124da.jpg" TargetMode="External"/><Relationship Id="rId698" Type="http://schemas.openxmlformats.org/officeDocument/2006/relationships/image" Target="file:///C:\DocumentsConverter\ConvertData\32041964\1c7fbeca-70c1-4572-81b5-f012783b3d18.jpg" TargetMode="External"/><Relationship Id="rId48" Type="http://schemas.openxmlformats.org/officeDocument/2006/relationships/hyperlink" Target="http://prg.kz/Document/?doc_id=38458618" TargetMode="External"/><Relationship Id="rId113" Type="http://schemas.openxmlformats.org/officeDocument/2006/relationships/hyperlink" Target="http://prg.kz/Document/?doc_id=32877404" TargetMode="External"/><Relationship Id="rId320" Type="http://schemas.openxmlformats.org/officeDocument/2006/relationships/hyperlink" Target="http://prg.kz/Document/?doc_id=32809782" TargetMode="External"/><Relationship Id="rId558" Type="http://schemas.openxmlformats.org/officeDocument/2006/relationships/image" Target="media/image54.jpeg"/><Relationship Id="rId723" Type="http://schemas.openxmlformats.org/officeDocument/2006/relationships/hyperlink" Target="http://prg.kz/Document/?doc_id=38681059" TargetMode="External"/><Relationship Id="rId155" Type="http://schemas.openxmlformats.org/officeDocument/2006/relationships/hyperlink" Target="http://prg.kz/Document/?doc_id=32037584" TargetMode="External"/><Relationship Id="rId197" Type="http://schemas.openxmlformats.org/officeDocument/2006/relationships/hyperlink" Target="http://prg.kz/Document/?doc_id=32809782" TargetMode="External"/><Relationship Id="rId362" Type="http://schemas.openxmlformats.org/officeDocument/2006/relationships/hyperlink" Target="http://prg.kz/Document/?doc_id=32037584" TargetMode="External"/><Relationship Id="rId418" Type="http://schemas.openxmlformats.org/officeDocument/2006/relationships/hyperlink" Target="http://prg.kz/Document/?doc_id=34644120" TargetMode="External"/><Relationship Id="rId625" Type="http://schemas.openxmlformats.org/officeDocument/2006/relationships/hyperlink" Target="http://prg.kz/Document/?doc_id=34498075" TargetMode="External"/><Relationship Id="rId222" Type="http://schemas.openxmlformats.org/officeDocument/2006/relationships/hyperlink" Target="http://prg.kz/Document/?doc_id=39517948" TargetMode="External"/><Relationship Id="rId264" Type="http://schemas.openxmlformats.org/officeDocument/2006/relationships/hyperlink" Target="http://prg.kz/Document/?doc_id=38973327" TargetMode="External"/><Relationship Id="rId471" Type="http://schemas.openxmlformats.org/officeDocument/2006/relationships/image" Target="file:///C:\DocumentsConverter\ConvertData\32041964\5e3ecb04-de21-40b0-96f0-d53d6a12fe75.jpg" TargetMode="External"/><Relationship Id="rId667" Type="http://schemas.openxmlformats.org/officeDocument/2006/relationships/hyperlink" Target="http://prg.kz/Document/?doc_id=32951895" TargetMode="External"/><Relationship Id="rId17" Type="http://schemas.openxmlformats.org/officeDocument/2006/relationships/hyperlink" Target="http://prg.kz/Document/?doc_id=39671048" TargetMode="External"/><Relationship Id="rId59" Type="http://schemas.openxmlformats.org/officeDocument/2006/relationships/hyperlink" Target="http://prg.kz/Document/?doc_id=39517948" TargetMode="External"/><Relationship Id="rId124" Type="http://schemas.openxmlformats.org/officeDocument/2006/relationships/hyperlink" Target="http://prg.kz/Document/?doc_id=33025492" TargetMode="External"/><Relationship Id="rId527" Type="http://schemas.openxmlformats.org/officeDocument/2006/relationships/image" Target="media/image43.jpeg"/><Relationship Id="rId569" Type="http://schemas.openxmlformats.org/officeDocument/2006/relationships/hyperlink" Target="http://prg.kz/Document/?doc_id=37204215" TargetMode="External"/><Relationship Id="rId734" Type="http://schemas.openxmlformats.org/officeDocument/2006/relationships/header" Target="header3.xml"/><Relationship Id="rId70" Type="http://schemas.openxmlformats.org/officeDocument/2006/relationships/hyperlink" Target="http://prg.kz/Document/?doc_id=36520612" TargetMode="External"/><Relationship Id="rId166" Type="http://schemas.openxmlformats.org/officeDocument/2006/relationships/hyperlink" Target="http://prg.kz/Document/?doc_id=31107618" TargetMode="External"/><Relationship Id="rId331" Type="http://schemas.openxmlformats.org/officeDocument/2006/relationships/hyperlink" Target="http://prg.kz/Document/?doc_id=35866250" TargetMode="External"/><Relationship Id="rId373" Type="http://schemas.openxmlformats.org/officeDocument/2006/relationships/hyperlink" Target="http://prg.kz/Document/?doc_id=35294037" TargetMode="External"/><Relationship Id="rId429" Type="http://schemas.openxmlformats.org/officeDocument/2006/relationships/hyperlink" Target="http://prg.kz/Document/?doc_id=33400035" TargetMode="External"/><Relationship Id="rId580" Type="http://schemas.openxmlformats.org/officeDocument/2006/relationships/hyperlink" Target="http://prg.kz/Document/?doc_id=36520612" TargetMode="External"/><Relationship Id="rId636" Type="http://schemas.openxmlformats.org/officeDocument/2006/relationships/hyperlink" Target="http://prg.kz/Document/?doc_id=32037584" TargetMode="External"/><Relationship Id="rId1" Type="http://schemas.openxmlformats.org/officeDocument/2006/relationships/styles" Target="styles.xml"/><Relationship Id="rId233" Type="http://schemas.openxmlformats.org/officeDocument/2006/relationships/hyperlink" Target="http://prg.kz/Document/?doc_id=36471965" TargetMode="External"/><Relationship Id="rId440" Type="http://schemas.openxmlformats.org/officeDocument/2006/relationships/hyperlink" Target="http://prg.kz/Document/?doc_id=38681059" TargetMode="External"/><Relationship Id="rId678" Type="http://schemas.openxmlformats.org/officeDocument/2006/relationships/hyperlink" Target="http://prg.kz/Document/?doc_id=38971915" TargetMode="External"/><Relationship Id="rId28" Type="http://schemas.openxmlformats.org/officeDocument/2006/relationships/hyperlink" Target="http://prg.kz/Document/?doc_id=34498075" TargetMode="External"/><Relationship Id="rId275" Type="http://schemas.openxmlformats.org/officeDocument/2006/relationships/hyperlink" Target="http://prg.kz/Document/?doc_id=38331382" TargetMode="External"/><Relationship Id="rId300" Type="http://schemas.openxmlformats.org/officeDocument/2006/relationships/hyperlink" Target="http://prg.kz/Document/?doc_id=37008543" TargetMode="External"/><Relationship Id="rId482" Type="http://schemas.openxmlformats.org/officeDocument/2006/relationships/image" Target="media/image21.jpeg"/><Relationship Id="rId538" Type="http://schemas.openxmlformats.org/officeDocument/2006/relationships/image" Target="media/image48.jpeg"/><Relationship Id="rId703" Type="http://schemas.openxmlformats.org/officeDocument/2006/relationships/image" Target="media/image71.jpeg"/><Relationship Id="rId81" Type="http://schemas.openxmlformats.org/officeDocument/2006/relationships/hyperlink" Target="http://prg.kz/Document/?doc_id=31376056" TargetMode="External"/><Relationship Id="rId135" Type="http://schemas.openxmlformats.org/officeDocument/2006/relationships/hyperlink" Target="http://prg.kz/Document/?doc_id=32250608" TargetMode="External"/><Relationship Id="rId177" Type="http://schemas.openxmlformats.org/officeDocument/2006/relationships/hyperlink" Target="http://prg.kz/Document/?doc_id=35866250" TargetMode="External"/><Relationship Id="rId342" Type="http://schemas.openxmlformats.org/officeDocument/2006/relationships/hyperlink" Target="http://prg.kz/Document/?doc_id=34498075" TargetMode="External"/><Relationship Id="rId384" Type="http://schemas.openxmlformats.org/officeDocument/2006/relationships/hyperlink" Target="http://prg.kz/Document/?doc_id=35294037" TargetMode="External"/><Relationship Id="rId591" Type="http://schemas.openxmlformats.org/officeDocument/2006/relationships/hyperlink" Target="http://prg.kz/Document/?doc_id=38458618" TargetMode="External"/><Relationship Id="rId605" Type="http://schemas.openxmlformats.org/officeDocument/2006/relationships/hyperlink" Target="http://prg.kz/Document/?doc_id=37204215" TargetMode="External"/><Relationship Id="rId202" Type="http://schemas.openxmlformats.org/officeDocument/2006/relationships/hyperlink" Target="http://prg.kz/Document/?doc_id=1035484" TargetMode="External"/><Relationship Id="rId244" Type="http://schemas.openxmlformats.org/officeDocument/2006/relationships/hyperlink" Target="http://prg.kz/Document/?doc_id=38458618" TargetMode="External"/><Relationship Id="rId647" Type="http://schemas.openxmlformats.org/officeDocument/2006/relationships/hyperlink" Target="http://prg.kz/Document/?doc_id=32037584" TargetMode="External"/><Relationship Id="rId689" Type="http://schemas.openxmlformats.org/officeDocument/2006/relationships/image" Target="media/image64.jpeg"/><Relationship Id="rId39" Type="http://schemas.openxmlformats.org/officeDocument/2006/relationships/hyperlink" Target="http://prg.kz/Document/?doc_id=33400035" TargetMode="External"/><Relationship Id="rId286" Type="http://schemas.openxmlformats.org/officeDocument/2006/relationships/hyperlink" Target="http://prg.kz/Document/?doc_id=39517948" TargetMode="External"/><Relationship Id="rId451" Type="http://schemas.openxmlformats.org/officeDocument/2006/relationships/image" Target="file:///C:\DocumentsConverter\ConvertData\32041964\0971123d-df78-4490-8106-708d09fad1ef.jpg" TargetMode="External"/><Relationship Id="rId493" Type="http://schemas.openxmlformats.org/officeDocument/2006/relationships/image" Target="file:///C:\DocumentsConverter\ConvertData\32041964\684daab8-04ee-4906-9a62-2629b6c75af0.jpg" TargetMode="External"/><Relationship Id="rId507" Type="http://schemas.openxmlformats.org/officeDocument/2006/relationships/image" Target="file:///C:\DocumentsConverter\ConvertData\32041964\205f517f-567a-4811-a709-eda8639938f7.jpg" TargetMode="External"/><Relationship Id="rId549" Type="http://schemas.openxmlformats.org/officeDocument/2006/relationships/hyperlink" Target="http://prg.kz/Document/?doc_id=39450242" TargetMode="External"/><Relationship Id="rId714" Type="http://schemas.openxmlformats.org/officeDocument/2006/relationships/image" Target="file:///C:\DocumentsConverter\ConvertData\32041964\e90dbde4-b3c0-4b2e-8a67-982bfe028066.jpg" TargetMode="External"/><Relationship Id="rId50" Type="http://schemas.openxmlformats.org/officeDocument/2006/relationships/hyperlink" Target="http://prg.kz/Document/?doc_id=1006061" TargetMode="External"/><Relationship Id="rId104" Type="http://schemas.openxmlformats.org/officeDocument/2006/relationships/hyperlink" Target="http://prg.kz/Document/?doc_id=32877404" TargetMode="External"/><Relationship Id="rId146" Type="http://schemas.openxmlformats.org/officeDocument/2006/relationships/hyperlink" Target="http://prg.kz/Document/?doc_id=33299158" TargetMode="External"/><Relationship Id="rId188" Type="http://schemas.openxmlformats.org/officeDocument/2006/relationships/hyperlink" Target="http://prg.kz/Document/?doc_id=35866250" TargetMode="External"/><Relationship Id="rId311" Type="http://schemas.openxmlformats.org/officeDocument/2006/relationships/hyperlink" Target="http://prg.kz/Document/?doc_id=35866250" TargetMode="External"/><Relationship Id="rId353" Type="http://schemas.openxmlformats.org/officeDocument/2006/relationships/hyperlink" Target="http://prg.kz/Document/?doc_id=36670841" TargetMode="External"/><Relationship Id="rId395" Type="http://schemas.openxmlformats.org/officeDocument/2006/relationships/hyperlink" Target="http://prg.kz/Document/?doc_id=37653867" TargetMode="External"/><Relationship Id="rId409" Type="http://schemas.openxmlformats.org/officeDocument/2006/relationships/hyperlink" Target="http://prg.kz/Document/?doc_id=39450242" TargetMode="External"/><Relationship Id="rId560" Type="http://schemas.openxmlformats.org/officeDocument/2006/relationships/hyperlink" Target="http://prg.kz/Document/?doc_id=36520612" TargetMode="External"/><Relationship Id="rId92" Type="http://schemas.openxmlformats.org/officeDocument/2006/relationships/hyperlink" Target="http://prg.kz/Document/?doc_id=38458618" TargetMode="External"/><Relationship Id="rId213" Type="http://schemas.openxmlformats.org/officeDocument/2006/relationships/hyperlink" Target="http://prg.kz/Document/?doc_id=35866250" TargetMode="External"/><Relationship Id="rId420" Type="http://schemas.openxmlformats.org/officeDocument/2006/relationships/hyperlink" Target="http://prg.kz/Document/?doc_id=34644120" TargetMode="External"/><Relationship Id="rId616" Type="http://schemas.openxmlformats.org/officeDocument/2006/relationships/hyperlink" Target="http://prg.kz/Document/?doc_id=35973728" TargetMode="External"/><Relationship Id="rId658" Type="http://schemas.openxmlformats.org/officeDocument/2006/relationships/hyperlink" Target="http://prg.kz/Document/?doc_id=39517948" TargetMode="External"/><Relationship Id="rId255" Type="http://schemas.openxmlformats.org/officeDocument/2006/relationships/hyperlink" Target="http://prg.kz/Document/?doc_id=33303767" TargetMode="External"/><Relationship Id="rId297" Type="http://schemas.openxmlformats.org/officeDocument/2006/relationships/hyperlink" Target="http://prg.kz/Document/?doc_id=33400035" TargetMode="External"/><Relationship Id="rId462" Type="http://schemas.openxmlformats.org/officeDocument/2006/relationships/image" Target="media/image11.jpeg"/><Relationship Id="rId518" Type="http://schemas.openxmlformats.org/officeDocument/2006/relationships/image" Target="file:///C:\DocumentsConverter\ConvertData\32041964\901c05c9-1383-463e-a78a-0808cc30574d.jpg" TargetMode="External"/><Relationship Id="rId725" Type="http://schemas.openxmlformats.org/officeDocument/2006/relationships/hyperlink" Target="http://prg.kz/Document/?doc_id=39450242" TargetMode="External"/><Relationship Id="rId115" Type="http://schemas.openxmlformats.org/officeDocument/2006/relationships/hyperlink" Target="http://prg.kz/Document/?doc_id=36520612" TargetMode="External"/><Relationship Id="rId157" Type="http://schemas.openxmlformats.org/officeDocument/2006/relationships/hyperlink" Target="http://prg.kz/Document/?doc_id=1007658" TargetMode="External"/><Relationship Id="rId322" Type="http://schemas.openxmlformats.org/officeDocument/2006/relationships/hyperlink" Target="http://prg.kz/Document/?doc_id=32809782" TargetMode="External"/><Relationship Id="rId364" Type="http://schemas.openxmlformats.org/officeDocument/2006/relationships/hyperlink" Target="http://prg.kz/Document/?doc_id=32037584" TargetMode="External"/><Relationship Id="rId61" Type="http://schemas.openxmlformats.org/officeDocument/2006/relationships/hyperlink" Target="http://prg.kz/Document/?doc_id=32600011" TargetMode="External"/><Relationship Id="rId199" Type="http://schemas.openxmlformats.org/officeDocument/2006/relationships/hyperlink" Target="http://prg.kz/Document/?doc_id=35973728" TargetMode="External"/><Relationship Id="rId571" Type="http://schemas.openxmlformats.org/officeDocument/2006/relationships/image" Target="media/image55.jpeg"/><Relationship Id="rId627" Type="http://schemas.openxmlformats.org/officeDocument/2006/relationships/hyperlink" Target="http://prg.kz/Document/?doc_id=36520612" TargetMode="External"/><Relationship Id="rId669" Type="http://schemas.openxmlformats.org/officeDocument/2006/relationships/hyperlink" Target="http://prg.kz/Document/?doc_id=38458618" TargetMode="External"/><Relationship Id="rId19" Type="http://schemas.openxmlformats.org/officeDocument/2006/relationships/hyperlink" Target="http://prg.kz/Document/?doc_id=35238761" TargetMode="External"/><Relationship Id="rId224" Type="http://schemas.openxmlformats.org/officeDocument/2006/relationships/hyperlink" Target="http://prg.kz/Document/?doc_id=1016101" TargetMode="External"/><Relationship Id="rId266" Type="http://schemas.openxmlformats.org/officeDocument/2006/relationships/hyperlink" Target="http://prg.kz/Document/?doc_id=35866250" TargetMode="External"/><Relationship Id="rId431" Type="http://schemas.openxmlformats.org/officeDocument/2006/relationships/hyperlink" Target="http://prg.kz/Document/?doc_id=1012633" TargetMode="External"/><Relationship Id="rId473" Type="http://schemas.openxmlformats.org/officeDocument/2006/relationships/image" Target="file:///C:\DocumentsConverter\ConvertData\32041964\157910ca-dfab-49fd-b9ef-a385952263f4.jpg" TargetMode="External"/><Relationship Id="rId529" Type="http://schemas.openxmlformats.org/officeDocument/2006/relationships/image" Target="media/image44.jpeg"/><Relationship Id="rId680" Type="http://schemas.openxmlformats.org/officeDocument/2006/relationships/hyperlink" Target="http://prg.kz/Document/?doc_id=35270932" TargetMode="External"/><Relationship Id="rId736" Type="http://schemas.openxmlformats.org/officeDocument/2006/relationships/fontTable" Target="fontTable.xml"/><Relationship Id="rId30" Type="http://schemas.openxmlformats.org/officeDocument/2006/relationships/hyperlink" Target="http://prg.kz/Document/?doc_id=31548200" TargetMode="External"/><Relationship Id="rId126" Type="http://schemas.openxmlformats.org/officeDocument/2006/relationships/hyperlink" Target="http://prg.kz/Document/?doc_id=35238761" TargetMode="External"/><Relationship Id="rId168" Type="http://schemas.openxmlformats.org/officeDocument/2006/relationships/hyperlink" Target="http://prg.kz/Document/?doc_id=33926464" TargetMode="External"/><Relationship Id="rId333" Type="http://schemas.openxmlformats.org/officeDocument/2006/relationships/hyperlink" Target="http://prg.kz/Document/?doc_id=33400035" TargetMode="External"/><Relationship Id="rId540" Type="http://schemas.openxmlformats.org/officeDocument/2006/relationships/image" Target="media/image49.jpeg"/><Relationship Id="rId72" Type="http://schemas.openxmlformats.org/officeDocument/2006/relationships/hyperlink" Target="http://prg.kz/Document/?doc_id=38910832" TargetMode="External"/><Relationship Id="rId375" Type="http://schemas.openxmlformats.org/officeDocument/2006/relationships/hyperlink" Target="http://prg.kz/Document/?doc_id=32669131" TargetMode="External"/><Relationship Id="rId582" Type="http://schemas.openxmlformats.org/officeDocument/2006/relationships/hyperlink" Target="http://prg.kz/Document/?doc_id=37204215" TargetMode="External"/><Relationship Id="rId638" Type="http://schemas.openxmlformats.org/officeDocument/2006/relationships/hyperlink" Target="http://prg.kz/Document/?doc_id=32037584" TargetMode="External"/><Relationship Id="rId3" Type="http://schemas.openxmlformats.org/officeDocument/2006/relationships/webSettings" Target="webSettings.xml"/><Relationship Id="rId235" Type="http://schemas.openxmlformats.org/officeDocument/2006/relationships/hyperlink" Target="http://prg.kz/Document/?doc_id=35866250" TargetMode="External"/><Relationship Id="rId277" Type="http://schemas.openxmlformats.org/officeDocument/2006/relationships/hyperlink" Target="http://prg.kz/Document/?doc_id=38331382" TargetMode="External"/><Relationship Id="rId400" Type="http://schemas.openxmlformats.org/officeDocument/2006/relationships/hyperlink" Target="http://prg.kz/Document/?doc_id=37653867" TargetMode="External"/><Relationship Id="rId442" Type="http://schemas.openxmlformats.org/officeDocument/2006/relationships/image" Target="media/image1.jpeg"/><Relationship Id="rId484" Type="http://schemas.openxmlformats.org/officeDocument/2006/relationships/image" Target="media/image22.jpeg"/><Relationship Id="rId705" Type="http://schemas.openxmlformats.org/officeDocument/2006/relationships/image" Target="media/image72.jpeg"/><Relationship Id="rId137" Type="http://schemas.openxmlformats.org/officeDocument/2006/relationships/hyperlink" Target="http://prg.kz/Document/?doc_id=32600011" TargetMode="External"/><Relationship Id="rId302" Type="http://schemas.openxmlformats.org/officeDocument/2006/relationships/hyperlink" Target="http://prg.kz/Document/?doc_id=35973728" TargetMode="External"/><Relationship Id="rId344" Type="http://schemas.openxmlformats.org/officeDocument/2006/relationships/hyperlink" Target="http://prg.kz/Document/?doc_id=32037584" TargetMode="External"/><Relationship Id="rId691" Type="http://schemas.openxmlformats.org/officeDocument/2006/relationships/image" Target="media/image6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100</Pages>
  <Words>72876</Words>
  <Characters>415395</Characters>
  <Application>Microsoft Office Word</Application>
  <DocSecurity>0</DocSecurity>
  <Lines>3461</Lines>
  <Paragraphs>974</Paragraphs>
  <ScaleCrop>false</ScaleCrop>
  <LinksUpToDate>false</LinksUpToDate>
  <CharactersWithSpaces>487297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2026-09-24T04:33:00Z</dcterms:created>
  <dcterms:modified xsi:type="dcterms:W3CDTF">2026-09-24T04:33:00Z</dcterms:modified>
</cp:coreProperties>
</file>